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DC" w:rsidRPr="00AA1DDC" w:rsidRDefault="00AA1DDC" w:rsidP="00AA1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A1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Somatische Simulation</w:t>
      </w:r>
    </w:p>
    <w:p w:rsidR="00AA1DDC" w:rsidRPr="00AA1DDC" w:rsidRDefault="00AA1DDC" w:rsidP="00AA1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1D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Vitalwerte</w:t>
      </w:r>
      <w:r w:rsidRPr="00AA1DDC">
        <w:rPr>
          <w:rFonts w:ascii="Times New Roman" w:eastAsia="Times New Roman" w:hAnsi="Times New Roman" w:cs="Times New Roman"/>
          <w:sz w:val="24"/>
          <w:szCs w:val="24"/>
          <w:lang w:eastAsia="de-DE"/>
        </w:rPr>
        <w:t>: Herzfrequenz, Blutdruck, Temperatur, Sauerstoffsättigung etc.</w:t>
      </w:r>
    </w:p>
    <w:p w:rsidR="00AA1DDC" w:rsidRPr="00AA1DDC" w:rsidRDefault="00AA1DDC" w:rsidP="00AA1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1D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Symptome</w:t>
      </w:r>
      <w:r w:rsidRPr="00AA1DDC">
        <w:rPr>
          <w:rFonts w:ascii="Times New Roman" w:eastAsia="Times New Roman" w:hAnsi="Times New Roman" w:cs="Times New Roman"/>
          <w:sz w:val="24"/>
          <w:szCs w:val="24"/>
          <w:lang w:eastAsia="de-DE"/>
        </w:rPr>
        <w:t>: Dynamisch generierte Beschwerden basierend auf Krankheitsbildern.</w:t>
      </w:r>
    </w:p>
    <w:p w:rsidR="00AA1DDC" w:rsidRPr="00AA1DDC" w:rsidRDefault="00AA1DDC" w:rsidP="00AA1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1D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Krankheitsverlauf</w:t>
      </w:r>
      <w:r w:rsidRPr="00AA1DDC">
        <w:rPr>
          <w:rFonts w:ascii="Times New Roman" w:eastAsia="Times New Roman" w:hAnsi="Times New Roman" w:cs="Times New Roman"/>
          <w:sz w:val="24"/>
          <w:szCs w:val="24"/>
          <w:lang w:eastAsia="de-DE"/>
        </w:rPr>
        <w:t>: Zustand kann sich über die Zeit oder durch ärztliche Maßnahmen ändern.</w:t>
      </w:r>
    </w:p>
    <w:p w:rsidR="00AA1DDC" w:rsidRPr="00AA1DDC" w:rsidRDefault="00AA1DDC" w:rsidP="00AA1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0" w:name="_GoBack"/>
      <w:bookmarkEnd w:id="0"/>
      <w:r w:rsidRPr="00AA1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Persönlichkeit &amp; Psychosoziale Faktoren</w:t>
      </w:r>
    </w:p>
    <w:p w:rsidR="00AA1DDC" w:rsidRPr="00AA1DDC" w:rsidRDefault="00AA1DDC" w:rsidP="00AA1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1D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MBTI-basierte Charakterprofile</w:t>
      </w:r>
      <w:r w:rsidRPr="00AA1D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(wie besprochen) zur Steuerung des Verhaltens.</w:t>
      </w:r>
    </w:p>
    <w:p w:rsidR="00AA1DDC" w:rsidRPr="00AA1DDC" w:rsidRDefault="00AA1DDC" w:rsidP="00AA1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1D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Emotionale Zustände</w:t>
      </w:r>
      <w:r w:rsidRPr="00AA1DDC">
        <w:rPr>
          <w:rFonts w:ascii="Times New Roman" w:eastAsia="Times New Roman" w:hAnsi="Times New Roman" w:cs="Times New Roman"/>
          <w:sz w:val="24"/>
          <w:szCs w:val="24"/>
          <w:lang w:eastAsia="de-DE"/>
        </w:rPr>
        <w:t>: Angst, Stress, Kooperationsbereitschaft.</w:t>
      </w:r>
    </w:p>
    <w:p w:rsidR="00AA1DDC" w:rsidRPr="00AA1DDC" w:rsidRDefault="00AA1DDC" w:rsidP="00AA1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1D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Kulturelle &amp; biografische Hintergründe</w:t>
      </w:r>
      <w:r w:rsidRPr="00AA1DDC">
        <w:rPr>
          <w:rFonts w:ascii="Times New Roman" w:eastAsia="Times New Roman" w:hAnsi="Times New Roman" w:cs="Times New Roman"/>
          <w:sz w:val="24"/>
          <w:szCs w:val="24"/>
          <w:lang w:eastAsia="de-DE"/>
        </w:rPr>
        <w:t>: Familiengeschichte, Lebensstil, Beruf etc.</w:t>
      </w:r>
    </w:p>
    <w:p w:rsidR="00AA1DDC" w:rsidRDefault="00AA1DDC" w:rsidP="00AA1DDC">
      <w:pPr>
        <w:pStyle w:val="berschrift3"/>
      </w:pPr>
      <w:r>
        <w:rPr>
          <w:rStyle w:val="Fett"/>
          <w:b/>
          <w:bCs/>
        </w:rPr>
        <w:t>Somatische Simulation</w:t>
      </w:r>
    </w:p>
    <w:p w:rsidR="00AA1DDC" w:rsidRDefault="00AA1DDC" w:rsidP="00AA1DDC">
      <w:pPr>
        <w:spacing w:before="100" w:beforeAutospacing="1" w:after="100" w:afterAutospacing="1"/>
      </w:pPr>
      <w:r>
        <w:t xml:space="preserve">Die realistische Darstellung von Patienten in der Anamnesesimulation erfordert eine detaillierte Modellierung somatischer Zustände. Dazu gehören verschiedene </w:t>
      </w:r>
      <w:r>
        <w:rPr>
          <w:rStyle w:val="Fett"/>
        </w:rPr>
        <w:t>Vitalwerte</w:t>
      </w:r>
      <w:r>
        <w:t xml:space="preserve"> wie Herzfrequenz, Blutdruck, Körpertemperatur und Sauerstoffsättigung, die sich je nach Krankheitsbild dynamisch verändern können.</w:t>
      </w:r>
    </w:p>
    <w:p w:rsidR="00AA1DDC" w:rsidRDefault="00AA1DDC" w:rsidP="00AA1DDC">
      <w:pPr>
        <w:spacing w:before="100" w:beforeAutospacing="1" w:after="100" w:afterAutospacing="1"/>
      </w:pPr>
      <w:r>
        <w:t xml:space="preserve">Um eine glaubwürdige Interaktion zu ermöglichen, werden </w:t>
      </w:r>
      <w:r>
        <w:rPr>
          <w:rStyle w:val="Fett"/>
        </w:rPr>
        <w:t>Symptome</w:t>
      </w:r>
      <w:r>
        <w:t xml:space="preserve"> auf Basis definierter Krankheitsbilder generiert. Dies erlaubt eine authentische Darstellung medizinischer Szenarien, bei denen Patienten beispielsweise über Schmerzen, Schwindel oder Atemnot klagen.</w:t>
      </w:r>
    </w:p>
    <w:p w:rsidR="00AA1DDC" w:rsidRDefault="00AA1DDC" w:rsidP="00AA1DDC">
      <w:pPr>
        <w:spacing w:before="100" w:beforeAutospacing="1" w:after="100" w:afterAutospacing="1"/>
      </w:pPr>
      <w:r>
        <w:t xml:space="preserve">Darüber hinaus kann sich der </w:t>
      </w:r>
      <w:r>
        <w:rPr>
          <w:rStyle w:val="Fett"/>
        </w:rPr>
        <w:t>Krankheitsverlauf</w:t>
      </w:r>
      <w:r>
        <w:t xml:space="preserve"> im Laufe der Zeit oder durch gezielte ärztliche Maßnahmen verändern. So könnte ein unbehandelter Infekt zu einer Verschlechterung der Vitalwerte führen, während eine angemessene Therapie den Zustand stabilisiert oder verbessert.</w:t>
      </w:r>
    </w:p>
    <w:p w:rsidR="00AA1DDC" w:rsidRDefault="00AA1DDC" w:rsidP="00AA1DDC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A1DDC" w:rsidRDefault="00AA1DDC" w:rsidP="00AA1DDC">
      <w:pPr>
        <w:pStyle w:val="berschrift3"/>
      </w:pPr>
      <w:r>
        <w:rPr>
          <w:rStyle w:val="Fett"/>
          <w:b/>
          <w:bCs/>
        </w:rPr>
        <w:t>Persönlichkeit &amp; Psychosoziale Faktoren</w:t>
      </w:r>
    </w:p>
    <w:p w:rsidR="00AA1DDC" w:rsidRDefault="00AA1DDC" w:rsidP="00AA1DDC">
      <w:pPr>
        <w:spacing w:before="100" w:beforeAutospacing="1" w:after="100" w:afterAutospacing="1"/>
      </w:pPr>
      <w:r>
        <w:t>Neben der physiologischen Dimension spielen auch psychologische und soziale Faktoren eine entscheidende Rolle für die Interaktion zwischen Studierenden und virtuellen Patienten.</w:t>
      </w:r>
    </w:p>
    <w:p w:rsidR="00AA1DDC" w:rsidRDefault="00AA1DDC" w:rsidP="00AA1DDC">
      <w:pPr>
        <w:spacing w:before="100" w:beforeAutospacing="1" w:after="100" w:afterAutospacing="1"/>
      </w:pPr>
      <w:r>
        <w:t xml:space="preserve">Die Simulation nutzt </w:t>
      </w:r>
      <w:r>
        <w:rPr>
          <w:rStyle w:val="Fett"/>
        </w:rPr>
        <w:t>MBTI-basierte Charakterprofile</w:t>
      </w:r>
      <w:r>
        <w:t>, um individuelle Verhaltensweisen und Kommunikationsstile der Patienten zu definieren. Dies ermöglicht es, unterschiedliche Persönlichkeiten realistisch darzustellen – von sachlichen, analytischen Charakteren bis hin zu emotional reagierenden oder misstrauischen Patienten.</w:t>
      </w:r>
    </w:p>
    <w:p w:rsidR="00AA1DDC" w:rsidRDefault="00AA1DDC" w:rsidP="00AA1DDC">
      <w:pPr>
        <w:spacing w:before="100" w:beforeAutospacing="1" w:after="100" w:afterAutospacing="1"/>
      </w:pPr>
      <w:r>
        <w:t xml:space="preserve">Ergänzend dazu werden </w:t>
      </w:r>
      <w:r>
        <w:rPr>
          <w:rStyle w:val="Fett"/>
        </w:rPr>
        <w:t>emotionale Zustände</w:t>
      </w:r>
      <w:r>
        <w:t xml:space="preserve"> wie Angst, Stress oder Kooperationsbereitschaft berücksichtigt. Diese Faktoren beeinflussen, wie Patienten auf Fragen und Untersuchungen reagieren – ein verängstigter Patient könnte sich zurückhaltender zeigen, während eine </w:t>
      </w:r>
      <w:proofErr w:type="spellStart"/>
      <w:r>
        <w:t>unkooperative</w:t>
      </w:r>
      <w:proofErr w:type="spellEnd"/>
      <w:r>
        <w:t xml:space="preserve"> Person gezielt Informationen zurückhält oder widersprüchliche Angaben macht.</w:t>
      </w:r>
    </w:p>
    <w:p w:rsidR="007E4B27" w:rsidRDefault="00AA1DDC" w:rsidP="00AA1DDC">
      <w:pPr>
        <w:spacing w:before="100" w:beforeAutospacing="1" w:after="100" w:afterAutospacing="1"/>
      </w:pPr>
      <w:r>
        <w:t xml:space="preserve">Um eine ganzheitliche Patientendarstellung zu gewährleisten, sind auch </w:t>
      </w:r>
      <w:r>
        <w:rPr>
          <w:rStyle w:val="Fett"/>
        </w:rPr>
        <w:t>kulturelle und biografische Hintergründe</w:t>
      </w:r>
      <w:r>
        <w:t xml:space="preserve"> in die Simulation integriert. Aspekte wie familiäre Krankheitsgeschichte, Lebensstil oder berufliche Belastungen können Einfluss auf die Symptomatik haben und in die Anamnese mit einfließen.</w:t>
      </w:r>
    </w:p>
    <w:sectPr w:rsidR="007E4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40B39"/>
    <w:multiLevelType w:val="multilevel"/>
    <w:tmpl w:val="8C12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3083B"/>
    <w:multiLevelType w:val="multilevel"/>
    <w:tmpl w:val="BF0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DC"/>
    <w:rsid w:val="007E4B27"/>
    <w:rsid w:val="00A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F909"/>
  <w15:chartTrackingRefBased/>
  <w15:docId w15:val="{00077F36-D29C-4927-8BD7-B123FF9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AA1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A1DD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AA1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UKW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Zamzow, Alexander</dc:creator>
  <cp:keywords/>
  <dc:description/>
  <cp:lastModifiedBy>Zamzow, Alexander</cp:lastModifiedBy>
  <cp:revision>1</cp:revision>
  <dcterms:created xsi:type="dcterms:W3CDTF">2025-03-26T15:53:00Z</dcterms:created>
  <dcterms:modified xsi:type="dcterms:W3CDTF">2025-03-26T15:54:00Z</dcterms:modified>
</cp:coreProperties>
</file>