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spacing w:line="276" w:lineRule="auto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Revolution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UC 02.07 - Modify Artwork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color w:val="80808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0"/>
          <w:i w:val="0"/>
          <w:color w:val="80808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50"/>
          <w:szCs w:val="50"/>
          <w:highlight w:val="white"/>
          <w:rtl w:val="0"/>
        </w:rPr>
        <w:t xml:space="preserve">Author: Louise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1A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ind w:left="359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leader="none" w:pos="4320"/>
                <w:tab w:val="right" w:leader="none" w:pos="8640"/>
              </w:tabs>
              <w:spacing w:before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April 6th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before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leader="none" w:pos="4320"/>
                <w:tab w:val="right" w:leader="none" w:pos="8640"/>
              </w:tabs>
              <w:spacing w:before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Louise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before="20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Creation of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before="20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April 8th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before="20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before="20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Louise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20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Addition of </w:t>
            </w:r>
            <w:r w:rsidDel="00000000" w:rsidR="00000000" w:rsidRPr="00000000">
              <w:rPr>
                <w:b w:val="1"/>
                <w:rtl w:val="0"/>
              </w:rPr>
              <w:t xml:space="preserve">ET-In, ExHL, CS</w:t>
            </w:r>
            <w:r w:rsidDel="00000000" w:rsidR="00000000" w:rsidRPr="00000000">
              <w:rPr>
                <w:rtl w:val="0"/>
              </w:rPr>
              <w:t xml:space="preserve"> in step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4.960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before="20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April 10th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before="20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before="20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Louise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200" w:lineRule="auto"/>
              <w:rPr/>
            </w:pPr>
            <w:r w:rsidDel="00000000" w:rsidR="00000000" w:rsidRPr="00000000">
              <w:rPr>
                <w:rtl w:val="0"/>
              </w:rPr>
              <w:t xml:space="preserve">Addition of </w:t>
            </w:r>
            <w:r w:rsidDel="00000000" w:rsidR="00000000" w:rsidRPr="00000000">
              <w:rPr>
                <w:b w:val="1"/>
                <w:rtl w:val="0"/>
              </w:rPr>
              <w:t xml:space="preserve">CN</w:t>
            </w:r>
            <w:r w:rsidDel="00000000" w:rsidR="00000000" w:rsidRPr="00000000">
              <w:rPr>
                <w:rtl w:val="0"/>
              </w:rPr>
              <w:t xml:space="preserve"> in step 2 and </w:t>
            </w:r>
            <w:r w:rsidDel="00000000" w:rsidR="00000000" w:rsidRPr="00000000">
              <w:rPr>
                <w:b w:val="1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ExHL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ET-Ex, FV </w:t>
            </w:r>
            <w:r w:rsidDel="00000000" w:rsidR="00000000" w:rsidRPr="00000000">
              <w:rPr>
                <w:rtl w:val="0"/>
              </w:rPr>
              <w:t xml:space="preserve">in step 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before="20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April 18th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before="20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before="20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Louise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before="20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Addition of </w:t>
            </w: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Extend relationship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before="20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April 19th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before="20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Addition of joint point </w:t>
            </w:r>
            <w:r w:rsidDel="00000000" w:rsidR="00000000" w:rsidRPr="00000000">
              <w:rPr>
                <w:b w:val="1"/>
                <w:rtl w:val="0"/>
              </w:rPr>
              <w:t xml:space="preserve">DF-In</w:t>
            </w:r>
            <w:r w:rsidDel="00000000" w:rsidR="00000000" w:rsidRPr="00000000">
              <w:rPr>
                <w:rtl w:val="0"/>
              </w:rPr>
              <w:t xml:space="preserve"> in the step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before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April 20th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before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Rufan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of “</w:t>
            </w:r>
            <w:r w:rsidDel="00000000" w:rsidR="00000000" w:rsidRPr="00000000">
              <w:rPr>
                <w:b w:val="1"/>
                <w:rtl w:val="0"/>
              </w:rPr>
              <w:t xml:space="preserve">Extend Relationships” </w:t>
            </w:r>
            <w:r w:rsidDel="00000000" w:rsidR="00000000" w:rsidRPr="00000000">
              <w:rPr>
                <w:rtl w:val="0"/>
              </w:rPr>
              <w:t xml:space="preserve">section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>
          <w:vertAlign w:val="baseline"/>
        </w:rPr>
        <w:sectPr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720" w:top="720" w:left="1530" w:right="1350" w:header="576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UC.0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Modify Artwork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-107.00000000000001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Subscribed Galleries, Account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Change the information of existing artworks of the current gallery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76" w:lineRule="auto"/>
              <w:ind w:left="720" w:right="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Gallery account was signed in;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Artwork exists on gallery’s list;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="276" w:lineRule="auto"/>
              <w:ind w:left="720" w:right="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 must be subscribed.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New information will be shown for the artwork.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This use cas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begins when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to the artwork to choose it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[JP1: DF-In, ET-Ex, ET-In, ExHL, CS]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opens the artwork information screen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[JP2: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DF-In,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enters new information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[JP3: FV, PT, ET-Ex, CA, ExHL]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b w:val="1"/>
                <w:color w:val="c0c0c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 the “Save” button and the use case ends.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[JP4: DF-Out, PF]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If &lt;condition&gt;, from Step N perform A1. “Flow Name”:)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A1. Leave the current feature, from step 3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0" w:before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does not save the newly entered information and click anywhere to get out of the feature screen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24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closes the current feature screen and brings the user to the new feature based on the actor choice at step 1 and the use case ends.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If &lt;condition&gt;, from Step N perform E1. “Exception Name”:)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="276" w:lineRule="auto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E1. Account has no permission to modify items, from step 1</w:t>
            </w:r>
          </w:p>
          <w:p w:rsidR="00000000" w:rsidDel="00000000" w:rsidP="00000000" w:rsidRDefault="00000000" w:rsidRPr="00000000" w14:paraId="00000059">
            <w:pPr>
              <w:spacing w:after="60" w:before="60" w:line="276" w:lineRule="auto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If the gallery account subscription is expired,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will be artworks available on the account, but cannot be modified, and then the use case end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 02.05 Add Artwork</w:t>
            </w:r>
          </w:p>
        </w:tc>
      </w:tr>
      <w:tr>
        <w:trPr>
          <w:cantSplit w:val="0"/>
          <w:trHeight w:val="442.978515625001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12.97851562499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even"/>
      <w:type w:val="continuous"/>
      <w:pgSz w:h="15840" w:w="12240" w:orient="portrait"/>
      <w:pgMar w:bottom="720" w:top="9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  <w:tab/>
      <w:tab/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Revolution Art • Team 1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5952490" cy="710565"/>
              <wp:effectExtent b="0" l="0" r="0" t="0"/>
              <wp:docPr id="103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9750" y="3424700"/>
                        <a:ext cx="5952490" cy="710565"/>
                        <a:chOff x="2369750" y="3424700"/>
                        <a:chExt cx="5952500" cy="710600"/>
                      </a:xfrm>
                    </wpg:grpSpPr>
                    <wpg:grpSp>
                      <wpg:cNvGrpSpPr/>
                      <wpg:grpSpPr>
                        <a:xfrm>
                          <a:off x="2369755" y="3424718"/>
                          <a:ext cx="5952490" cy="710565"/>
                          <a:chOff x="2369750" y="3424700"/>
                          <a:chExt cx="5952500" cy="71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69750" y="3424700"/>
                            <a:ext cx="5952500" cy="71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69755" y="3424718"/>
                            <a:ext cx="5952490" cy="710565"/>
                            <a:chOff x="2369750" y="3424700"/>
                            <a:chExt cx="5952500" cy="710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69750" y="3424700"/>
                              <a:ext cx="5952500" cy="7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69755" y="3424718"/>
                              <a:ext cx="5952490" cy="710565"/>
                              <a:chOff x="2369750" y="3424700"/>
                              <a:chExt cx="5952500" cy="7106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69750" y="3424700"/>
                                <a:ext cx="5952500" cy="71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69755" y="3424718"/>
                                <a:ext cx="5952490" cy="710565"/>
                                <a:chOff x="2369750" y="3424700"/>
                                <a:chExt cx="5952500" cy="7106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369750" y="3424700"/>
                                  <a:ext cx="5952500" cy="71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69755" y="3424718"/>
                                  <a:ext cx="5952490" cy="710565"/>
                                  <a:chOff x="2369750" y="3424700"/>
                                  <a:chExt cx="5952500" cy="71060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369750" y="3424700"/>
                                    <a:ext cx="5952500" cy="710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69755" y="3424718"/>
                                    <a:ext cx="5952490" cy="710565"/>
                                    <a:chOff x="983100" y="3258100"/>
                                    <a:chExt cx="8725800" cy="1043800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983100" y="3258100"/>
                                      <a:ext cx="8725800" cy="104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983103" y="3258118"/>
                                      <a:ext cx="8725794" cy="1043765"/>
                                      <a:chOff x="37206" y="120501"/>
                                      <a:chExt cx="8725794" cy="1043765"/>
                                    </a:xfrm>
                                  </wpg:grpSpPr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37206" y="120501"/>
                                        <a:ext cx="8725775" cy="1043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2703328" y="412446"/>
                                        <a:ext cx="6059672" cy="5232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pic:pic>
                                    <pic:nvPicPr>
                                      <pic:cNvPr id="17" name="Shape 17"/>
                                      <pic:cNvPicPr preferRelativeResize="0"/>
                                    </pic:nvPicPr>
                                    <pic:blipFill rotWithShape="1">
                                      <a:blip r:embed="rId1">
                                        <a:alphaModFix/>
                                      </a:blip>
                                      <a:srcRect b="0" l="0" r="0" t="0"/>
                                      <a:stretch/>
                                    </pic:blipFill>
                                    <pic:spPr>
                                      <a:xfrm>
                                        <a:off x="37206" y="120501"/>
                                        <a:ext cx="2432258" cy="10437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2490" cy="710565"/>
              <wp:effectExtent b="0" l="0" r="0" t="0"/>
              <wp:docPr id="103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2490" cy="7105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,H1,ZHeading1,ChapterHeadline">
    <w:name w:val="Heading 1,H1,ZHeading 1,Chapter Headline"/>
    <w:basedOn w:val="Normal"/>
    <w:next w:val="Normal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,H2,HeadingB,h2,(Alt+2),AttributeHeading2,L2,Level2,LevelHeadin...,LevelHeading2,1.1Heading2,Heading2rh,Bold14,SystemHeading1">
    <w:name w:val="Heading 2,H2,Heading B,h2,(Alt+2),Attribute Heading 2,L2,Level 2,Level Headin...,Level Heading 2,1.1 Heading 2,Heading 2rh,Bold 14,System Heading 1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28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120" w:line="1" w:lineRule="atLeast"/>
      <w:ind w:left="2160" w:leftChars="-1" w:rightChars="0" w:firstLineChars="-1"/>
      <w:textDirection w:val="btLr"/>
      <w:textAlignment w:val="top"/>
      <w:outlineLvl w:val="3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5,BlockLabel">
    <w:name w:val="Heading 5,Block Label"/>
    <w:basedOn w:val="Heading4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592" w:leftChars="-1" w:rightChars="0" w:firstLineChars="-1"/>
      <w:textDirection w:val="btLr"/>
      <w:textAlignment w:val="top"/>
      <w:outlineLvl w:val="4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Heading5,BlockLabel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880" w:leftChars="-1" w:rightChars="0" w:firstLineChars="-1"/>
      <w:textDirection w:val="btLr"/>
      <w:textAlignment w:val="top"/>
      <w:outlineLvl w:val="5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Heading6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240" w:leftChars="-1" w:rightChars="0" w:firstLineChars="-1"/>
      <w:textDirection w:val="btLr"/>
      <w:textAlignment w:val="top"/>
      <w:outlineLvl w:val="6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Heading7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600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Heading8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960" w:leftChars="-1" w:rightChars="0" w:firstLineChars="-1"/>
      <w:textDirection w:val="btLr"/>
      <w:textAlignment w:val="top"/>
      <w:outlineLvl w:val="8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rFonts w:ascii="Arial" w:hAnsi="Arial"/>
      <w:dstrike w:val="0"/>
      <w:color w:val="0066cc"/>
      <w:w w:val="100"/>
      <w:position w:val="-1"/>
      <w:sz w:val="20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0">
    <w:name w:val="Body Text"/>
    <w:basedOn w:val="Normal"/>
    <w:next w:val="BodyText0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rFonts w:ascii="Arial" w:hAnsi="Arial"/>
      <w:dstrike w:val="0"/>
      <w:color w:val="auto"/>
      <w:w w:val="100"/>
      <w:position w:val="-1"/>
      <w:sz w:val="14"/>
      <w:u w:val="none"/>
      <w:effect w:val="none"/>
      <w:vertAlign w:val="baseline"/>
      <w:cs w:val="0"/>
      <w:em w:val="none"/>
      <w:lang/>
    </w:rPr>
  </w:style>
  <w:style w:type="paragraph" w:styleId="TOC1">
    <w:name w:val="TOC 1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144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216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4">
    <w:name w:val="TOC 4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25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8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0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2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4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6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ate">
    <w:name w:val="Date"/>
    <w:basedOn w:val="Normal"/>
    <w:next w:val="Normal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80808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Bullet11">
    <w:name w:val="Bullet 1"/>
    <w:basedOn w:val="Normal"/>
    <w:next w:val="Bullet11"/>
    <w:autoRedefine w:val="0"/>
    <w:hidden w:val="0"/>
    <w:qFormat w:val="0"/>
    <w:pPr>
      <w:keepLines w:val="1"/>
      <w:tabs>
        <w:tab w:val="left" w:leader="none" w:pos="360"/>
      </w:tabs>
      <w:suppressAutoHyphens w:val="1"/>
      <w:spacing w:after="12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itlepage-ClientLogo">
    <w:name w:val="Title page - Client Logo"/>
    <w:basedOn w:val="TitlePage-ProposalTitle"/>
    <w:next w:val="Titlepage-ClientLogo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Webdings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Title">
    <w:name w:val="Title Page - Proposal Title"/>
    <w:basedOn w:val="Normal"/>
    <w:next w:val="TitlePage-Proposal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Subtitle">
    <w:name w:val="Title Page - Proposal Subtitle"/>
    <w:basedOn w:val="TitlePage-ProposalTitle"/>
    <w:next w:val="TitlePage-ProposalSub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Date">
    <w:name w:val="Title Page - Proposal Date"/>
    <w:basedOn w:val="Date"/>
    <w:next w:val="TitlePage-ProposalDat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Author">
    <w:name w:val="Title Page - Proposal Author"/>
    <w:basedOn w:val="TitlePage-ProposalDate"/>
    <w:next w:val="TitlePage-ProposalAuthor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240" w:line="280" w:lineRule="atLeast"/>
      <w:ind w:left="3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Bold">
    <w:name w:val="Body Text Bold"/>
    <w:basedOn w:val="BodyText0"/>
    <w:next w:val="BodyTextBold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Text"/>
    <w:basedOn w:val="Normal"/>
    <w:next w:val="Body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after="0" w:line="1" w:lineRule="atLeast"/>
      <w:ind w:left="720" w:leftChars="-1" w:rightChars="0" w:hanging="72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tabs>
        <w:tab w:val="right" w:leader="dot" w:pos="6480"/>
      </w:tabs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umber">
    <w:name w:val="Number"/>
    <w:basedOn w:val="Normal"/>
    <w:next w:val="Number"/>
    <w:autoRedefine w:val="0"/>
    <w:hidden w:val="0"/>
    <w:qFormat w:val="0"/>
    <w:pPr>
      <w:numPr>
        <w:ilvl w:val="11"/>
        <w:numId w:val="2047"/>
      </w:numPr>
      <w:tabs>
        <w:tab w:val="num" w:leader="none" w:pos="360"/>
      </w:tabs>
      <w:suppressAutoHyphens w:val="1"/>
      <w:spacing w:after="240" w:line="240" w:lineRule="atLeast"/>
      <w:ind w:left="1350" w:leftChars="-1" w:rightChars="0" w:hanging="27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xl59">
    <w:name w:val="xl59"/>
    <w:basedOn w:val="Normal"/>
    <w:next w:val="xl59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0">
    <w:name w:val="xl60"/>
    <w:basedOn w:val="Normal"/>
    <w:next w:val="xl60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1">
    <w:name w:val="xl61"/>
    <w:basedOn w:val="Normal"/>
    <w:next w:val="xl61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2">
    <w:name w:val="xl62"/>
    <w:basedOn w:val="Normal"/>
    <w:next w:val="xl62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3">
    <w:name w:val="xl63"/>
    <w:basedOn w:val="Normal"/>
    <w:next w:val="xl63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xl64">
    <w:name w:val="xl64"/>
    <w:basedOn w:val="Normal"/>
    <w:next w:val="xl64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5">
    <w:name w:val="xl65"/>
    <w:basedOn w:val="Normal"/>
    <w:next w:val="xl65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6">
    <w:name w:val="xl66"/>
    <w:basedOn w:val="Normal"/>
    <w:next w:val="xl66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7">
    <w:name w:val="xl67"/>
    <w:basedOn w:val="Normal"/>
    <w:next w:val="xl67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8">
    <w:name w:val="xl68"/>
    <w:basedOn w:val="Normal"/>
    <w:next w:val="xl68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9">
    <w:name w:val="xl69"/>
    <w:basedOn w:val="Normal"/>
    <w:next w:val="xl69"/>
    <w:autoRedefine w:val="0"/>
    <w:hidden w:val="0"/>
    <w:qFormat w:val="0"/>
    <w:pPr>
      <w:pBdr>
        <w:top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0">
    <w:name w:val="xl70"/>
    <w:basedOn w:val="Normal"/>
    <w:next w:val="xl70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1">
    <w:name w:val="xl71"/>
    <w:basedOn w:val="Normal"/>
    <w:next w:val="xl71"/>
    <w:autoRedefine w:val="0"/>
    <w:hidden w:val="0"/>
    <w:qFormat w:val="0"/>
    <w:pP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2">
    <w:name w:val="xl72"/>
    <w:basedOn w:val="Normal"/>
    <w:next w:val="xl72"/>
    <w:autoRedefine w:val="0"/>
    <w:hidden w:val="0"/>
    <w:qFormat w:val="0"/>
    <w:pPr>
      <w:pBdr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3">
    <w:name w:val="xl73"/>
    <w:basedOn w:val="Normal"/>
    <w:next w:val="xl73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4">
    <w:name w:val="xl74"/>
    <w:basedOn w:val="Normal"/>
    <w:next w:val="xl74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5">
    <w:name w:val="xl75"/>
    <w:basedOn w:val="Normal"/>
    <w:next w:val="xl75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6">
    <w:name w:val="xl76"/>
    <w:basedOn w:val="Normal"/>
    <w:next w:val="xl76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7">
    <w:name w:val="xl77"/>
    <w:basedOn w:val="Normal"/>
    <w:next w:val="xl7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8">
    <w:name w:val="xl78"/>
    <w:basedOn w:val="Normal"/>
    <w:next w:val="xl78"/>
    <w:autoRedefine w:val="0"/>
    <w:hidden w:val="0"/>
    <w:qFormat w:val="0"/>
    <w:pPr>
      <w:pBdr>
        <w:bottom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9">
    <w:name w:val="xl79"/>
    <w:basedOn w:val="Normal"/>
    <w:next w:val="xl7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0">
    <w:name w:val="xl80"/>
    <w:basedOn w:val="Normal"/>
    <w:next w:val="xl80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1">
    <w:name w:val="xl81"/>
    <w:basedOn w:val="Normal"/>
    <w:next w:val="xl81"/>
    <w:autoRedefine w:val="0"/>
    <w:hidden w:val="0"/>
    <w:qFormat w:val="0"/>
    <w:pPr>
      <w:pBdr>
        <w:top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2">
    <w:name w:val="xl82"/>
    <w:basedOn w:val="Normal"/>
    <w:next w:val="xl82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3">
    <w:name w:val="xl83"/>
    <w:basedOn w:val="Normal"/>
    <w:next w:val="xl83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4">
    <w:name w:val="xl84"/>
    <w:basedOn w:val="Normal"/>
    <w:next w:val="xl84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5">
    <w:name w:val="xl85"/>
    <w:basedOn w:val="Normal"/>
    <w:next w:val="xl85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6">
    <w:name w:val="xl86"/>
    <w:basedOn w:val="Normal"/>
    <w:next w:val="xl86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7">
    <w:name w:val="xl87"/>
    <w:basedOn w:val="Normal"/>
    <w:next w:val="xl87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8">
    <w:name w:val="xl88"/>
    <w:basedOn w:val="Normal"/>
    <w:next w:val="xl88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9">
    <w:name w:val="xl89"/>
    <w:basedOn w:val="Normal"/>
    <w:next w:val="xl8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0">
    <w:name w:val="xl90"/>
    <w:basedOn w:val="Normal"/>
    <w:next w:val="xl90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1">
    <w:name w:val="xl91"/>
    <w:basedOn w:val="Normal"/>
    <w:next w:val="xl91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2">
    <w:name w:val="xl92"/>
    <w:basedOn w:val="Normal"/>
    <w:next w:val="xl92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3">
    <w:name w:val="xl93"/>
    <w:basedOn w:val="Normal"/>
    <w:next w:val="xl93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4">
    <w:name w:val="xl94"/>
    <w:basedOn w:val="Normal"/>
    <w:next w:val="xl94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5">
    <w:name w:val="xl95"/>
    <w:basedOn w:val="Normal"/>
    <w:next w:val="xl95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6">
    <w:name w:val="xl96"/>
    <w:basedOn w:val="Normal"/>
    <w:next w:val="xl9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7">
    <w:name w:val="xl97"/>
    <w:basedOn w:val="Normal"/>
    <w:next w:val="xl9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8">
    <w:name w:val="xl98"/>
    <w:basedOn w:val="Normal"/>
    <w:next w:val="xl98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9">
    <w:name w:val="xl99"/>
    <w:basedOn w:val="Normal"/>
    <w:next w:val="xl99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Goldstein1">
    <w:name w:val="Goldstein1"/>
    <w:basedOn w:val="Caption"/>
    <w:next w:val="Goldstein1"/>
    <w:autoRedefine w:val="0"/>
    <w:hidden w:val="0"/>
    <w:qFormat w:val="0"/>
    <w:pPr>
      <w:suppressAutoHyphens w:val="1"/>
      <w:autoSpaceDE w:val="0"/>
      <w:autoSpaceDN w:val="0"/>
      <w:adjustRightInd w:val="0"/>
      <w:spacing w:after="0" w:before="2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b w:val="0"/>
      <w:color w:val="00ffff"/>
      <w:w w:val="100"/>
      <w:position w:val="-1"/>
      <w:sz w:val="38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Goldstein2">
    <w:name w:val="Goldstein2"/>
    <w:basedOn w:val="Normal"/>
    <w:next w:val="Goldstein2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color w:val="00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Financialsheading3">
    <w:name w:val="Financials heading3"/>
    <w:basedOn w:val="Normal"/>
    <w:next w:val="Financialsheading3"/>
    <w:autoRedefine w:val="0"/>
    <w:hidden w:val="0"/>
    <w:qFormat w:val="0"/>
    <w:pPr>
      <w:tabs>
        <w:tab w:val="left" w:leader="none" w:pos="360"/>
      </w:tabs>
      <w:suppressAutoHyphens w:val="1"/>
      <w:autoSpaceDE w:val="0"/>
      <w:autoSpaceDN w:val="0"/>
      <w:adjustRightInd w:val="0"/>
      <w:spacing w:after="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Heading1">
    <w:name w:val="Financials Heading 1"/>
    <w:basedOn w:val="Financialsheading2"/>
    <w:next w:val="FinancialsHeading1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inancialsheading2">
    <w:name w:val="Financials heading 2"/>
    <w:basedOn w:val="Normal"/>
    <w:next w:val="Financialsheading2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Goldsteinlettertext">
    <w:name w:val="Goldstein letter text"/>
    <w:basedOn w:val="BodyText2"/>
    <w:next w:val="Goldsteinlettertext"/>
    <w:autoRedefine w:val="0"/>
    <w:hidden w:val="0"/>
    <w:qFormat w:val="0"/>
    <w:pPr>
      <w:widowControl w:val="1"/>
      <w:suppressAutoHyphens w:val="1"/>
      <w:autoSpaceDE w:val="0"/>
      <w:autoSpaceDN w:val="0"/>
      <w:adjustRightInd w:val="0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hAnsi="TimesNew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tter">
    <w:name w:val="Letter"/>
    <w:basedOn w:val="Date"/>
    <w:next w:val="Let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1"/>
      <w:color w:val="auto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Financialsheadingtop">
    <w:name w:val="Financials heading top"/>
    <w:basedOn w:val="Normal"/>
    <w:next w:val="Financialsheadingtop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fr-FR"/>
    </w:rPr>
  </w:style>
  <w:style w:type="paragraph" w:styleId="financialstabletext">
    <w:name w:val="financials table text"/>
    <w:basedOn w:val="Normal"/>
    <w:next w:val="financialstable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bold">
    <w:name w:val="financials table text bold"/>
    <w:basedOn w:val="Normal"/>
    <w:next w:val="financialstabletextbold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0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fr-FR"/>
    </w:rPr>
  </w:style>
  <w:style w:type="paragraph" w:styleId="financialssum">
    <w:name w:val="financials sum"/>
    <w:basedOn w:val="Normal"/>
    <w:next w:val="financialssum"/>
    <w:autoRedefine w:val="0"/>
    <w:hidden w:val="0"/>
    <w:qFormat w:val="0"/>
    <w:pPr>
      <w:tabs>
        <w:tab w:val="decimal" w:leader="none" w:pos="1080"/>
      </w:tabs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right">
    <w:name w:val="Financials table text right"/>
    <w:basedOn w:val="financialstabletext"/>
    <w:next w:val="Financialstabletextrigh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heading2underline">
    <w:name w:val="Financials heading 2 underline"/>
    <w:basedOn w:val="Normal"/>
    <w:next w:val="Financialsheading2underline"/>
    <w:autoRedefine w:val="0"/>
    <w:hidden w:val="0"/>
    <w:qFormat w:val="0"/>
    <w:pPr>
      <w:pBdr>
        <w:bottom w:color="auto" w:space="1" w:sz="36" w:val="single"/>
      </w:pBd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inancialstext">
    <w:name w:val="Financials text"/>
    <w:basedOn w:val="Normal"/>
    <w:next w:val="Financialstext"/>
    <w:autoRedefine w:val="0"/>
    <w:hidden w:val="0"/>
    <w:qFormat w:val="0"/>
    <w:pPr>
      <w:suppressAutoHyphens w:val="1"/>
      <w:autoSpaceDE w:val="0"/>
      <w:autoSpaceDN w:val="0"/>
      <w:adjustRightInd w:val="0"/>
      <w:spacing w:after="1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tabletextcenter">
    <w:name w:val="financials table text center"/>
    <w:basedOn w:val="financialstabletext"/>
    <w:next w:val="financialstabletextcen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after="0" w:line="1" w:lineRule="atLeast"/>
      <w:ind w:left="630" w:leftChars="-1" w:rightChars="0" w:firstLineChars="-1"/>
      <w:textDirection w:val="btLr"/>
      <w:textAlignment w:val="top"/>
      <w:outlineLvl w:val="0"/>
    </w:pPr>
    <w:rPr>
      <w:rFonts w:ascii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0"/>
        <w:numId w:val="1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0"/>
        <w:numId w:val="2"/>
      </w:num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suppressAutoHyphens w:val="1"/>
      <w:spacing w:after="0"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Verdana" w:cs="Webdings" w:hAnsi="Verdana"/>
      <w:b w:val="1"/>
      <w:bCs w:val="1"/>
      <w:i w:val="1"/>
      <w:iCs w:val="1"/>
      <w:w w:val="100"/>
      <w:position w:val="-1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textwhite1">
    <w:name w:val="textwhite1"/>
    <w:basedOn w:val="DefaultParagraphFont"/>
    <w:next w:val="textwhite1"/>
    <w:autoRedefine w:val="0"/>
    <w:hidden w:val="0"/>
    <w:qFormat w:val="0"/>
    <w:rPr>
      <w:rFonts w:ascii="Verdana" w:hAnsi="Verdana" w:hint="default"/>
      <w:color w:val="ffffff"/>
      <w:w w:val="100"/>
      <w:position w:val="-1"/>
      <w:sz w:val="25"/>
      <w:szCs w:val="25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Webdings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NormalTextBullet">
    <w:name w:val="Normal Text Bullet"/>
    <w:basedOn w:val="Normal"/>
    <w:next w:val="NormalTextBullet"/>
    <w:autoRedefine w:val="0"/>
    <w:hidden w:val="0"/>
    <w:qFormat w:val="0"/>
    <w:pPr>
      <w:keepLines w:val="1"/>
      <w:numPr>
        <w:ilvl w:val="0"/>
        <w:numId w:val="3"/>
      </w:numPr>
      <w:suppressAutoHyphens w:val="1"/>
      <w:spacing w:after="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IAGRAM">
    <w:name w:val="DIAGRAM"/>
    <w:basedOn w:val="Normal"/>
    <w:next w:val="DIAGRAM"/>
    <w:autoRedefine w:val="0"/>
    <w:hidden w:val="0"/>
    <w:qFormat w:val="0"/>
    <w:pPr>
      <w:suppressAutoHyphens w:val="1"/>
      <w:spacing w:after="1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1">
    <w:name w:val="Style1"/>
    <w:basedOn w:val="Heading2,H2,HeadingB,h2,(Alt+2),AttributeHeading2,L2,Level2,LevelHeadin...,LevelHeading2,1.1Heading2,Heading2rh,Bold14,SystemHeading1"/>
    <w:next w:val="Style1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tyle2">
    <w:name w:val="Style2"/>
    <w:basedOn w:val="Heading1,H1,ZHeading1,ChapterHeadline"/>
    <w:next w:val="Style2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Style3">
    <w:name w:val="Style3"/>
    <w:basedOn w:val="TOC1"/>
    <w:next w:val="Style3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"/>
    <w:next w:val="text"/>
    <w:autoRedefine w:val="0"/>
    <w:hidden w:val="0"/>
    <w:qFormat w:val="0"/>
    <w:pPr>
      <w:tabs>
        <w:tab w:val="left" w:leader="none" w:pos="360"/>
      </w:tabs>
      <w:suppressAutoHyphens w:val="1"/>
      <w:overflowPunct w:val="0"/>
      <w:autoSpaceDE w:val="0"/>
      <w:autoSpaceDN w:val="0"/>
      <w:adjustRightInd w:val="0"/>
      <w:spacing w:after="60" w:before="12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2-NOSHOW">
    <w:name w:val="H2-NOSHOW"/>
    <w:basedOn w:val="Heading2,H2,HeadingB,h2,(Alt+2),AttributeHeading2,L2,Level2,LevelHeadin...,LevelHeading2,1.1Heading2,Heading2rh,Bold14,SystemHeading1"/>
    <w:next w:val="H2-NOSHOW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66cc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+Justified,After:4pt">
    <w:name w:val="Body Text + Justified,After:  4 pt"/>
    <w:basedOn w:val="Normal"/>
    <w:next w:val="BodyText+Justified,After:4p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H2-NOSHOW+Linespacing:Exactly14pt">
    <w:name w:val="Style H2-NOSHOW + Line spacing:  Exactly 14 pt"/>
    <w:basedOn w:val="H2-NOSHOW"/>
    <w:next w:val="StyleH2-NOSHOW+Linespacing:Exactly14pt"/>
    <w:autoRedefine w:val="0"/>
    <w:hidden w:val="0"/>
    <w:qFormat w:val="0"/>
    <w:pPr>
      <w:keepNext w:val="1"/>
      <w:suppressAutoHyphens w:val="1"/>
      <w:spacing w:after="120" w:before="200" w:line="280" w:lineRule="atLeast"/>
      <w:ind w:leftChars="-1" w:rightChars="0" w:firstLineChars="-1"/>
      <w:textDirection w:val="btLr"/>
      <w:textAlignment w:val="top"/>
      <w:outlineLvl w:val="1"/>
    </w:pPr>
    <w:rPr>
      <w:rFonts w:ascii="Arial" w:cs="Times New Roman" w:hAnsi="Arial"/>
      <w:b w:val="1"/>
      <w:bCs w:val="1"/>
      <w:iCs w:val="0"/>
      <w:color w:val="0066cc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Paragraph">
    <w:name w:val="Paragraph"/>
    <w:basedOn w:val="Normal"/>
    <w:next w:val="Paragraph"/>
    <w:autoRedefine w:val="0"/>
    <w:hidden w:val="0"/>
    <w:qFormat w:val="0"/>
    <w:pPr>
      <w:suppressAutoHyphens w:val="1"/>
      <w:spacing w:after="60" w:before="120" w:line="1" w:lineRule="atLeast"/>
      <w:ind w:left="72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2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xl24">
    <w:name w:val="xl24"/>
    <w:basedOn w:val="Normal"/>
    <w:next w:val="xl24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">
    <w:name w:val="body"/>
    <w:basedOn w:val="DefaultParagraphFont"/>
    <w:next w:val="bod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UCNormal">
    <w:name w:val="UC 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UCNormalHeader">
    <w:name w:val="UC Normal Header"/>
    <w:basedOn w:val="UC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ftIuCSaLK0XWkJpxpgAmRoizUw==">AMUW2mWAKq/wU8igrgoPAdcQenQYafh4ZaT3cymE2SwcErJRAGjLq2H5B1YxKtbXBxrzd+LXHINJIst2vGEGM9OyA3urTb+i3aV2OcPAHwQmFuMvBxYYq75Y2Vpu8qEvb6YSiLeqhBQC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2007-05-04T13:24:00Z</dcterms:created>
  <dc:creator>WallaLeo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str/>
  </property>
  <property fmtid="{D5CDD505-2E9C-101B-9397-08002B2CF9AE}" pid="3" name="Category0">
    <vt:lpstr>9</vt:lpstr>
  </property>
  <property fmtid="{D5CDD505-2E9C-101B-9397-08002B2CF9AE}" pid="4" name="Description0">
    <vt:lpstr>This template is to be used by business clients, business analysts, project managers and quality analysts to define business requirements that need to be tested.</vt:lpstr>
  </property>
  <property fmtid="{D5CDD505-2E9C-101B-9397-08002B2CF9AE}" pid="5" name="Author(s)">
    <vt:lpstr>Douglas Gabel</vt:lpstr>
  </property>
  <property fmtid="{D5CDD505-2E9C-101B-9397-08002B2CF9AE}" pid="6" name="Application Area">
    <vt:lpstr>16</vt:lpstr>
  </property>
  <property fmtid="{D5CDD505-2E9C-101B-9397-08002B2CF9AE}" pid="7" name="System Components">
    <vt:lpstr>General</vt:lpstr>
  </property>
  <property fmtid="{D5CDD505-2E9C-101B-9397-08002B2CF9AE}" pid="8" name="Owner(s)">
    <vt:lpstr>Douglas gabel</vt:lpstr>
  </property>
</Properties>
</file>