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u w:val="singl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Supplementary Requirement Release </w:t>
      </w:r>
      <w:r w:rsidDel="00000000" w:rsidR="00000000" w:rsidRPr="00000000">
        <w:rPr>
          <w:b w:val="1"/>
          <w:sz w:val="48"/>
          <w:szCs w:val="48"/>
          <w:u w:val="single"/>
          <w:rtl w:val="0"/>
        </w:rPr>
        <w:t xml:space="preserve">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b w:val="1"/>
          <w:sz w:val="48"/>
          <w:szCs w:val="48"/>
          <w:u w:val="single"/>
          <w:rtl w:val="0"/>
        </w:rPr>
        <w:t xml:space="preserve">Iteration 3</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CN </w:t>
      </w:r>
      <w:r w:rsidDel="00000000" w:rsidR="00000000" w:rsidRPr="00000000">
        <w:rPr>
          <w:u w:val="single"/>
          <w:rtl w:val="0"/>
        </w:rPr>
        <w:t xml:space="preserv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Connectivity</w:t>
      </w:r>
    </w:p>
    <w:p w:rsidR="00000000" w:rsidDel="00000000" w:rsidP="00000000" w:rsidRDefault="00000000" w:rsidRPr="00000000" w14:paraId="00000004">
      <w:pPr>
        <w:ind w:firstLine="360"/>
        <w:rPr>
          <w:b w:val="1"/>
        </w:rPr>
      </w:pPr>
      <w:r w:rsidDel="00000000" w:rsidR="00000000" w:rsidRPr="00000000">
        <w:rPr>
          <w:b w:val="1"/>
          <w:rtl w:val="0"/>
        </w:rPr>
        <w:t xml:space="preserve">Scope:</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UC02.05 Add Artworks.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UC02.06 Remove Artworks.</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UC02.07 Modify Artwork Information.</w:t>
      </w:r>
    </w:p>
    <w:p w:rsidR="00000000" w:rsidDel="00000000" w:rsidP="00000000" w:rsidRDefault="00000000" w:rsidRPr="00000000" w14:paraId="00000008">
      <w:pPr>
        <w:rPr>
          <w:b w:val="1"/>
        </w:rPr>
      </w:pPr>
      <w:r w:rsidDel="00000000" w:rsidR="00000000" w:rsidRPr="00000000">
        <w:rPr>
          <w:b w:val="1"/>
          <w:rtl w:val="0"/>
        </w:rPr>
        <w:t xml:space="preserve">      Requirements: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modifying artwork information, </w:t>
      </w:r>
      <w:r w:rsidDel="00000000" w:rsidR="00000000" w:rsidRPr="00000000">
        <w:rPr>
          <w:rtl w:val="0"/>
        </w:rPr>
        <w:t xml:space="preserve">the 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should retain caches to populate values, if the front-end is disconnected due to Network issue, or some error.</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should also show a popup window with an error message,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“Connection failed, please try again later”.</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Conditions to Apply: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respective join points.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DF-In - Data Flow Out</w:t>
      </w:r>
    </w:p>
    <w:p w:rsidR="00000000" w:rsidDel="00000000" w:rsidP="00000000" w:rsidRDefault="00000000" w:rsidRPr="00000000" w14:paraId="0000000E">
      <w:pPr>
        <w:ind w:firstLine="360"/>
        <w:rPr>
          <w:b w:val="1"/>
        </w:rPr>
      </w:pPr>
      <w:r w:rsidDel="00000000" w:rsidR="00000000" w:rsidRPr="00000000">
        <w:rPr>
          <w:b w:val="1"/>
          <w:rtl w:val="0"/>
        </w:rPr>
        <w:t xml:space="preserve">Scope: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UC02.05 Add Artworks.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UC02.06 Remove Artworks.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UC02.07 Modify Artwork Information.</w:t>
      </w:r>
    </w:p>
    <w:p w:rsidR="00000000" w:rsidDel="00000000" w:rsidP="00000000" w:rsidRDefault="00000000" w:rsidRPr="00000000" w14:paraId="00000012">
      <w:pPr>
        <w:rPr>
          <w:b w:val="1"/>
        </w:rPr>
      </w:pPr>
      <w:r w:rsidDel="00000000" w:rsidR="00000000" w:rsidRPr="00000000">
        <w:rPr>
          <w:b w:val="1"/>
          <w:rtl w:val="0"/>
        </w:rPr>
        <w:t xml:space="preserve">       Requirements: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02.05 Add artworks generates artworks data that is displayed in 02.06 Remove Artworks and 02.07Modify Artwork Information.</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Artworks’ basic information and product type flows out.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Conditions to Apply: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respective join points.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drawing>
          <wp:inline distB="0" distT="0" distL="114300" distR="114300">
            <wp:extent cx="4306857" cy="3167063"/>
            <wp:effectExtent b="0" l="0" r="0" t="0"/>
            <wp:docPr descr="Diagram&#10;&#10;Description automatically generated" id="10"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4306857"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DF-In - Data Flow In</w:t>
      </w:r>
    </w:p>
    <w:p w:rsidR="00000000" w:rsidDel="00000000" w:rsidP="00000000" w:rsidRDefault="00000000" w:rsidRPr="00000000" w14:paraId="00000018">
      <w:pPr>
        <w:ind w:firstLine="360"/>
        <w:rPr>
          <w:b w:val="1"/>
        </w:rPr>
      </w:pPr>
      <w:r w:rsidDel="00000000" w:rsidR="00000000" w:rsidRPr="00000000">
        <w:rPr>
          <w:b w:val="1"/>
          <w:rtl w:val="0"/>
        </w:rPr>
        <w:t xml:space="preserve">Scope: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UC02.05 Add Artworks.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UC02.06 Remove Artworks.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UC02.07 Modify Artwork Information.</w:t>
      </w:r>
    </w:p>
    <w:p w:rsidR="00000000" w:rsidDel="00000000" w:rsidP="00000000" w:rsidRDefault="00000000" w:rsidRPr="00000000" w14:paraId="0000001C">
      <w:pPr>
        <w:rPr>
          <w:b w:val="1"/>
        </w:rPr>
      </w:pPr>
      <w:r w:rsidDel="00000000" w:rsidR="00000000" w:rsidRPr="00000000">
        <w:rPr>
          <w:b w:val="1"/>
          <w:rtl w:val="0"/>
        </w:rPr>
        <w:t xml:space="preserve">       Requirements: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removing artworks, artworks’ information flows from 02.05 Add Artworks. When Modifying artwork information, artworks’ information flows from 02.05 Add Artworks and artwork no longer exists information flows from 02.06 Remove Artworks.</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Artworks’ basic information and product type flows in.</w:t>
      </w:r>
    </w:p>
    <w:p w:rsidR="00000000" w:rsidDel="00000000" w:rsidP="00000000" w:rsidRDefault="00000000" w:rsidRPr="00000000" w14:paraId="0000001F">
      <w:pP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b w:val="1"/>
          <w:rtl w:val="0"/>
        </w:rPr>
        <w:t xml:space="preserve">       Conditions to Apply: </w:t>
      </w:r>
      <w:r w:rsidDel="00000000" w:rsidR="00000000" w:rsidRPr="00000000">
        <w:rPr>
          <w:rtl w:val="0"/>
        </w:rPr>
        <w:t xml:space="preserve">After the respective join points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114300" distR="114300">
            <wp:extent cx="5067300" cy="4087416"/>
            <wp:effectExtent b="0" l="0" r="0" t="0"/>
            <wp:docPr descr="Diagram&#10;&#10;Description automatically generated" id="9" name="image1.png"/>
            <a:graphic>
              <a:graphicData uri="http://schemas.openxmlformats.org/drawingml/2006/picture">
                <pic:pic>
                  <pic:nvPicPr>
                    <pic:cNvPr descr="Diagram&#10;&#10;Description automatically generated" id="0" name="image1.png"/>
                    <pic:cNvPicPr preferRelativeResize="0"/>
                  </pic:nvPicPr>
                  <pic:blipFill>
                    <a:blip r:embed="rId7"/>
                    <a:srcRect b="0" l="0" r="0" t="0"/>
                    <a:stretch>
                      <a:fillRect/>
                    </a:stretch>
                  </pic:blipFill>
                  <pic:spPr>
                    <a:xfrm>
                      <a:off x="0" y="0"/>
                      <a:ext cx="5067300" cy="4087416"/>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bullet"/>
      <w:lvlText w:val="●"/>
      <w:lvlJc w:val="left"/>
      <w:pPr>
        <w:ind w:left="1224" w:hanging="504"/>
      </w:pPr>
      <w:rPr>
        <w:rFonts w:ascii="Noto Sans Symbols" w:cs="Noto Sans Symbols" w:eastAsia="Noto Sans Symbols" w:hAnsi="Noto Sans Symbols"/>
        <w:color w:val="000000"/>
      </w:rPr>
    </w:lvl>
    <w:lvl w:ilvl="3">
      <w:start w:val="1"/>
      <w:numFmt w:val="decimal"/>
      <w:lvlText w:val="%1.%2.●.%4."/>
      <w:lvlJc w:val="left"/>
      <w:pPr>
        <w:ind w:left="1728" w:hanging="647.9999999999998"/>
      </w:pPr>
      <w:rPr/>
    </w:lvl>
    <w:lvl w:ilvl="4">
      <w:start w:val="1"/>
      <w:numFmt w:val="decimal"/>
      <w:lvlText w:val="%1.%2.●.%4.%5."/>
      <w:lvlJc w:val="left"/>
      <w:pPr>
        <w:ind w:left="2232" w:hanging="792"/>
      </w:pPr>
      <w:rPr/>
    </w:lvl>
    <w:lvl w:ilvl="5">
      <w:start w:val="1"/>
      <w:numFmt w:val="decimal"/>
      <w:lvlText w:val="%1.%2.●.%4.%5.%6."/>
      <w:lvlJc w:val="left"/>
      <w:pPr>
        <w:ind w:left="2736" w:hanging="935.9999999999998"/>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abstractNum w:abstractNumId="2">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abstractNum w:abstractNumId="3">
    <w:lvl w:ilvl="0">
      <w:start w:val="1"/>
      <w:numFmt w:val="bullet"/>
      <w:lvlText w:val="●"/>
      <w:lvlJc w:val="left"/>
      <w:pPr>
        <w:ind w:left="1446" w:hanging="360"/>
      </w:pPr>
      <w:rPr>
        <w:rFonts w:ascii="Noto Sans Symbols" w:cs="Noto Sans Symbols" w:eastAsia="Noto Sans Symbols" w:hAnsi="Noto Sans Symbols"/>
      </w:rPr>
    </w:lvl>
    <w:lvl w:ilvl="1">
      <w:start w:val="1"/>
      <w:numFmt w:val="bullet"/>
      <w:lvlText w:val="o"/>
      <w:lvlJc w:val="left"/>
      <w:pPr>
        <w:ind w:left="2166" w:hanging="360"/>
      </w:pPr>
      <w:rPr>
        <w:rFonts w:ascii="Courier New" w:cs="Courier New" w:eastAsia="Courier New" w:hAnsi="Courier New"/>
      </w:rPr>
    </w:lvl>
    <w:lvl w:ilvl="2">
      <w:start w:val="1"/>
      <w:numFmt w:val="bullet"/>
      <w:lvlText w:val="▪"/>
      <w:lvlJc w:val="left"/>
      <w:pPr>
        <w:ind w:left="2886" w:hanging="360"/>
      </w:pPr>
      <w:rPr>
        <w:rFonts w:ascii="Noto Sans Symbols" w:cs="Noto Sans Symbols" w:eastAsia="Noto Sans Symbols" w:hAnsi="Noto Sans Symbols"/>
      </w:rPr>
    </w:lvl>
    <w:lvl w:ilvl="3">
      <w:start w:val="1"/>
      <w:numFmt w:val="bullet"/>
      <w:lvlText w:val="●"/>
      <w:lvlJc w:val="left"/>
      <w:pPr>
        <w:ind w:left="3606" w:hanging="360"/>
      </w:pPr>
      <w:rPr>
        <w:rFonts w:ascii="Noto Sans Symbols" w:cs="Noto Sans Symbols" w:eastAsia="Noto Sans Symbols" w:hAnsi="Noto Sans Symbols"/>
      </w:rPr>
    </w:lvl>
    <w:lvl w:ilvl="4">
      <w:start w:val="1"/>
      <w:numFmt w:val="bullet"/>
      <w:lvlText w:val="o"/>
      <w:lvlJc w:val="left"/>
      <w:pPr>
        <w:ind w:left="4326" w:hanging="360"/>
      </w:pPr>
      <w:rPr>
        <w:rFonts w:ascii="Courier New" w:cs="Courier New" w:eastAsia="Courier New" w:hAnsi="Courier New"/>
      </w:rPr>
    </w:lvl>
    <w:lvl w:ilvl="5">
      <w:start w:val="1"/>
      <w:numFmt w:val="bullet"/>
      <w:lvlText w:val="▪"/>
      <w:lvlJc w:val="left"/>
      <w:pPr>
        <w:ind w:left="5046" w:hanging="360"/>
      </w:pPr>
      <w:rPr>
        <w:rFonts w:ascii="Noto Sans Symbols" w:cs="Noto Sans Symbols" w:eastAsia="Noto Sans Symbols" w:hAnsi="Noto Sans Symbols"/>
      </w:rPr>
    </w:lvl>
    <w:lvl w:ilvl="6">
      <w:start w:val="1"/>
      <w:numFmt w:val="bullet"/>
      <w:lvlText w:val="●"/>
      <w:lvlJc w:val="left"/>
      <w:pPr>
        <w:ind w:left="5766" w:hanging="360"/>
      </w:pPr>
      <w:rPr>
        <w:rFonts w:ascii="Noto Sans Symbols" w:cs="Noto Sans Symbols" w:eastAsia="Noto Sans Symbols" w:hAnsi="Noto Sans Symbols"/>
      </w:rPr>
    </w:lvl>
    <w:lvl w:ilvl="7">
      <w:start w:val="1"/>
      <w:numFmt w:val="bullet"/>
      <w:lvlText w:val="o"/>
      <w:lvlJc w:val="left"/>
      <w:pPr>
        <w:ind w:left="6486" w:hanging="360"/>
      </w:pPr>
      <w:rPr>
        <w:rFonts w:ascii="Courier New" w:cs="Courier New" w:eastAsia="Courier New" w:hAnsi="Courier New"/>
      </w:rPr>
    </w:lvl>
    <w:lvl w:ilvl="8">
      <w:start w:val="1"/>
      <w:numFmt w:val="bullet"/>
      <w:lvlText w:val="▪"/>
      <w:lvlJc w:val="left"/>
      <w:pPr>
        <w:ind w:left="720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EF70FF"/>
    <w:pPr>
      <w:spacing w:after="100" w:afterAutospacing="1" w:before="100" w:beforeAutospacing="1"/>
    </w:pPr>
    <w:rPr>
      <w:rFonts w:ascii="Times New Roman" w:cs="Times New Roman" w:eastAsia="Times New Roman" w:hAnsi="Times New Roman"/>
    </w:rPr>
  </w:style>
  <w:style w:type="character" w:styleId="normaltextrun" w:customStyle="1">
    <w:name w:val="normaltextrun"/>
    <w:basedOn w:val="DefaultParagraphFont"/>
    <w:rsid w:val="00EF70FF"/>
  </w:style>
  <w:style w:type="character" w:styleId="eop" w:customStyle="1">
    <w:name w:val="eop"/>
    <w:basedOn w:val="DefaultParagraphFont"/>
    <w:rsid w:val="00EF70FF"/>
  </w:style>
  <w:style w:type="character" w:styleId="tabchar" w:customStyle="1">
    <w:name w:val="tabchar"/>
    <w:basedOn w:val="DefaultParagraphFont"/>
    <w:rsid w:val="00EF70FF"/>
  </w:style>
  <w:style w:type="paragraph" w:styleId="ListParagraph">
    <w:name w:val="List Paragraph"/>
    <w:basedOn w:val="Normal"/>
    <w:uiPriority w:val="34"/>
    <w:qFormat w:val="1"/>
    <w:rsid w:val="00137CE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YbSWamcsqDuM7nwtYJtZ/dgLQg==">AMUW2mXDfd6nT7h48FMZdyz95LpT/6dc2xD9LNaaqjJf3dYFRqDozLhE1gfcptgq473QfiGx/bJWO9FZCGXnxQamwOOxfCJ/8qVbo+YTf3SYtmriW31XQKY=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2023-04-11T14:30:00Z</dcterms:created>
  <dc:creator>Meswaanii, Mr. Saahiil Piyush</dc:creator>
</cp:coreProperties>
</file>