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A1B" w:rsidRDefault="00324FB6">
      <w:pPr>
        <w:pStyle w:val="a3"/>
        <w:widowControl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Distributed Databases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Data to be managed and processed include </w:t>
      </w:r>
      <w:r>
        <w:rPr>
          <w:color w:val="000000"/>
          <w:sz w:val="28"/>
          <w:szCs w:val="28"/>
          <w:highlight w:val="yellow"/>
        </w:rPr>
        <w:t>structured data (5 relational tables)</w:t>
      </w:r>
      <w:r>
        <w:rPr>
          <w:color w:val="000000"/>
          <w:sz w:val="28"/>
          <w:szCs w:val="28"/>
        </w:rPr>
        <w:t xml:space="preserve"> and </w:t>
      </w:r>
      <w:r>
        <w:rPr>
          <w:color w:val="000000"/>
          <w:sz w:val="28"/>
          <w:szCs w:val="28"/>
          <w:highlight w:val="yellow"/>
        </w:rPr>
        <w:t>unstructured data (text, images, and video)</w:t>
      </w:r>
      <w:r>
        <w:rPr>
          <w:color w:val="000000"/>
          <w:sz w:val="28"/>
          <w:szCs w:val="28"/>
        </w:rPr>
        <w:t>. Their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inter-relations are illustrated in Fig. 2</w:t>
      </w:r>
    </w:p>
    <w:p w:rsidR="00267A1B" w:rsidRDefault="00324FB6">
      <w:pPr>
        <w:pStyle w:val="a3"/>
        <w:widowControl/>
      </w:pPr>
      <w:r>
        <w:rPr>
          <w:noProof/>
        </w:rPr>
        <w:drawing>
          <wp:inline distT="0" distB="0" distL="114300" distR="114300">
            <wp:extent cx="2844800" cy="1827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proofErr w:type="gramStart"/>
      <w:r>
        <w:rPr>
          <w:color w:val="000000"/>
          <w:sz w:val="28"/>
          <w:szCs w:val="28"/>
        </w:rPr>
        <w:t>1)User</w:t>
      </w:r>
      <w:proofErr w:type="gramEnd"/>
      <w:r>
        <w:rPr>
          <w:color w:val="000000"/>
          <w:sz w:val="28"/>
          <w:szCs w:val="28"/>
        </w:rPr>
        <w:t xml:space="preserve"> table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id, timestamp, </w:t>
      </w:r>
      <w:proofErr w:type="spellStart"/>
      <w:r>
        <w:rPr>
          <w:color w:val="000000"/>
          <w:sz w:val="28"/>
          <w:szCs w:val="28"/>
        </w:rPr>
        <w:t>uid</w:t>
      </w:r>
      <w:proofErr w:type="spellEnd"/>
      <w:r>
        <w:rPr>
          <w:color w:val="000000"/>
          <w:sz w:val="28"/>
          <w:szCs w:val="28"/>
        </w:rPr>
        <w:t xml:space="preserve">, name, gender, email, phone, dept. grade, language, </w:t>
      </w:r>
      <w:proofErr w:type="spellStart"/>
      <w:proofErr w:type="gramStart"/>
      <w:r>
        <w:rPr>
          <w:color w:val="000000"/>
          <w:sz w:val="28"/>
          <w:szCs w:val="28"/>
          <w:highlight w:val="yellow"/>
        </w:rPr>
        <w:t>region</w:t>
      </w:r>
      <w:r>
        <w:rPr>
          <w:color w:val="000000"/>
          <w:sz w:val="28"/>
          <w:szCs w:val="28"/>
        </w:rPr>
        <w:t>,role</w:t>
      </w:r>
      <w:proofErr w:type="spellEnd"/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preferTags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obtainedCredits</w:t>
      </w:r>
      <w:proofErr w:type="spellEnd"/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User </w:t>
      </w:r>
      <w:r w:rsidRPr="0072658A">
        <w:rPr>
          <w:color w:val="000000"/>
          <w:sz w:val="28"/>
          <w:szCs w:val="28"/>
          <w:highlight w:val="yellow"/>
        </w:rPr>
        <w:t>table is fragmented bas</w:t>
      </w:r>
      <w:r>
        <w:rPr>
          <w:color w:val="000000"/>
          <w:sz w:val="28"/>
          <w:szCs w:val="28"/>
        </w:rPr>
        <w:t>ed on region attribute, where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region</w:t>
      </w:r>
      <w:proofErr w:type="gramStart"/>
      <w:r>
        <w:rPr>
          <w:color w:val="000000"/>
          <w:sz w:val="28"/>
          <w:szCs w:val="28"/>
        </w:rPr>
        <w:t>=”Beijing</w:t>
      </w:r>
      <w:proofErr w:type="gramEnd"/>
      <w:r>
        <w:rPr>
          <w:color w:val="000000"/>
          <w:sz w:val="28"/>
          <w:szCs w:val="28"/>
        </w:rPr>
        <w:t>” allocated in DBMS1 and region= “</w:t>
      </w:r>
      <w:proofErr w:type="spellStart"/>
      <w:r>
        <w:rPr>
          <w:color w:val="000000"/>
          <w:sz w:val="28"/>
          <w:szCs w:val="28"/>
        </w:rPr>
        <w:t>HongKong</w:t>
      </w:r>
      <w:proofErr w:type="spellEnd"/>
      <w:r>
        <w:rPr>
          <w:color w:val="000000"/>
          <w:sz w:val="28"/>
          <w:szCs w:val="28"/>
        </w:rPr>
        <w:t>” allocated in DBMS2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proofErr w:type="gramStart"/>
      <w:r>
        <w:rPr>
          <w:color w:val="000000"/>
          <w:sz w:val="28"/>
          <w:szCs w:val="28"/>
        </w:rPr>
        <w:t>2)Article</w:t>
      </w:r>
      <w:proofErr w:type="gramEnd"/>
      <w:r>
        <w:rPr>
          <w:color w:val="000000"/>
          <w:sz w:val="28"/>
          <w:szCs w:val="28"/>
        </w:rPr>
        <w:t xml:space="preserve"> table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id, timestamp, aid, title, </w:t>
      </w:r>
      <w:r>
        <w:rPr>
          <w:color w:val="000000"/>
          <w:sz w:val="28"/>
          <w:szCs w:val="28"/>
          <w:highlight w:val="yellow"/>
        </w:rPr>
        <w:t>category</w:t>
      </w:r>
      <w:r>
        <w:rPr>
          <w:color w:val="000000"/>
          <w:sz w:val="28"/>
          <w:szCs w:val="28"/>
        </w:rPr>
        <w:t xml:space="preserve">, abstract, </w:t>
      </w:r>
      <w:proofErr w:type="spellStart"/>
      <w:r>
        <w:rPr>
          <w:color w:val="000000"/>
          <w:sz w:val="28"/>
          <w:szCs w:val="28"/>
        </w:rPr>
        <w:t>articleTags</w:t>
      </w:r>
      <w:proofErr w:type="spellEnd"/>
      <w:r>
        <w:rPr>
          <w:color w:val="000000"/>
          <w:sz w:val="28"/>
          <w:szCs w:val="28"/>
        </w:rPr>
        <w:t>, authors, language, text, image, video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Article table is fragmented based on article category attribute, where </w:t>
      </w:r>
    </w:p>
    <w:p w:rsidR="00267A1B" w:rsidRDefault="00324FB6">
      <w:pPr>
        <w:pStyle w:val="a3"/>
        <w:widowControl/>
        <w:ind w:left="280" w:hangingChars="100" w:hanging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category</w:t>
      </w:r>
      <w:proofErr w:type="gramStart"/>
      <w:r>
        <w:rPr>
          <w:color w:val="000000"/>
          <w:sz w:val="28"/>
          <w:szCs w:val="28"/>
        </w:rPr>
        <w:t>=”science</w:t>
      </w:r>
      <w:proofErr w:type="gramEnd"/>
      <w:r>
        <w:rPr>
          <w:color w:val="000000"/>
          <w:sz w:val="28"/>
          <w:szCs w:val="28"/>
        </w:rPr>
        <w:t>” allocated in DBMS1 and DBMS2, category=“technology” allocated in DBMS2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(3)Read table</w:t>
      </w:r>
      <w:r>
        <w:rPr>
          <w:rFonts w:hint="eastAsia"/>
          <w:color w:val="000000"/>
          <w:sz w:val="28"/>
          <w:szCs w:val="28"/>
        </w:rPr>
        <w:t>---</w:t>
      </w:r>
      <w:r>
        <w:rPr>
          <w:rFonts w:hint="eastAsia"/>
          <w:color w:val="000000"/>
          <w:sz w:val="28"/>
          <w:szCs w:val="28"/>
        </w:rPr>
        <w:t>无副本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id, timestamp, </w:t>
      </w:r>
      <w:proofErr w:type="spellStart"/>
      <w:r>
        <w:rPr>
          <w:color w:val="000000"/>
          <w:sz w:val="28"/>
          <w:szCs w:val="28"/>
          <w:highlight w:val="yellow"/>
        </w:rPr>
        <w:t>uid</w:t>
      </w:r>
      <w:proofErr w:type="spellEnd"/>
      <w:r>
        <w:rPr>
          <w:color w:val="000000"/>
          <w:sz w:val="28"/>
          <w:szCs w:val="28"/>
        </w:rPr>
        <w:t xml:space="preserve">, aid, </w:t>
      </w:r>
      <w:proofErr w:type="spellStart"/>
      <w:r>
        <w:rPr>
          <w:color w:val="000000"/>
          <w:sz w:val="28"/>
          <w:szCs w:val="28"/>
        </w:rPr>
        <w:t>readTimeLength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readSequence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readOrNot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aggreeOrNot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commentOrNot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commentDetail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shareOrNot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Read tabl</w:t>
      </w:r>
      <w:r w:rsidRPr="0072658A">
        <w:rPr>
          <w:color w:val="000000"/>
          <w:sz w:val="28"/>
          <w:szCs w:val="28"/>
          <w:highlight w:val="yellow"/>
        </w:rPr>
        <w:t>e is fragmented based on User table without re</w:t>
      </w:r>
      <w:r>
        <w:rPr>
          <w:color w:val="000000"/>
          <w:sz w:val="28"/>
          <w:szCs w:val="28"/>
        </w:rPr>
        <w:t>plica, and with the same allocation schema as User table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proofErr w:type="gramStart"/>
      <w:r>
        <w:rPr>
          <w:color w:val="000000"/>
          <w:sz w:val="28"/>
          <w:szCs w:val="28"/>
        </w:rPr>
        <w:t>4)Be</w:t>
      </w:r>
      <w:proofErr w:type="gramEnd"/>
      <w:r>
        <w:rPr>
          <w:color w:val="000000"/>
          <w:sz w:val="28"/>
          <w:szCs w:val="28"/>
        </w:rPr>
        <w:t>-Read table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id, timestamp, </w:t>
      </w:r>
      <w:r>
        <w:rPr>
          <w:color w:val="000000"/>
          <w:sz w:val="28"/>
          <w:szCs w:val="28"/>
          <w:highlight w:val="yellow"/>
        </w:rPr>
        <w:t>aid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readNum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readUidList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commentNum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commentUidList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agreeNum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agreeUidList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shareNum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shareUidList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Be-Read table c</w:t>
      </w:r>
      <w:r w:rsidRPr="0072658A">
        <w:rPr>
          <w:color w:val="FF0000"/>
          <w:sz w:val="28"/>
          <w:szCs w:val="28"/>
        </w:rPr>
        <w:t>ontains two fragments based on Article table with duplication,</w:t>
      </w:r>
      <w:r>
        <w:rPr>
          <w:color w:val="000000"/>
          <w:sz w:val="28"/>
          <w:szCs w:val="28"/>
        </w:rPr>
        <w:t xml:space="preserve"> where category</w:t>
      </w:r>
      <w:proofErr w:type="gramStart"/>
      <w:r>
        <w:rPr>
          <w:color w:val="000000"/>
          <w:sz w:val="28"/>
          <w:szCs w:val="28"/>
        </w:rPr>
        <w:t>=”science</w:t>
      </w:r>
      <w:proofErr w:type="gramEnd"/>
      <w:r>
        <w:rPr>
          <w:color w:val="000000"/>
          <w:sz w:val="28"/>
          <w:szCs w:val="28"/>
        </w:rPr>
        <w:t xml:space="preserve">” allocated to DBMS1 and DBMS2,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category</w:t>
      </w:r>
      <w:proofErr w:type="gramStart"/>
      <w:r>
        <w:rPr>
          <w:color w:val="000000"/>
          <w:sz w:val="28"/>
          <w:szCs w:val="28"/>
        </w:rPr>
        <w:t>=“</w:t>
      </w:r>
      <w:proofErr w:type="gramEnd"/>
      <w:r>
        <w:rPr>
          <w:color w:val="000000"/>
          <w:sz w:val="28"/>
          <w:szCs w:val="28"/>
        </w:rPr>
        <w:t xml:space="preserve">technology” allocated to DBMS2.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proofErr w:type="gramStart"/>
      <w:r>
        <w:rPr>
          <w:color w:val="000000"/>
          <w:sz w:val="28"/>
          <w:szCs w:val="28"/>
        </w:rPr>
        <w:t>5)Popular</w:t>
      </w:r>
      <w:proofErr w:type="gramEnd"/>
      <w:r>
        <w:rPr>
          <w:color w:val="000000"/>
          <w:sz w:val="28"/>
          <w:szCs w:val="28"/>
        </w:rPr>
        <w:t xml:space="preserve">-Rank table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id, timestamp, </w:t>
      </w:r>
      <w:proofErr w:type="spellStart"/>
      <w:r>
        <w:rPr>
          <w:color w:val="000000"/>
          <w:sz w:val="28"/>
          <w:szCs w:val="28"/>
        </w:rPr>
        <w:t>temporalGranularity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highlight w:val="yellow"/>
        </w:rPr>
        <w:t>articleAidList</w:t>
      </w:r>
      <w:proofErr w:type="spellEnd"/>
      <w:r>
        <w:rPr>
          <w:color w:val="000000"/>
          <w:sz w:val="28"/>
          <w:szCs w:val="28"/>
          <w:highlight w:val="yellow"/>
        </w:rPr>
        <w:t xml:space="preserve">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// </w:t>
      </w:r>
      <w:proofErr w:type="spellStart"/>
      <w:r>
        <w:rPr>
          <w:color w:val="000000"/>
          <w:sz w:val="28"/>
          <w:szCs w:val="28"/>
        </w:rPr>
        <w:t>temporalGranularity</w:t>
      </w:r>
      <w:proofErr w:type="spellEnd"/>
      <w:r>
        <w:rPr>
          <w:color w:val="000000"/>
          <w:sz w:val="28"/>
          <w:szCs w:val="28"/>
        </w:rPr>
        <w:t xml:space="preserve">= “daily”, “weekly”, or “monthly”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Popular-Rank table contains two fragments based on Article table with duplication, where category</w:t>
      </w:r>
      <w:proofErr w:type="gramStart"/>
      <w:r>
        <w:rPr>
          <w:color w:val="000000"/>
          <w:sz w:val="28"/>
          <w:szCs w:val="28"/>
        </w:rPr>
        <w:t>=”science</w:t>
      </w:r>
      <w:proofErr w:type="gramEnd"/>
      <w:r>
        <w:rPr>
          <w:color w:val="000000"/>
          <w:sz w:val="28"/>
          <w:szCs w:val="28"/>
        </w:rPr>
        <w:t xml:space="preserve">” allocated to DBMS1 and DBMS2,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category</w:t>
      </w:r>
      <w:proofErr w:type="gramStart"/>
      <w:r>
        <w:rPr>
          <w:color w:val="000000"/>
          <w:sz w:val="28"/>
          <w:szCs w:val="28"/>
        </w:rPr>
        <w:t>=“</w:t>
      </w:r>
      <w:proofErr w:type="gramEnd"/>
      <w:r>
        <w:rPr>
          <w:color w:val="000000"/>
          <w:sz w:val="28"/>
          <w:szCs w:val="28"/>
        </w:rPr>
        <w:t>technology” allocated to DBMS2</w:t>
      </w:r>
    </w:p>
    <w:p w:rsidR="00267A1B" w:rsidRDefault="00324FB6">
      <w:pPr>
        <w:pStyle w:val="a3"/>
        <w:widowControl/>
        <w:rPr>
          <w:b/>
          <w:bCs/>
          <w:color w:val="000000"/>
          <w:sz w:val="33"/>
          <w:szCs w:val="33"/>
        </w:rPr>
      </w:pPr>
      <w:r>
        <w:rPr>
          <w:b/>
          <w:bCs/>
          <w:color w:val="000000"/>
          <w:sz w:val="33"/>
          <w:szCs w:val="33"/>
        </w:rPr>
        <w:t xml:space="preserve">3. Databased Insert and Query Operations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bookmarkStart w:id="0" w:name="OLE_LINK1"/>
      <w:r>
        <w:rPr>
          <w:color w:val="000000"/>
          <w:sz w:val="28"/>
          <w:szCs w:val="28"/>
        </w:rPr>
        <w:t>Bulk load</w:t>
      </w:r>
      <w:bookmarkEnd w:id="0"/>
      <w:r>
        <w:rPr>
          <w:rFonts w:hint="eastAsia"/>
          <w:color w:val="000000"/>
          <w:sz w:val="28"/>
          <w:szCs w:val="28"/>
        </w:rPr>
        <w:t>(</w:t>
      </w:r>
      <w:r>
        <w:rPr>
          <w:rFonts w:hint="eastAsia"/>
          <w:color w:val="000000"/>
          <w:sz w:val="28"/>
          <w:szCs w:val="28"/>
        </w:rPr>
        <w:t>批量加载</w:t>
      </w:r>
      <w:r>
        <w:rPr>
          <w:rFonts w:hint="eastAsia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User table, Article table, and Read table into the data center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Query users, articles, users</w:t>
      </w:r>
      <w:proofErr w:type="gramStart"/>
      <w:r>
        <w:rPr>
          <w:color w:val="000000"/>
          <w:sz w:val="28"/>
          <w:szCs w:val="28"/>
        </w:rPr>
        <w:t>’</w:t>
      </w:r>
      <w:proofErr w:type="gramEnd"/>
      <w:r>
        <w:rPr>
          <w:color w:val="000000"/>
          <w:sz w:val="28"/>
          <w:szCs w:val="28"/>
        </w:rPr>
        <w:t xml:space="preserve"> read tables (involving the join of User table and Article table) with and without query conditions</w:t>
      </w:r>
      <w:r>
        <w:rPr>
          <w:rFonts w:hint="eastAsia"/>
          <w:color w:val="000000"/>
          <w:sz w:val="28"/>
          <w:szCs w:val="28"/>
        </w:rPr>
        <w:t>[</w:t>
      </w:r>
      <w:r>
        <w:rPr>
          <w:rFonts w:hint="eastAsia"/>
          <w:color w:val="000000"/>
          <w:sz w:val="28"/>
          <w:szCs w:val="28"/>
        </w:rPr>
        <w:t>有或没有查询条件</w:t>
      </w:r>
      <w:r>
        <w:rPr>
          <w:rFonts w:hint="eastAsia"/>
          <w:color w:val="000000"/>
          <w:sz w:val="28"/>
          <w:szCs w:val="28"/>
        </w:rPr>
        <w:t>]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Populate</w:t>
      </w:r>
      <w:r>
        <w:rPr>
          <w:rFonts w:hint="eastAsia"/>
          <w:color w:val="000000"/>
          <w:sz w:val="28"/>
          <w:szCs w:val="28"/>
        </w:rPr>
        <w:t>(</w:t>
      </w:r>
      <w:r>
        <w:rPr>
          <w:rFonts w:hint="eastAsia"/>
          <w:color w:val="000000"/>
          <w:sz w:val="28"/>
          <w:szCs w:val="28"/>
        </w:rPr>
        <w:t>填充</w:t>
      </w:r>
      <w:r>
        <w:rPr>
          <w:rFonts w:hint="eastAsia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the empty Be-Read table by inserting newly computed records into the Be-Read table.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Query the top-5 daily/weekly/monthly popular articles with articles details (text, image, and video if existing) (involving the join of Be-Read table and Article table) </w:t>
      </w:r>
    </w:p>
    <w:p w:rsidR="00267A1B" w:rsidRDefault="00324FB6">
      <w:pPr>
        <w:pStyle w:val="a3"/>
        <w:widowControl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4.Data Center</w:t>
      </w:r>
    </w:p>
    <w:p w:rsidR="00267A1B" w:rsidRDefault="00324FB6">
      <w:pPr>
        <w:pStyle w:val="a3"/>
        <w:widowControl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5.Project Requirement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Implement a data center in a distributed context (Fig. 1) with the following functionalities. 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1) Bulk data loading with data partitioning and replica consideration</w:t>
      </w:r>
      <w:r>
        <w:rPr>
          <w:rFonts w:hint="eastAsia"/>
          <w:color w:val="000000"/>
          <w:sz w:val="28"/>
          <w:szCs w:val="28"/>
        </w:rPr>
        <w:t>(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7F8FA"/>
        </w:rPr>
        <w:t>考虑</w:t>
      </w:r>
      <w:r w:rsidRPr="0072658A">
        <w:rPr>
          <w:rFonts w:ascii="Arial" w:eastAsia="宋体" w:hAnsi="Arial" w:cs="Arial"/>
          <w:color w:val="333333"/>
          <w:sz w:val="18"/>
          <w:szCs w:val="18"/>
          <w:highlight w:val="yellow"/>
          <w:shd w:val="clear" w:color="auto" w:fill="F7F8FA"/>
        </w:rPr>
        <w:t>数据分区和复制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7F8FA"/>
        </w:rPr>
        <w:t>的大容量数据加载</w:t>
      </w:r>
      <w:r>
        <w:rPr>
          <w:rFonts w:hint="eastAsia"/>
          <w:color w:val="000000"/>
          <w:sz w:val="28"/>
          <w:szCs w:val="28"/>
        </w:rPr>
        <w:t>)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Efficient execution of data </w:t>
      </w:r>
      <w:proofErr w:type="gramStart"/>
      <w:r>
        <w:rPr>
          <w:color w:val="000000"/>
          <w:sz w:val="28"/>
          <w:szCs w:val="28"/>
        </w:rPr>
        <w:t>insert</w:t>
      </w:r>
      <w:proofErr w:type="gramEnd"/>
      <w:r>
        <w:rPr>
          <w:color w:val="000000"/>
          <w:sz w:val="28"/>
          <w:szCs w:val="28"/>
        </w:rPr>
        <w:t>, update, and queries</w:t>
      </w:r>
    </w:p>
    <w:p w:rsidR="00267A1B" w:rsidRDefault="00324FB6">
      <w:pPr>
        <w:pStyle w:val="a3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Monitoring the running status of DBMS servers, including its managed data (amount and location), workload, etc. </w:t>
      </w:r>
      <w:r>
        <w:rPr>
          <w:rFonts w:hint="eastAsia"/>
          <w:color w:val="000000"/>
          <w:sz w:val="28"/>
          <w:szCs w:val="28"/>
        </w:rPr>
        <w:t>(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7F8FA"/>
        </w:rPr>
        <w:t>监控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7F8FA"/>
        </w:rPr>
        <w:t>DBMS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7F8FA"/>
        </w:rPr>
        <w:t>服务器的运行状态，包括其托管数据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7F8FA"/>
        </w:rPr>
        <w:t>(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7F8FA"/>
        </w:rPr>
        <w:t>数量和位置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7F8FA"/>
        </w:rPr>
        <w:t>)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7F8FA"/>
        </w:rPr>
        <w:t>、工作负载等</w:t>
      </w:r>
      <w:r>
        <w:rPr>
          <w:rFonts w:ascii="Arial" w:eastAsia="宋体" w:hAnsi="Arial" w:cs="Arial"/>
          <w:color w:val="333333"/>
          <w:sz w:val="14"/>
          <w:szCs w:val="14"/>
          <w:shd w:val="clear" w:color="auto" w:fill="F7F8FA"/>
        </w:rPr>
        <w:t>。</w:t>
      </w:r>
      <w:r>
        <w:rPr>
          <w:rFonts w:hint="eastAsia"/>
          <w:color w:val="000000"/>
          <w:sz w:val="28"/>
          <w:szCs w:val="28"/>
        </w:rPr>
        <w:t>)</w:t>
      </w:r>
    </w:p>
    <w:p w:rsidR="00267A1B" w:rsidRDefault="00267A1B">
      <w:pPr>
        <w:pStyle w:val="a3"/>
        <w:widowControl/>
        <w:rPr>
          <w:color w:val="000000"/>
          <w:sz w:val="28"/>
          <w:szCs w:val="28"/>
        </w:rPr>
      </w:pPr>
    </w:p>
    <w:p w:rsidR="00267A1B" w:rsidRDefault="00324FB6">
      <w:pPr>
        <w:pStyle w:val="4"/>
      </w:pPr>
      <w:r>
        <w:rPr>
          <w:rFonts w:hint="eastAsia"/>
        </w:rPr>
        <w:t>Data</w:t>
      </w:r>
      <w:r w:rsidR="0072658A">
        <w:t xml:space="preserve"> </w:t>
      </w:r>
      <w:r>
        <w:rPr>
          <w:rFonts w:hint="eastAsia"/>
        </w:rPr>
        <w:t>used</w:t>
      </w:r>
      <w:r w:rsidR="0072658A">
        <w:t xml:space="preserve"> </w:t>
      </w:r>
      <w:r>
        <w:rPr>
          <w:rFonts w:hint="eastAsia"/>
        </w:rPr>
        <w:t>in</w:t>
      </w:r>
      <w:r w:rsidR="0072658A">
        <w:t xml:space="preserve"> </w:t>
      </w:r>
      <w:r>
        <w:rPr>
          <w:rFonts w:hint="eastAsia"/>
        </w:rPr>
        <w:t>project</w:t>
      </w:r>
    </w:p>
    <w:p w:rsidR="00267A1B" w:rsidRDefault="00324FB6">
      <w:r>
        <w:rPr>
          <w:noProof/>
        </w:rPr>
        <w:drawing>
          <wp:inline distT="0" distB="0" distL="114300" distR="114300">
            <wp:extent cx="2381250" cy="3308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1B" w:rsidRDefault="00324FB6">
      <w:r>
        <w:rPr>
          <w:noProof/>
        </w:rPr>
        <w:lastRenderedPageBreak/>
        <w:drawing>
          <wp:inline distT="0" distB="0" distL="114300" distR="114300">
            <wp:extent cx="2438400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1B" w:rsidRDefault="00324FB6">
      <w:r>
        <w:rPr>
          <w:noProof/>
        </w:rPr>
        <w:drawing>
          <wp:inline distT="0" distB="0" distL="114300" distR="114300">
            <wp:extent cx="4381500" cy="3898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1B" w:rsidRDefault="00324FB6">
      <w:pPr>
        <w:pStyle w:val="4"/>
      </w:pPr>
      <w:proofErr w:type="spellStart"/>
      <w:r>
        <w:rPr>
          <w:rFonts w:hint="eastAsia"/>
        </w:rPr>
        <w:t>ProjectScenarios</w:t>
      </w:r>
      <w:proofErr w:type="spellEnd"/>
    </w:p>
    <w:p w:rsidR="00267A1B" w:rsidRDefault="00324FB6">
      <w:pPr>
        <w:rPr>
          <w:highlight w:val="green"/>
        </w:rPr>
      </w:pPr>
      <w:r>
        <w:rPr>
          <w:rFonts w:hint="eastAsia"/>
          <w:highlight w:val="green"/>
        </w:rPr>
        <w:t>E-Bibliotherapy</w:t>
      </w:r>
    </w:p>
    <w:p w:rsidR="008E4B21" w:rsidRDefault="008E4B21">
      <w:pPr>
        <w:rPr>
          <w:highlight w:val="green"/>
        </w:rPr>
      </w:pPr>
    </w:p>
    <w:p w:rsidR="008E4B21" w:rsidRDefault="008E4B21">
      <w:pPr>
        <w:rPr>
          <w:highlight w:val="green"/>
        </w:rPr>
      </w:pPr>
    </w:p>
    <w:p w:rsidR="004A51B2" w:rsidRDefault="004A51B2">
      <w:pPr>
        <w:rPr>
          <w:highlight w:val="green"/>
        </w:rPr>
      </w:pPr>
    </w:p>
    <w:p w:rsidR="008E4B21" w:rsidRPr="00BB722D" w:rsidRDefault="008E4B21" w:rsidP="00CC417B">
      <w:pPr>
        <w:pStyle w:val="4"/>
      </w:pPr>
      <w:r w:rsidRPr="00BB722D">
        <w:rPr>
          <w:rFonts w:hint="eastAsia"/>
        </w:rPr>
        <w:t>系统实现</w:t>
      </w:r>
    </w:p>
    <w:p w:rsidR="004D0BCE" w:rsidRDefault="006D295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D0BCE" w:rsidRPr="004D0BCE">
        <w:rPr>
          <w:rFonts w:hint="eastAsia"/>
        </w:rPr>
        <w:t>The</w:t>
      </w:r>
      <w:r w:rsidR="004D0BCE" w:rsidRPr="004D0BCE">
        <w:t xml:space="preserve"> </w:t>
      </w:r>
      <w:r w:rsidR="004D0BCE">
        <w:t xml:space="preserve">system composes of two layers: client </w:t>
      </w:r>
      <w:r w:rsidR="008E4B21">
        <w:t>interface and data c</w:t>
      </w:r>
      <w:r w:rsidR="001D12AF">
        <w:rPr>
          <w:rFonts w:hint="eastAsia"/>
        </w:rPr>
        <w:t>enter</w:t>
      </w:r>
    </w:p>
    <w:p w:rsidR="000D7084" w:rsidRPr="004D0BCE" w:rsidRDefault="006D2959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D7084" w:rsidRPr="00AC7979">
        <w:rPr>
          <w:rFonts w:hint="eastAsia"/>
          <w:color w:val="FF0000"/>
        </w:rPr>
        <w:t>实现一个命令行用户界面描述可</w:t>
      </w:r>
      <w:r w:rsidR="000D7084">
        <w:rPr>
          <w:rFonts w:hint="eastAsia"/>
        </w:rPr>
        <w:t>能的用户操作和数据的交互</w:t>
      </w:r>
      <w:r>
        <w:rPr>
          <w:rFonts w:hint="eastAsia"/>
        </w:rPr>
        <w:t>。</w:t>
      </w:r>
    </w:p>
    <w:p w:rsidR="00267A1B" w:rsidRDefault="00DB1A7A">
      <w:pPr>
        <w:pStyle w:val="a3"/>
        <w:widowControl/>
        <w:rPr>
          <w:rFonts w:asciiTheme="minorEastAsia" w:hAnsiTheme="minorEastAsia"/>
          <w:b/>
          <w:bCs/>
          <w:color w:val="000000"/>
          <w:sz w:val="28"/>
          <w:szCs w:val="28"/>
        </w:rPr>
      </w:pPr>
      <w:r w:rsidRPr="0060248F">
        <w:rPr>
          <w:rFonts w:asciiTheme="minorEastAsia" w:hAnsiTheme="minorEastAsia" w:hint="eastAsia"/>
          <w:b/>
          <w:bCs/>
          <w:color w:val="000000"/>
          <w:sz w:val="28"/>
          <w:szCs w:val="28"/>
        </w:rPr>
        <w:t>（3）</w:t>
      </w:r>
      <w:r w:rsidR="0060248F">
        <w:rPr>
          <w:rFonts w:asciiTheme="minorEastAsia" w:hAnsiTheme="minorEastAsia" w:hint="eastAsia"/>
          <w:b/>
          <w:bCs/>
          <w:color w:val="000000"/>
          <w:sz w:val="28"/>
          <w:szCs w:val="28"/>
        </w:rPr>
        <w:t>数据中心由两组Redis</w:t>
      </w:r>
      <w:r w:rsidR="0060248F">
        <w:rPr>
          <w:rFonts w:asciiTheme="minorEastAsia" w:hAnsiTheme="minorEastAsia"/>
          <w:b/>
          <w:bCs/>
          <w:color w:val="000000"/>
          <w:sz w:val="28"/>
          <w:szCs w:val="28"/>
        </w:rPr>
        <w:t xml:space="preserve"> cache</w:t>
      </w:r>
      <w:r w:rsidR="008F721F">
        <w:rPr>
          <w:rFonts w:asciiTheme="minorEastAsia" w:hAnsiTheme="minorEastAsia" w:hint="eastAsia"/>
          <w:b/>
          <w:bCs/>
          <w:color w:val="000000"/>
          <w:sz w:val="28"/>
          <w:szCs w:val="28"/>
        </w:rPr>
        <w:t>和Mon</w:t>
      </w:r>
      <w:r w:rsidR="008F721F">
        <w:rPr>
          <w:rFonts w:asciiTheme="minorEastAsia" w:hAnsiTheme="minorEastAsia"/>
          <w:b/>
          <w:bCs/>
          <w:color w:val="000000"/>
          <w:sz w:val="28"/>
          <w:szCs w:val="28"/>
        </w:rPr>
        <w:t>goDB</w:t>
      </w:r>
      <w:r w:rsidR="008F721F">
        <w:rPr>
          <w:rFonts w:asciiTheme="minorEastAsia" w:hAnsiTheme="minorEastAsia" w:hint="eastAsia"/>
          <w:b/>
          <w:bCs/>
          <w:color w:val="000000"/>
          <w:sz w:val="28"/>
          <w:szCs w:val="28"/>
        </w:rPr>
        <w:t>对组成，表示在Docker容器中运行的不同位置以及在虚拟机中运行的H</w:t>
      </w:r>
      <w:r w:rsidR="008F721F">
        <w:rPr>
          <w:rFonts w:asciiTheme="minorEastAsia" w:hAnsiTheme="minorEastAsia"/>
          <w:b/>
          <w:bCs/>
          <w:color w:val="000000"/>
          <w:sz w:val="28"/>
          <w:szCs w:val="28"/>
        </w:rPr>
        <w:t>DFS</w:t>
      </w:r>
      <w:bookmarkStart w:id="1" w:name="_GoBack"/>
      <w:bookmarkEnd w:id="1"/>
    </w:p>
    <w:p w:rsidR="00B17EB0" w:rsidRDefault="00616C7E" w:rsidP="00616C7E">
      <w:pPr>
        <w:pStyle w:val="a3"/>
        <w:widowControl/>
        <w:rPr>
          <w:rFonts w:asciiTheme="minorEastAsia" w:hAnsiTheme="minorEastAsia"/>
          <w:b/>
          <w:bCs/>
          <w:color w:val="000000"/>
          <w:sz w:val="28"/>
          <w:szCs w:val="28"/>
        </w:rPr>
      </w:pPr>
      <w:r w:rsidRPr="00616C7E">
        <w:rPr>
          <w:rFonts w:asciiTheme="minorEastAsia" w:hAnsiTheme="minorEastAsia"/>
          <w:b/>
          <w:bCs/>
          <w:color w:val="000000"/>
          <w:sz w:val="28"/>
          <w:szCs w:val="28"/>
        </w:rPr>
        <w:t>This project will set up an</w:t>
      </w:r>
      <w:r w:rsidRPr="00AC7979">
        <w:rPr>
          <w:rFonts w:asciiTheme="minorEastAsia" w:hAnsiTheme="minorEastAsia"/>
          <w:b/>
          <w:bCs/>
          <w:color w:val="FF0000"/>
          <w:sz w:val="28"/>
          <w:szCs w:val="28"/>
        </w:rPr>
        <w:t xml:space="preserve"> electronic management system </w:t>
      </w:r>
      <w:r w:rsidRPr="00616C7E">
        <w:rPr>
          <w:rFonts w:asciiTheme="minorEastAsia" w:hAnsiTheme="minorEastAsia"/>
          <w:b/>
          <w:bCs/>
          <w:color w:val="000000"/>
          <w:sz w:val="28"/>
          <w:szCs w:val="28"/>
        </w:rPr>
        <w:t>to provide users with a better reading and destressing experience. This system is designed to provide a smooth user experience and support various user operations</w:t>
      </w:r>
    </w:p>
    <w:p w:rsidR="007766AE" w:rsidRDefault="007766AE" w:rsidP="00C74B29">
      <w:pPr>
        <w:pStyle w:val="4"/>
      </w:pPr>
      <w:r w:rsidRPr="007F3CBA">
        <w:rPr>
          <w:rFonts w:hint="eastAsia"/>
        </w:rPr>
        <w:t>所需技术</w:t>
      </w:r>
    </w:p>
    <w:p w:rsidR="00C74B29" w:rsidRDefault="00C74B29" w:rsidP="005C0319">
      <w:pPr>
        <w:pStyle w:val="a6"/>
        <w:numPr>
          <w:ilvl w:val="0"/>
          <w:numId w:val="1"/>
        </w:numPr>
        <w:ind w:firstLineChars="0"/>
      </w:pPr>
      <w:r>
        <w:t>Hadoop</w:t>
      </w:r>
      <w:r w:rsidR="0094708F">
        <w:t>—</w:t>
      </w:r>
      <w:r w:rsidR="0094708F">
        <w:rPr>
          <w:rFonts w:hint="eastAsia"/>
        </w:rPr>
        <w:t>在虚拟机上</w:t>
      </w:r>
    </w:p>
    <w:p w:rsidR="007F3CBA" w:rsidRDefault="005C0319" w:rsidP="00A619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数据存储</w:t>
      </w:r>
      <w:r w:rsidR="00564037">
        <w:rPr>
          <w:rFonts w:hint="eastAsia"/>
        </w:rPr>
        <w:t>---</w:t>
      </w:r>
      <w:r w:rsidR="00364A18">
        <w:t>M</w:t>
      </w:r>
      <w:r w:rsidR="00364A18">
        <w:rPr>
          <w:rFonts w:hint="eastAsia"/>
        </w:rPr>
        <w:t>y</w:t>
      </w:r>
      <w:r w:rsidR="00364A18">
        <w:t>SQL</w:t>
      </w:r>
      <w:r w:rsidR="009743D4">
        <w:t>---standard storage in tables, primary and foreign keys to establish relationship</w:t>
      </w:r>
      <w:r w:rsidR="001A69D4">
        <w:t>,</w:t>
      </w:r>
      <w:r w:rsidR="001A69D4" w:rsidRPr="001A69D4">
        <w:t xml:space="preserve"> </w:t>
      </w:r>
      <w:r w:rsidR="001A69D4">
        <w:t>similar syntax to operate, and support for scalability and high-performance (Upwork, n.d.).</w:t>
      </w:r>
    </w:p>
    <w:p w:rsidR="001F2A2D" w:rsidRDefault="00E76EC6" w:rsidP="00E76EC6">
      <w:pPr>
        <w:pStyle w:val="a6"/>
        <w:ind w:left="420" w:firstLineChars="0" w:firstLine="0"/>
      </w:pPr>
      <w:r>
        <w:t>MongoDB---NoSQL databases</w:t>
      </w:r>
      <w:r w:rsidR="009743D4">
        <w:t>, it has collections and JSON-like documents</w:t>
      </w:r>
    </w:p>
    <w:p w:rsidR="00E76EC6" w:rsidRPr="000356C6" w:rsidRDefault="0092452B" w:rsidP="000356C6">
      <w:pPr>
        <w:pStyle w:val="a6"/>
        <w:numPr>
          <w:ilvl w:val="0"/>
          <w:numId w:val="1"/>
        </w:numPr>
        <w:ind w:firstLineChars="0"/>
        <w:rPr>
          <w:b/>
          <w:sz w:val="22"/>
        </w:rPr>
      </w:pPr>
      <w:r>
        <w:t>cache</w:t>
      </w:r>
      <w:r w:rsidR="00EE183C">
        <w:t xml:space="preserve">—provides faster querying speed </w:t>
      </w:r>
      <w:r w:rsidR="00C01031">
        <w:t>when dealing with a lot of users performing similar operations at the same time.</w:t>
      </w:r>
      <w:r w:rsidR="009743D4">
        <w:t xml:space="preserve"> </w:t>
      </w:r>
      <w:r w:rsidR="00850993" w:rsidRPr="000356C6">
        <w:rPr>
          <w:b/>
          <w:sz w:val="22"/>
        </w:rPr>
        <w:t>R</w:t>
      </w:r>
      <w:r w:rsidR="00850993" w:rsidRPr="000356C6">
        <w:rPr>
          <w:rFonts w:hint="eastAsia"/>
          <w:b/>
          <w:sz w:val="22"/>
        </w:rPr>
        <w:t>edis</w:t>
      </w:r>
    </w:p>
    <w:p w:rsidR="00267A1B" w:rsidRPr="00AC7979" w:rsidRDefault="000356C6" w:rsidP="00AC797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Hadoop</w:t>
      </w:r>
      <w:r>
        <w:t xml:space="preserve"> HDFS</w:t>
      </w:r>
      <w:r>
        <w:rPr>
          <w:rFonts w:hint="eastAsia"/>
        </w:rPr>
        <w:t>用于</w:t>
      </w:r>
      <w:proofErr w:type="gramStart"/>
      <w:r>
        <w:rPr>
          <w:rFonts w:hint="eastAsia"/>
        </w:rPr>
        <w:t>存储非</w:t>
      </w:r>
      <w:proofErr w:type="gramEnd"/>
      <w:r>
        <w:rPr>
          <w:rFonts w:hint="eastAsia"/>
        </w:rPr>
        <w:t>结构化数据</w:t>
      </w:r>
      <w:r w:rsidR="00324FB6">
        <w:rPr>
          <w:rFonts w:hint="eastAsia"/>
        </w:rPr>
        <w:t>，例如文本，图像和视频</w:t>
      </w:r>
    </w:p>
    <w:sectPr w:rsidR="00267A1B" w:rsidRPr="00AC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04F8"/>
    <w:multiLevelType w:val="hybridMultilevel"/>
    <w:tmpl w:val="9ED0329E"/>
    <w:lvl w:ilvl="0" w:tplc="B7301C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212116"/>
    <w:rsid w:val="000356C6"/>
    <w:rsid w:val="000458CD"/>
    <w:rsid w:val="000C257C"/>
    <w:rsid w:val="000C51B7"/>
    <w:rsid w:val="000D5323"/>
    <w:rsid w:val="000D7084"/>
    <w:rsid w:val="0013062D"/>
    <w:rsid w:val="00183AF0"/>
    <w:rsid w:val="001A69D4"/>
    <w:rsid w:val="001D12AF"/>
    <w:rsid w:val="001F2A2D"/>
    <w:rsid w:val="00204C04"/>
    <w:rsid w:val="00242FF6"/>
    <w:rsid w:val="002574F6"/>
    <w:rsid w:val="00267A1B"/>
    <w:rsid w:val="0027750F"/>
    <w:rsid w:val="00294863"/>
    <w:rsid w:val="00316158"/>
    <w:rsid w:val="00324FB6"/>
    <w:rsid w:val="00364A18"/>
    <w:rsid w:val="003A04D3"/>
    <w:rsid w:val="003D07CB"/>
    <w:rsid w:val="003D4A47"/>
    <w:rsid w:val="00435E0C"/>
    <w:rsid w:val="00442B96"/>
    <w:rsid w:val="00475243"/>
    <w:rsid w:val="00483E18"/>
    <w:rsid w:val="004A51B2"/>
    <w:rsid w:val="004C199C"/>
    <w:rsid w:val="004C6C23"/>
    <w:rsid w:val="004D0BCE"/>
    <w:rsid w:val="00516667"/>
    <w:rsid w:val="00527AFD"/>
    <w:rsid w:val="00564037"/>
    <w:rsid w:val="00592EAC"/>
    <w:rsid w:val="005C0319"/>
    <w:rsid w:val="005C1523"/>
    <w:rsid w:val="005E6275"/>
    <w:rsid w:val="005F60F0"/>
    <w:rsid w:val="0060248F"/>
    <w:rsid w:val="00616C7E"/>
    <w:rsid w:val="006C10F8"/>
    <w:rsid w:val="006D2959"/>
    <w:rsid w:val="006E69B1"/>
    <w:rsid w:val="007060FC"/>
    <w:rsid w:val="0072658A"/>
    <w:rsid w:val="00750F79"/>
    <w:rsid w:val="007766AE"/>
    <w:rsid w:val="00780B56"/>
    <w:rsid w:val="007D6BD6"/>
    <w:rsid w:val="007F3CBA"/>
    <w:rsid w:val="00850993"/>
    <w:rsid w:val="00894721"/>
    <w:rsid w:val="008E4B21"/>
    <w:rsid w:val="008F721F"/>
    <w:rsid w:val="0092452B"/>
    <w:rsid w:val="0094708F"/>
    <w:rsid w:val="009743D4"/>
    <w:rsid w:val="009F7E50"/>
    <w:rsid w:val="00A619AF"/>
    <w:rsid w:val="00AC2574"/>
    <w:rsid w:val="00AC7979"/>
    <w:rsid w:val="00B17EB0"/>
    <w:rsid w:val="00BB57B6"/>
    <w:rsid w:val="00BB722D"/>
    <w:rsid w:val="00C01031"/>
    <w:rsid w:val="00C74B29"/>
    <w:rsid w:val="00CC417B"/>
    <w:rsid w:val="00D07AD9"/>
    <w:rsid w:val="00D25332"/>
    <w:rsid w:val="00D50BE6"/>
    <w:rsid w:val="00DB1A7A"/>
    <w:rsid w:val="00DC4C9C"/>
    <w:rsid w:val="00E76EC6"/>
    <w:rsid w:val="00ED5CAE"/>
    <w:rsid w:val="00EE183C"/>
    <w:rsid w:val="00F51680"/>
    <w:rsid w:val="00F739F6"/>
    <w:rsid w:val="00F8791B"/>
    <w:rsid w:val="00FA7737"/>
    <w:rsid w:val="00FB1CF0"/>
    <w:rsid w:val="010346BC"/>
    <w:rsid w:val="01133244"/>
    <w:rsid w:val="013434C9"/>
    <w:rsid w:val="02155EE4"/>
    <w:rsid w:val="0216746A"/>
    <w:rsid w:val="022D51AD"/>
    <w:rsid w:val="024448C8"/>
    <w:rsid w:val="02500196"/>
    <w:rsid w:val="02EE1B8B"/>
    <w:rsid w:val="02EF3D67"/>
    <w:rsid w:val="033F25D3"/>
    <w:rsid w:val="03F44CA3"/>
    <w:rsid w:val="03F92090"/>
    <w:rsid w:val="043C5FCA"/>
    <w:rsid w:val="044A16AA"/>
    <w:rsid w:val="046D7760"/>
    <w:rsid w:val="04BB4BC5"/>
    <w:rsid w:val="04C32679"/>
    <w:rsid w:val="05A06EEC"/>
    <w:rsid w:val="05F22EA1"/>
    <w:rsid w:val="06212116"/>
    <w:rsid w:val="06406A22"/>
    <w:rsid w:val="06974614"/>
    <w:rsid w:val="07D73463"/>
    <w:rsid w:val="07FA37FF"/>
    <w:rsid w:val="081A7202"/>
    <w:rsid w:val="083E3C18"/>
    <w:rsid w:val="08785F20"/>
    <w:rsid w:val="09485149"/>
    <w:rsid w:val="09AA1E6A"/>
    <w:rsid w:val="09E023AE"/>
    <w:rsid w:val="0AD91008"/>
    <w:rsid w:val="0AFC46BF"/>
    <w:rsid w:val="0B2D166D"/>
    <w:rsid w:val="0B447E6D"/>
    <w:rsid w:val="0B720461"/>
    <w:rsid w:val="0B940924"/>
    <w:rsid w:val="0BFC39C3"/>
    <w:rsid w:val="0C195523"/>
    <w:rsid w:val="0C4051DB"/>
    <w:rsid w:val="0C5E3798"/>
    <w:rsid w:val="0CE35248"/>
    <w:rsid w:val="0DA901F1"/>
    <w:rsid w:val="0DDC3E82"/>
    <w:rsid w:val="0E332543"/>
    <w:rsid w:val="0E9F757F"/>
    <w:rsid w:val="0ECC439D"/>
    <w:rsid w:val="0F9E169C"/>
    <w:rsid w:val="0FAC7009"/>
    <w:rsid w:val="0FD35B89"/>
    <w:rsid w:val="0FFE2CDD"/>
    <w:rsid w:val="111229D4"/>
    <w:rsid w:val="118454F6"/>
    <w:rsid w:val="121E5D0A"/>
    <w:rsid w:val="127D2FBD"/>
    <w:rsid w:val="12AD4481"/>
    <w:rsid w:val="12D11CF1"/>
    <w:rsid w:val="13EA3DF8"/>
    <w:rsid w:val="140D5875"/>
    <w:rsid w:val="147C6BCC"/>
    <w:rsid w:val="15625604"/>
    <w:rsid w:val="16621BD4"/>
    <w:rsid w:val="16672723"/>
    <w:rsid w:val="16C61EA2"/>
    <w:rsid w:val="16E92405"/>
    <w:rsid w:val="17BF344B"/>
    <w:rsid w:val="17ED355C"/>
    <w:rsid w:val="18491C06"/>
    <w:rsid w:val="19A404BE"/>
    <w:rsid w:val="19BA58E1"/>
    <w:rsid w:val="1A0E0F9F"/>
    <w:rsid w:val="1A7F54F2"/>
    <w:rsid w:val="1AC952B1"/>
    <w:rsid w:val="1AD9779D"/>
    <w:rsid w:val="1AFA4779"/>
    <w:rsid w:val="1B35316A"/>
    <w:rsid w:val="1B3D005D"/>
    <w:rsid w:val="1B967FA6"/>
    <w:rsid w:val="1C570323"/>
    <w:rsid w:val="1CE51EB1"/>
    <w:rsid w:val="1CEF0E02"/>
    <w:rsid w:val="1D132BD4"/>
    <w:rsid w:val="1D2206EF"/>
    <w:rsid w:val="1E294943"/>
    <w:rsid w:val="1F0B0CA4"/>
    <w:rsid w:val="1F2E058A"/>
    <w:rsid w:val="2140268E"/>
    <w:rsid w:val="21D40A27"/>
    <w:rsid w:val="237402DE"/>
    <w:rsid w:val="23AD08CB"/>
    <w:rsid w:val="23CA2B35"/>
    <w:rsid w:val="24063A8E"/>
    <w:rsid w:val="2413558B"/>
    <w:rsid w:val="244F3D8C"/>
    <w:rsid w:val="2493734A"/>
    <w:rsid w:val="24B94829"/>
    <w:rsid w:val="24E538BA"/>
    <w:rsid w:val="25080625"/>
    <w:rsid w:val="2547342E"/>
    <w:rsid w:val="25820DF6"/>
    <w:rsid w:val="262D4354"/>
    <w:rsid w:val="266C76A1"/>
    <w:rsid w:val="26E95E37"/>
    <w:rsid w:val="27B349C9"/>
    <w:rsid w:val="27F15909"/>
    <w:rsid w:val="280B61EE"/>
    <w:rsid w:val="28445F84"/>
    <w:rsid w:val="28B306CA"/>
    <w:rsid w:val="28EB5EB1"/>
    <w:rsid w:val="294D3ED8"/>
    <w:rsid w:val="29D042ED"/>
    <w:rsid w:val="29E65F51"/>
    <w:rsid w:val="2A1142A1"/>
    <w:rsid w:val="2A5613E7"/>
    <w:rsid w:val="2A8865DF"/>
    <w:rsid w:val="2AF544CC"/>
    <w:rsid w:val="2AF9591D"/>
    <w:rsid w:val="2AFC3BB0"/>
    <w:rsid w:val="2B4F44EE"/>
    <w:rsid w:val="2BC93A50"/>
    <w:rsid w:val="2BF479C1"/>
    <w:rsid w:val="2BFC1506"/>
    <w:rsid w:val="2DAD675B"/>
    <w:rsid w:val="2E6769D2"/>
    <w:rsid w:val="2F0416B6"/>
    <w:rsid w:val="2F2C3527"/>
    <w:rsid w:val="2FC035C2"/>
    <w:rsid w:val="2FF327A1"/>
    <w:rsid w:val="30156FC0"/>
    <w:rsid w:val="30DA5F7E"/>
    <w:rsid w:val="310366D1"/>
    <w:rsid w:val="312A0BFF"/>
    <w:rsid w:val="31773E82"/>
    <w:rsid w:val="31A369BB"/>
    <w:rsid w:val="31B22851"/>
    <w:rsid w:val="31D940DD"/>
    <w:rsid w:val="321D14FB"/>
    <w:rsid w:val="33005744"/>
    <w:rsid w:val="33670E8B"/>
    <w:rsid w:val="33717020"/>
    <w:rsid w:val="33F82AC0"/>
    <w:rsid w:val="33FD167A"/>
    <w:rsid w:val="343945D4"/>
    <w:rsid w:val="345275DF"/>
    <w:rsid w:val="346C4CD5"/>
    <w:rsid w:val="3480329A"/>
    <w:rsid w:val="34CB73C7"/>
    <w:rsid w:val="350F3B1B"/>
    <w:rsid w:val="359D2533"/>
    <w:rsid w:val="35BF0F25"/>
    <w:rsid w:val="35C22EC4"/>
    <w:rsid w:val="35C56C63"/>
    <w:rsid w:val="35D40351"/>
    <w:rsid w:val="36255CE4"/>
    <w:rsid w:val="3684254C"/>
    <w:rsid w:val="37395D59"/>
    <w:rsid w:val="37A47D74"/>
    <w:rsid w:val="37EB7E83"/>
    <w:rsid w:val="37EF72A3"/>
    <w:rsid w:val="385D2947"/>
    <w:rsid w:val="390F5712"/>
    <w:rsid w:val="391911F9"/>
    <w:rsid w:val="391A459E"/>
    <w:rsid w:val="3A674148"/>
    <w:rsid w:val="3A751295"/>
    <w:rsid w:val="3A917141"/>
    <w:rsid w:val="3A971D36"/>
    <w:rsid w:val="3AFC1202"/>
    <w:rsid w:val="3B18459C"/>
    <w:rsid w:val="3B383EE8"/>
    <w:rsid w:val="3B6C1B8A"/>
    <w:rsid w:val="3B9311CC"/>
    <w:rsid w:val="3C276877"/>
    <w:rsid w:val="3C41129D"/>
    <w:rsid w:val="3C9B2448"/>
    <w:rsid w:val="3CA5230C"/>
    <w:rsid w:val="3CFE1EEF"/>
    <w:rsid w:val="3CFF7CEA"/>
    <w:rsid w:val="3D7008D5"/>
    <w:rsid w:val="3DB8625D"/>
    <w:rsid w:val="3DED7281"/>
    <w:rsid w:val="3E351EFD"/>
    <w:rsid w:val="3E924489"/>
    <w:rsid w:val="3EA25632"/>
    <w:rsid w:val="3ECB07B1"/>
    <w:rsid w:val="3F78330A"/>
    <w:rsid w:val="3F9748A9"/>
    <w:rsid w:val="40536728"/>
    <w:rsid w:val="40845989"/>
    <w:rsid w:val="410037D2"/>
    <w:rsid w:val="41D278F5"/>
    <w:rsid w:val="41F6575D"/>
    <w:rsid w:val="4285282F"/>
    <w:rsid w:val="4362748A"/>
    <w:rsid w:val="436B0874"/>
    <w:rsid w:val="43E5579C"/>
    <w:rsid w:val="449A1ABF"/>
    <w:rsid w:val="44D20A5B"/>
    <w:rsid w:val="44DA0E0B"/>
    <w:rsid w:val="45104D42"/>
    <w:rsid w:val="452C524C"/>
    <w:rsid w:val="45D7340A"/>
    <w:rsid w:val="45DF4AA4"/>
    <w:rsid w:val="463F1ED6"/>
    <w:rsid w:val="4645046C"/>
    <w:rsid w:val="46833429"/>
    <w:rsid w:val="46890315"/>
    <w:rsid w:val="47453F9A"/>
    <w:rsid w:val="4764607F"/>
    <w:rsid w:val="476E7FC4"/>
    <w:rsid w:val="47766A7A"/>
    <w:rsid w:val="496B67F2"/>
    <w:rsid w:val="497E1702"/>
    <w:rsid w:val="4A735C19"/>
    <w:rsid w:val="4AE761C7"/>
    <w:rsid w:val="4B8D239E"/>
    <w:rsid w:val="4B9A79FD"/>
    <w:rsid w:val="4BCD6043"/>
    <w:rsid w:val="4C1A6F6D"/>
    <w:rsid w:val="4C633EC2"/>
    <w:rsid w:val="4C9D43A3"/>
    <w:rsid w:val="4CE01C0C"/>
    <w:rsid w:val="4D292CE4"/>
    <w:rsid w:val="4D353102"/>
    <w:rsid w:val="4E671CFB"/>
    <w:rsid w:val="4EA471CD"/>
    <w:rsid w:val="4F516A07"/>
    <w:rsid w:val="4F74665E"/>
    <w:rsid w:val="4FE56FE3"/>
    <w:rsid w:val="500A69AD"/>
    <w:rsid w:val="50EF15D4"/>
    <w:rsid w:val="51213F60"/>
    <w:rsid w:val="51355597"/>
    <w:rsid w:val="513A1E54"/>
    <w:rsid w:val="513A6363"/>
    <w:rsid w:val="51D33376"/>
    <w:rsid w:val="524B3854"/>
    <w:rsid w:val="52C062BE"/>
    <w:rsid w:val="53B03194"/>
    <w:rsid w:val="54076A85"/>
    <w:rsid w:val="540D06B5"/>
    <w:rsid w:val="5421119C"/>
    <w:rsid w:val="544C14F7"/>
    <w:rsid w:val="54960F74"/>
    <w:rsid w:val="54996888"/>
    <w:rsid w:val="54CF2703"/>
    <w:rsid w:val="54E920EF"/>
    <w:rsid w:val="55390C1C"/>
    <w:rsid w:val="55EF3948"/>
    <w:rsid w:val="560500CE"/>
    <w:rsid w:val="568A7959"/>
    <w:rsid w:val="570C467C"/>
    <w:rsid w:val="57130F98"/>
    <w:rsid w:val="5734257E"/>
    <w:rsid w:val="5762346F"/>
    <w:rsid w:val="57704501"/>
    <w:rsid w:val="578C687A"/>
    <w:rsid w:val="57AC7C4A"/>
    <w:rsid w:val="5A5A3B50"/>
    <w:rsid w:val="5A7F5681"/>
    <w:rsid w:val="5B8E6234"/>
    <w:rsid w:val="5BA93A14"/>
    <w:rsid w:val="5C280044"/>
    <w:rsid w:val="5CBD42E9"/>
    <w:rsid w:val="5CBF3F25"/>
    <w:rsid w:val="5CCA394B"/>
    <w:rsid w:val="5CE47E1F"/>
    <w:rsid w:val="5CF750B3"/>
    <w:rsid w:val="5E205CBC"/>
    <w:rsid w:val="5E351B9C"/>
    <w:rsid w:val="5E543E7E"/>
    <w:rsid w:val="5E5B7EA8"/>
    <w:rsid w:val="5E5D4B0B"/>
    <w:rsid w:val="5E7F5915"/>
    <w:rsid w:val="5E8C2066"/>
    <w:rsid w:val="5ED54182"/>
    <w:rsid w:val="5F587DEF"/>
    <w:rsid w:val="5F5B1645"/>
    <w:rsid w:val="602A2BF4"/>
    <w:rsid w:val="605C4D62"/>
    <w:rsid w:val="605F01DD"/>
    <w:rsid w:val="60793899"/>
    <w:rsid w:val="60C638B9"/>
    <w:rsid w:val="61422431"/>
    <w:rsid w:val="61530282"/>
    <w:rsid w:val="618204CC"/>
    <w:rsid w:val="61BB1201"/>
    <w:rsid w:val="61DB70D1"/>
    <w:rsid w:val="62AB3871"/>
    <w:rsid w:val="62D97597"/>
    <w:rsid w:val="630A3A89"/>
    <w:rsid w:val="63515DB6"/>
    <w:rsid w:val="63AD27E5"/>
    <w:rsid w:val="63EC4221"/>
    <w:rsid w:val="647F7939"/>
    <w:rsid w:val="64DD7E27"/>
    <w:rsid w:val="64FB4AA4"/>
    <w:rsid w:val="657D253D"/>
    <w:rsid w:val="657F4280"/>
    <w:rsid w:val="659A2107"/>
    <w:rsid w:val="659F2C85"/>
    <w:rsid w:val="65F83670"/>
    <w:rsid w:val="664D029B"/>
    <w:rsid w:val="66D941FC"/>
    <w:rsid w:val="672D758D"/>
    <w:rsid w:val="674B6277"/>
    <w:rsid w:val="681E660C"/>
    <w:rsid w:val="682C5392"/>
    <w:rsid w:val="685C1B6E"/>
    <w:rsid w:val="68B154ED"/>
    <w:rsid w:val="68E57354"/>
    <w:rsid w:val="69764B6D"/>
    <w:rsid w:val="6BDC6047"/>
    <w:rsid w:val="6C1E2B92"/>
    <w:rsid w:val="6C24344A"/>
    <w:rsid w:val="6C306494"/>
    <w:rsid w:val="6C361452"/>
    <w:rsid w:val="6CC03A00"/>
    <w:rsid w:val="6DF00432"/>
    <w:rsid w:val="6E3438C2"/>
    <w:rsid w:val="6E421D09"/>
    <w:rsid w:val="6E925BA3"/>
    <w:rsid w:val="6EBA5299"/>
    <w:rsid w:val="6EE14506"/>
    <w:rsid w:val="6F2333D4"/>
    <w:rsid w:val="6F445B69"/>
    <w:rsid w:val="6FDC34A8"/>
    <w:rsid w:val="70A966CD"/>
    <w:rsid w:val="70E21554"/>
    <w:rsid w:val="70F2400D"/>
    <w:rsid w:val="71432079"/>
    <w:rsid w:val="718C5E40"/>
    <w:rsid w:val="7199441F"/>
    <w:rsid w:val="71AD0A12"/>
    <w:rsid w:val="71B506CD"/>
    <w:rsid w:val="72082CEA"/>
    <w:rsid w:val="72887E27"/>
    <w:rsid w:val="730D7A17"/>
    <w:rsid w:val="741507F8"/>
    <w:rsid w:val="748C0BFC"/>
    <w:rsid w:val="7495678D"/>
    <w:rsid w:val="749C790D"/>
    <w:rsid w:val="757D7749"/>
    <w:rsid w:val="764C702F"/>
    <w:rsid w:val="769C384A"/>
    <w:rsid w:val="76A6159E"/>
    <w:rsid w:val="77473A13"/>
    <w:rsid w:val="77913AD4"/>
    <w:rsid w:val="77B33BBA"/>
    <w:rsid w:val="77C51F61"/>
    <w:rsid w:val="78C5419E"/>
    <w:rsid w:val="78E5012A"/>
    <w:rsid w:val="78F130AF"/>
    <w:rsid w:val="79E54EAE"/>
    <w:rsid w:val="79E91753"/>
    <w:rsid w:val="7A00414B"/>
    <w:rsid w:val="7A4473FF"/>
    <w:rsid w:val="7B0165A5"/>
    <w:rsid w:val="7BC724CB"/>
    <w:rsid w:val="7BE36CBD"/>
    <w:rsid w:val="7C8D19A3"/>
    <w:rsid w:val="7D041B3F"/>
    <w:rsid w:val="7D2270D0"/>
    <w:rsid w:val="7E2C4288"/>
    <w:rsid w:val="7E915485"/>
    <w:rsid w:val="7E95786E"/>
    <w:rsid w:val="7F0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C0BC8"/>
  <w15:docId w15:val="{29C0CA2F-75CA-4158-ACC6-A7F73851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a5"/>
    <w:rsid w:val="004A51B2"/>
    <w:rPr>
      <w:sz w:val="18"/>
      <w:szCs w:val="18"/>
    </w:rPr>
  </w:style>
  <w:style w:type="character" w:customStyle="1" w:styleId="a5">
    <w:name w:val="批注框文本 字符"/>
    <w:basedOn w:val="a0"/>
    <w:link w:val="a4"/>
    <w:rsid w:val="004A51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5C0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A880F1-EFD8-4B20-91A6-BB0FC1F1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拾梦^_-</dc:creator>
  <cp:lastModifiedBy>东杰 赵</cp:lastModifiedBy>
  <cp:revision>14</cp:revision>
  <dcterms:created xsi:type="dcterms:W3CDTF">2019-04-15T07:34:00Z</dcterms:created>
  <dcterms:modified xsi:type="dcterms:W3CDTF">2019-04-15T09:08:00Z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