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9F" w:rsidRDefault="006E5133" w:rsidP="006E5133">
      <w:pPr>
        <w:pStyle w:val="1"/>
        <w:ind w:left="425"/>
      </w:pPr>
      <w:r>
        <w:rPr>
          <w:rFonts w:hint="eastAsia"/>
        </w:rPr>
        <w:t>分子动力学程序的说明</w:t>
      </w:r>
    </w:p>
    <w:p w:rsidR="006C349F" w:rsidRDefault="00686210" w:rsidP="00686210">
      <w:pPr>
        <w:pStyle w:val="2"/>
      </w:pPr>
      <w:r>
        <w:rPr>
          <w:rFonts w:hint="eastAsia"/>
        </w:rPr>
        <w:t>问题描述</w:t>
      </w:r>
    </w:p>
    <w:p w:rsidR="006C349F" w:rsidRDefault="00E95678">
      <w:r w:rsidRPr="00E95678">
        <w:rPr>
          <w:noProof/>
        </w:rPr>
        <w:drawing>
          <wp:inline distT="0" distB="0" distL="0" distR="0">
            <wp:extent cx="5274310" cy="3655390"/>
            <wp:effectExtent l="1905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15188" cy="5000625"/>
                      <a:chOff x="1014412" y="1714500"/>
                      <a:chExt cx="7215188" cy="5000625"/>
                    </a:xfrm>
                  </a:grpSpPr>
                  <a:grpSp>
                    <a:nvGrpSpPr>
                      <a:cNvPr id="31" name="组合 30"/>
                      <a:cNvGrpSpPr/>
                    </a:nvGrpSpPr>
                    <a:grpSpPr>
                      <a:xfrm>
                        <a:off x="1014412" y="1714500"/>
                        <a:ext cx="7215188" cy="5000625"/>
                        <a:chOff x="428625" y="1714500"/>
                        <a:chExt cx="7215188" cy="5000625"/>
                      </a:xfrm>
                    </a:grpSpPr>
                    <a:pic>
                      <a:nvPicPr>
                        <a:cNvPr id="23" name="图片 15" descr="c2174.jpg"/>
                        <a:cNvPicPr>
                          <a:picLocks noChangeAspect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28625" y="3857625"/>
                          <a:ext cx="3808413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24" name="图片 14" descr="c29.jpg"/>
                        <a:cNvPicPr>
                          <a:picLocks noChangeAspect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30650" y="1928813"/>
                          <a:ext cx="3713163" cy="257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25" name="图片 13" descr="c20.jpg"/>
                        <a:cNvPicPr>
                          <a:picLocks noChangeAspect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90563" y="1785938"/>
                          <a:ext cx="266700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26" name="Text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57313" y="1714500"/>
                          <a:ext cx="142875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None/>
                            </a:pPr>
                            <a:r>
                              <a:rPr lang="en-US" altLang="zh-CN" sz="1400" i="0" u="none" dirty="0">
                                <a:latin typeface="Calibri" pitchFamily="34" charset="0"/>
                              </a:rPr>
                              <a:t>Time step = 0</a:t>
                            </a:r>
                            <a:endParaRPr lang="zh-CN" altLang="en-US" sz="1400" i="0" u="none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虚尾箭头 26"/>
                        <a:cNvSpPr/>
                      </a:nvSpPr>
                      <a:spPr>
                        <a:xfrm>
                          <a:off x="3286125" y="2643188"/>
                          <a:ext cx="428625" cy="357187"/>
                        </a:xfrm>
                        <a:prstGeom prst="stripedRightArrow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Text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14875" y="1857375"/>
                          <a:ext cx="200025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None/>
                            </a:pPr>
                            <a:r>
                              <a:rPr lang="en-US" altLang="zh-CN" sz="1400" i="0" u="none" dirty="0">
                                <a:latin typeface="Calibri" pitchFamily="34" charset="0"/>
                              </a:rPr>
                              <a:t>Time step = 1000</a:t>
                            </a:r>
                            <a:endParaRPr lang="zh-CN" altLang="en-US" sz="1400" i="0" u="none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28750" y="4071938"/>
                          <a:ext cx="200025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i="1" u="sng" kern="1200">
                                <a:solidFill>
                                  <a:srgbClr val="0033CC"/>
                                </a:solidFill>
                                <a:latin typeface="Arial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None/>
                            </a:pPr>
                            <a:r>
                              <a:rPr lang="en-US" altLang="zh-CN" sz="1400" i="0" u="none" dirty="0">
                                <a:latin typeface="Calibri" pitchFamily="34" charset="0"/>
                              </a:rPr>
                              <a:t>Time step = 5000</a:t>
                            </a:r>
                            <a:endParaRPr lang="zh-CN" altLang="en-US" sz="1400" i="0" u="none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虚尾箭头 29"/>
                        <a:cNvSpPr/>
                      </a:nvSpPr>
                      <a:spPr>
                        <a:xfrm rot="8100000">
                          <a:off x="3778250" y="3743325"/>
                          <a:ext cx="428625" cy="357188"/>
                        </a:xfrm>
                        <a:prstGeom prst="stripedRightArrow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bg2"/>
                              </a:buClr>
                              <a:buSzPct val="75000"/>
                              <a:buFont typeface="Wingdings" pitchFamily="2" charset="2"/>
                              <a:buChar char="n"/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i="1" u="sng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760782" w:rsidRPr="00686210" w:rsidRDefault="00760782" w:rsidP="00686210">
      <w:pPr>
        <w:spacing w:line="276" w:lineRule="auto"/>
        <w:ind w:firstLine="420"/>
        <w:rPr>
          <w:rFonts w:eastAsia="楷体"/>
          <w:sz w:val="24"/>
        </w:rPr>
      </w:pPr>
      <w:r w:rsidRPr="00686210">
        <w:rPr>
          <w:rFonts w:eastAsia="楷体" w:hAnsi="楷体"/>
          <w:sz w:val="24"/>
        </w:rPr>
        <w:t>模拟水滴落到地面的物理过程。输入水滴中每个分子的初始坐标和速度、地面分子的初始坐标，以及一系列物理参数，包括分子间作用力距离、重力大小、迭代次数等等，要求用</w:t>
      </w:r>
      <w:r w:rsidRPr="00686210">
        <w:rPr>
          <w:rFonts w:eastAsia="楷体"/>
          <w:sz w:val="24"/>
        </w:rPr>
        <w:t xml:space="preserve"> Verlet</w:t>
      </w:r>
      <w:r w:rsidRPr="00686210">
        <w:rPr>
          <w:rFonts w:eastAsia="楷体" w:hAnsi="楷体"/>
          <w:sz w:val="24"/>
        </w:rPr>
        <w:t>积分计算一段连续时间内水分子的运动状态。</w:t>
      </w:r>
    </w:p>
    <w:p w:rsidR="006C349F" w:rsidRPr="00686210" w:rsidRDefault="009E3CCD" w:rsidP="00686210">
      <w:pPr>
        <w:spacing w:line="276" w:lineRule="auto"/>
        <w:ind w:firstLine="420"/>
        <w:rPr>
          <w:rFonts w:eastAsia="楷体"/>
          <w:sz w:val="24"/>
        </w:rPr>
      </w:pPr>
      <w:r>
        <w:rPr>
          <w:rFonts w:eastAsia="楷体" w:hAnsi="楷体" w:hint="eastAsia"/>
          <w:sz w:val="24"/>
        </w:rPr>
        <w:t>本程序有</w:t>
      </w:r>
      <w:r w:rsidR="00760782" w:rsidRPr="00686210">
        <w:rPr>
          <w:rFonts w:eastAsia="楷体" w:hAnsi="楷体"/>
          <w:sz w:val="24"/>
        </w:rPr>
        <w:t>两个测试用例，其中</w:t>
      </w:r>
      <w:r w:rsidR="00760782" w:rsidRPr="00686210">
        <w:rPr>
          <w:rFonts w:eastAsia="楷体"/>
          <w:sz w:val="24"/>
        </w:rPr>
        <w:t xml:space="preserve"> Case 1</w:t>
      </w:r>
      <w:r w:rsidR="00760782" w:rsidRPr="00686210">
        <w:rPr>
          <w:rFonts w:eastAsia="楷体" w:hAnsi="楷体"/>
          <w:sz w:val="24"/>
        </w:rPr>
        <w:t>包含</w:t>
      </w:r>
      <w:r w:rsidR="00760782" w:rsidRPr="00686210">
        <w:rPr>
          <w:rFonts w:eastAsia="楷体"/>
          <w:sz w:val="24"/>
        </w:rPr>
        <w:t xml:space="preserve"> 3574</w:t>
      </w:r>
      <w:r w:rsidR="00760782" w:rsidRPr="00686210">
        <w:rPr>
          <w:rFonts w:eastAsia="楷体" w:hAnsi="楷体"/>
          <w:sz w:val="24"/>
        </w:rPr>
        <w:t>个水滴分子和</w:t>
      </w:r>
      <w:r w:rsidR="00760782" w:rsidRPr="00686210">
        <w:rPr>
          <w:rFonts w:eastAsia="楷体"/>
          <w:sz w:val="24"/>
        </w:rPr>
        <w:t xml:space="preserve"> 356445</w:t>
      </w:r>
      <w:r w:rsidR="00760782" w:rsidRPr="00686210">
        <w:rPr>
          <w:rFonts w:eastAsia="楷体" w:hAnsi="楷体"/>
          <w:sz w:val="24"/>
        </w:rPr>
        <w:t>个固定分子；</w:t>
      </w:r>
      <w:r w:rsidR="00760782" w:rsidRPr="00686210">
        <w:rPr>
          <w:rFonts w:eastAsia="楷体"/>
          <w:sz w:val="24"/>
        </w:rPr>
        <w:t>Case 2</w:t>
      </w:r>
      <w:r w:rsidR="00760782" w:rsidRPr="00686210">
        <w:rPr>
          <w:rFonts w:eastAsia="楷体" w:hAnsi="楷体"/>
          <w:sz w:val="24"/>
        </w:rPr>
        <w:t>包含</w:t>
      </w:r>
      <w:r w:rsidR="00760782" w:rsidRPr="00686210">
        <w:rPr>
          <w:rFonts w:eastAsia="楷体"/>
          <w:sz w:val="24"/>
        </w:rPr>
        <w:t xml:space="preserve"> 16742</w:t>
      </w:r>
      <w:r w:rsidR="00760782" w:rsidRPr="00686210">
        <w:rPr>
          <w:rFonts w:eastAsia="楷体" w:hAnsi="楷体"/>
          <w:sz w:val="24"/>
        </w:rPr>
        <w:t>个水滴分子和</w:t>
      </w:r>
      <w:r w:rsidR="00760782" w:rsidRPr="00686210">
        <w:rPr>
          <w:rFonts w:eastAsia="楷体"/>
          <w:sz w:val="24"/>
        </w:rPr>
        <w:t xml:space="preserve"> 356445</w:t>
      </w:r>
      <w:r w:rsidR="00760782" w:rsidRPr="00686210">
        <w:rPr>
          <w:rFonts w:eastAsia="楷体" w:hAnsi="楷体"/>
          <w:sz w:val="24"/>
        </w:rPr>
        <w:t>个固定分子。</w:t>
      </w:r>
      <w:r w:rsidR="00131D13">
        <w:rPr>
          <w:rFonts w:eastAsia="楷体" w:hAnsi="楷体" w:hint="eastAsia"/>
          <w:sz w:val="24"/>
        </w:rPr>
        <w:t>程序</w:t>
      </w:r>
      <w:r w:rsidR="00E43ACF">
        <w:rPr>
          <w:rFonts w:eastAsia="楷体" w:hAnsi="楷体" w:hint="eastAsia"/>
          <w:sz w:val="24"/>
        </w:rPr>
        <w:t>测试时可以选用其中任意例子。</w:t>
      </w:r>
    </w:p>
    <w:p w:rsidR="00646017" w:rsidRDefault="00646017" w:rsidP="00686210">
      <w:pPr>
        <w:pStyle w:val="2"/>
      </w:pPr>
      <w:r>
        <w:rPr>
          <w:rFonts w:ascii="ZIYLD P+ Sim Hei" w:eastAsia="ZIYLD P+ Sim Hei" w:cs="ZIYLD P+ Sim Hei" w:hint="eastAsia"/>
          <w:color w:val="000000"/>
          <w:sz w:val="28"/>
          <w:szCs w:val="28"/>
        </w:rPr>
        <w:t>算</w:t>
      </w:r>
      <w:r>
        <w:rPr>
          <w:rFonts w:ascii="GLDFH F+ Sim Hei" w:eastAsia="GLDFH F+ Sim Hei" w:cs="GLDFH F+ Sim Hei" w:hint="eastAsia"/>
          <w:color w:val="000000"/>
          <w:sz w:val="28"/>
          <w:szCs w:val="28"/>
        </w:rPr>
        <w:t>法</w:t>
      </w:r>
      <w:r>
        <w:rPr>
          <w:rFonts w:ascii="ZSMLM T+ Sim Hei" w:eastAsia="ZSMLM T+ Sim Hei" w:cs="ZSMLM T+ Sim Hei" w:hint="eastAsia"/>
          <w:color w:val="000000"/>
          <w:sz w:val="28"/>
          <w:szCs w:val="28"/>
        </w:rPr>
        <w:t>描</w:t>
      </w:r>
      <w:r>
        <w:rPr>
          <w:rFonts w:ascii="AFDMX L+ Sim Hei" w:eastAsia="AFDMX L+ Sim Hei" w:cs="AFDMX L+ Sim Hei" w:hint="eastAsia"/>
          <w:color w:val="000000"/>
          <w:sz w:val="28"/>
          <w:szCs w:val="28"/>
        </w:rPr>
        <w:t>述</w:t>
      </w:r>
    </w:p>
    <w:p w:rsidR="00646017" w:rsidRPr="00686210" w:rsidRDefault="00646017" w:rsidP="00686210">
      <w:pPr>
        <w:spacing w:line="276" w:lineRule="auto"/>
        <w:ind w:firstLine="420"/>
        <w:rPr>
          <w:rFonts w:eastAsia="楷体" w:hAnsi="楷体"/>
          <w:sz w:val="24"/>
        </w:rPr>
      </w:pPr>
      <w:r w:rsidRPr="00686210">
        <w:rPr>
          <w:rFonts w:eastAsia="楷体" w:hAnsi="楷体" w:hint="eastAsia"/>
          <w:sz w:val="24"/>
        </w:rPr>
        <w:t>对每个分子计算出它的硬度值（</w:t>
      </w:r>
      <w:r w:rsidRPr="00686210">
        <w:rPr>
          <w:rFonts w:eastAsia="楷体" w:hAnsi="楷体"/>
          <w:sz w:val="24"/>
        </w:rPr>
        <w:t>density</w:t>
      </w:r>
      <w:r w:rsidRPr="00686210">
        <w:rPr>
          <w:rFonts w:eastAsia="楷体" w:hAnsi="楷体" w:hint="eastAsia"/>
          <w:sz w:val="24"/>
        </w:rPr>
        <w:t>数组）。分子的硬度值只和相距不超过</w:t>
      </w:r>
      <w:r w:rsidRPr="00686210">
        <w:rPr>
          <w:rFonts w:eastAsia="楷体" w:hAnsi="楷体"/>
          <w:sz w:val="24"/>
        </w:rPr>
        <w:t xml:space="preserve"> rDifferent</w:t>
      </w:r>
      <w:r w:rsidRPr="00686210">
        <w:rPr>
          <w:rFonts w:eastAsia="楷体" w:hAnsi="楷体" w:hint="eastAsia"/>
          <w:sz w:val="24"/>
        </w:rPr>
        <w:t>的分子有关。</w:t>
      </w:r>
      <w:r w:rsidRPr="00686210">
        <w:rPr>
          <w:rFonts w:eastAsia="楷体" w:hAnsi="楷体"/>
          <w:sz w:val="24"/>
        </w:rPr>
        <w:t xml:space="preserve"> </w:t>
      </w:r>
    </w:p>
    <w:p w:rsidR="00646017" w:rsidRPr="00686210" w:rsidRDefault="00646017" w:rsidP="00686210">
      <w:pPr>
        <w:spacing w:line="276" w:lineRule="auto"/>
        <w:ind w:firstLine="420"/>
        <w:rPr>
          <w:rFonts w:eastAsia="楷体" w:hAnsi="楷体"/>
          <w:sz w:val="24"/>
        </w:rPr>
      </w:pPr>
      <w:r w:rsidRPr="00686210">
        <w:rPr>
          <w:rFonts w:eastAsia="楷体" w:hAnsi="楷体" w:hint="eastAsia"/>
          <w:sz w:val="24"/>
        </w:rPr>
        <w:t>计算每个分子的受力情况（</w:t>
      </w:r>
      <w:r w:rsidRPr="00686210">
        <w:rPr>
          <w:rFonts w:eastAsia="楷体" w:hAnsi="楷体"/>
          <w:sz w:val="24"/>
        </w:rPr>
        <w:t>force</w:t>
      </w:r>
      <w:r w:rsidRPr="00686210">
        <w:rPr>
          <w:rFonts w:eastAsia="楷体" w:hAnsi="楷体" w:hint="eastAsia"/>
          <w:sz w:val="24"/>
        </w:rPr>
        <w:t>数组）。分子只会受到重力和其他分子的作用力，重力由输入参数给出，很容易计算，而计算分子间作用力则比较复杂，包括若干种作用力，需要用到很多参数，包括前面计算的硬度值。同样的，计算分子间作用力时需要找出所有分子的所有受力进行矢量叠加后，即求出该分子受的</w:t>
      </w:r>
      <w:r w:rsidRPr="00686210">
        <w:rPr>
          <w:rFonts w:eastAsia="楷体" w:hAnsi="楷体" w:hint="eastAsia"/>
          <w:sz w:val="24"/>
        </w:rPr>
        <w:lastRenderedPageBreak/>
        <w:t>合力。有距离不超过</w:t>
      </w:r>
      <w:r w:rsidRPr="00686210">
        <w:rPr>
          <w:rFonts w:eastAsia="楷体" w:hAnsi="楷体"/>
          <w:sz w:val="24"/>
        </w:rPr>
        <w:t xml:space="preserve"> rCut</w:t>
      </w:r>
      <w:r w:rsidRPr="00686210">
        <w:rPr>
          <w:rFonts w:eastAsia="楷体" w:hAnsi="楷体" w:hint="eastAsia"/>
          <w:sz w:val="24"/>
        </w:rPr>
        <w:t>的分子（超出这个距离的分子间作用力被认为可以忽略）。把一个分子的所有受力进行矢量叠加后，即求出该分子受的合力。计算好分子的受力后，就可以用</w:t>
      </w:r>
      <w:r w:rsidRPr="00686210">
        <w:rPr>
          <w:rFonts w:eastAsia="楷体" w:hAnsi="楷体"/>
          <w:sz w:val="24"/>
        </w:rPr>
        <w:t xml:space="preserve"> Verlet</w:t>
      </w:r>
      <w:r w:rsidRPr="00686210">
        <w:rPr>
          <w:rFonts w:eastAsia="楷体" w:hAnsi="楷体" w:hint="eastAsia"/>
          <w:sz w:val="24"/>
        </w:rPr>
        <w:t>积分计算分子在</w:t>
      </w:r>
      <w:r w:rsidRPr="00686210">
        <w:rPr>
          <w:rFonts w:eastAsia="楷体" w:hAnsi="楷体"/>
          <w:sz w:val="24"/>
        </w:rPr>
        <w:t xml:space="preserve"> </w:t>
      </w:r>
      <w:r w:rsidRPr="00686210">
        <w:rPr>
          <w:rFonts w:eastAsia="楷体" w:hAnsi="楷体" w:hint="eastAsia"/>
          <w:sz w:val="24"/>
        </w:rPr>
        <w:t>δ</w:t>
      </w:r>
      <w:r w:rsidRPr="00686210">
        <w:rPr>
          <w:rFonts w:eastAsia="楷体" w:hAnsi="楷体"/>
          <w:sz w:val="24"/>
        </w:rPr>
        <w:t>t</w:t>
      </w:r>
      <w:r w:rsidRPr="00686210">
        <w:rPr>
          <w:rFonts w:eastAsia="楷体" w:hAnsi="楷体" w:hint="eastAsia"/>
          <w:sz w:val="24"/>
        </w:rPr>
        <w:t>时间后的位置和速度了。</w:t>
      </w:r>
    </w:p>
    <w:p w:rsidR="00646017" w:rsidRPr="00686210" w:rsidRDefault="00646017" w:rsidP="00686210">
      <w:pPr>
        <w:spacing w:line="276" w:lineRule="auto"/>
        <w:ind w:firstLine="420"/>
        <w:rPr>
          <w:rFonts w:eastAsia="楷体" w:hAnsi="楷体"/>
          <w:sz w:val="24"/>
        </w:rPr>
      </w:pPr>
      <w:r w:rsidRPr="00686210">
        <w:rPr>
          <w:rFonts w:eastAsia="楷体" w:hAnsi="楷体" w:hint="eastAsia"/>
          <w:sz w:val="24"/>
        </w:rPr>
        <w:t>程序的关键算法在于如何找出每个分子的相邻分子。因为</w:t>
      </w:r>
      <w:r w:rsidRPr="00686210">
        <w:rPr>
          <w:rFonts w:eastAsia="楷体" w:hAnsi="楷体"/>
          <w:sz w:val="24"/>
        </w:rPr>
        <w:t xml:space="preserve"> </w:t>
      </w:r>
      <w:r w:rsidR="00141939" w:rsidRPr="00686210">
        <w:rPr>
          <w:rFonts w:eastAsia="楷体" w:hAnsi="楷体" w:hint="eastAsia"/>
          <w:sz w:val="24"/>
        </w:rPr>
        <w:t>前</w:t>
      </w:r>
      <w:r w:rsidRPr="00686210">
        <w:rPr>
          <w:rFonts w:eastAsia="楷体" w:hAnsi="楷体" w:hint="eastAsia"/>
          <w:sz w:val="24"/>
        </w:rPr>
        <w:t>两个步骤都需要查询相邻分子，这个操作的快慢直接影响程序性能。项目中的原始程序是这样实现这个操作的：定义分子的</w:t>
      </w:r>
      <w:r w:rsidRPr="00686210">
        <w:rPr>
          <w:rFonts w:eastAsia="楷体" w:hAnsi="楷体"/>
          <w:sz w:val="24"/>
        </w:rPr>
        <w:t>“</w:t>
      </w:r>
      <w:r w:rsidRPr="00686210">
        <w:rPr>
          <w:rFonts w:eastAsia="楷体" w:hAnsi="楷体" w:hint="eastAsia"/>
          <w:sz w:val="24"/>
        </w:rPr>
        <w:t>邻居</w:t>
      </w:r>
      <w:r w:rsidRPr="00686210">
        <w:rPr>
          <w:rFonts w:eastAsia="楷体" w:hAnsi="楷体"/>
          <w:sz w:val="24"/>
        </w:rPr>
        <w:t>”</w:t>
      </w:r>
      <w:r w:rsidRPr="00686210">
        <w:rPr>
          <w:rFonts w:eastAsia="楷体" w:hAnsi="楷体" w:hint="eastAsia"/>
          <w:sz w:val="24"/>
        </w:rPr>
        <w:t>（</w:t>
      </w:r>
      <w:r w:rsidRPr="00686210">
        <w:rPr>
          <w:rFonts w:eastAsia="楷体" w:hAnsi="楷体"/>
          <w:sz w:val="24"/>
        </w:rPr>
        <w:t>neighbor</w:t>
      </w:r>
      <w:r w:rsidRPr="00686210">
        <w:rPr>
          <w:rFonts w:eastAsia="楷体" w:hAnsi="楷体" w:hint="eastAsia"/>
          <w:sz w:val="24"/>
        </w:rPr>
        <w:t>）为距离小于</w:t>
      </w:r>
      <w:r w:rsidRPr="00686210">
        <w:rPr>
          <w:rFonts w:eastAsia="楷体" w:hAnsi="楷体"/>
          <w:sz w:val="24"/>
        </w:rPr>
        <w:t xml:space="preserve"> rCut+cE</w:t>
      </w:r>
      <w:r w:rsidRPr="00686210">
        <w:rPr>
          <w:rFonts w:eastAsia="楷体" w:hAnsi="楷体" w:hint="eastAsia"/>
          <w:sz w:val="24"/>
        </w:rPr>
        <w:t>的其它分子，其中</w:t>
      </w:r>
      <w:r w:rsidRPr="00686210">
        <w:rPr>
          <w:rFonts w:eastAsia="楷体" w:hAnsi="楷体"/>
          <w:sz w:val="24"/>
        </w:rPr>
        <w:t xml:space="preserve"> rCut</w:t>
      </w:r>
      <w:r w:rsidRPr="00686210">
        <w:rPr>
          <w:rFonts w:eastAsia="楷体" w:hAnsi="楷体" w:hint="eastAsia"/>
          <w:sz w:val="24"/>
        </w:rPr>
        <w:t>即为分子作用力范围，</w:t>
      </w:r>
      <w:r w:rsidRPr="00686210">
        <w:rPr>
          <w:rFonts w:eastAsia="楷体" w:hAnsi="楷体"/>
          <w:sz w:val="24"/>
        </w:rPr>
        <w:t>rE</w:t>
      </w:r>
      <w:r w:rsidRPr="00686210">
        <w:rPr>
          <w:rFonts w:eastAsia="楷体" w:hAnsi="楷体" w:hint="eastAsia"/>
          <w:sz w:val="24"/>
        </w:rPr>
        <w:t>为输入的另一参数，在两个</w:t>
      </w:r>
      <w:r w:rsidRPr="00686210">
        <w:rPr>
          <w:rFonts w:eastAsia="楷体" w:hAnsi="楷体"/>
          <w:sz w:val="24"/>
        </w:rPr>
        <w:t xml:space="preserve"> Case</w:t>
      </w:r>
      <w:r w:rsidRPr="00686210">
        <w:rPr>
          <w:rFonts w:eastAsia="楷体" w:hAnsi="楷体" w:hint="eastAsia"/>
          <w:sz w:val="24"/>
        </w:rPr>
        <w:t>中都有</w:t>
      </w:r>
      <w:r w:rsidRPr="00686210">
        <w:rPr>
          <w:rFonts w:eastAsia="楷体" w:hAnsi="楷体"/>
          <w:sz w:val="24"/>
        </w:rPr>
        <w:t xml:space="preserve"> rE=rCut=1.5</w:t>
      </w:r>
      <w:r w:rsidRPr="00686210">
        <w:rPr>
          <w:rFonts w:eastAsia="楷体" w:hAnsi="楷体" w:hint="eastAsia"/>
          <w:sz w:val="24"/>
        </w:rPr>
        <w:t>。程序用链表维护每个分子的邻居，初始化的时候生成邻居链表，并记录下目前所有分子的位置。然后在每次迭代计算</w:t>
      </w:r>
      <w:r w:rsidRPr="00686210">
        <w:rPr>
          <w:rFonts w:eastAsia="楷体" w:hAnsi="楷体"/>
          <w:sz w:val="24"/>
        </w:rPr>
        <w:t xml:space="preserve"> density</w:t>
      </w:r>
      <w:r w:rsidRPr="00686210">
        <w:rPr>
          <w:rFonts w:eastAsia="楷体" w:hAnsi="楷体" w:hint="eastAsia"/>
          <w:sz w:val="24"/>
        </w:rPr>
        <w:t>和</w:t>
      </w:r>
      <w:r w:rsidRPr="00686210">
        <w:rPr>
          <w:rFonts w:eastAsia="楷体" w:hAnsi="楷体"/>
          <w:sz w:val="24"/>
        </w:rPr>
        <w:t xml:space="preserve"> force</w:t>
      </w:r>
      <w:r w:rsidRPr="00686210">
        <w:rPr>
          <w:rFonts w:eastAsia="楷体" w:hAnsi="楷体" w:hint="eastAsia"/>
          <w:sz w:val="24"/>
        </w:rPr>
        <w:t>数组时，只需要遍历分子的邻居列表，找出距离小于</w:t>
      </w:r>
      <w:r w:rsidRPr="00686210">
        <w:rPr>
          <w:rFonts w:eastAsia="楷体" w:hAnsi="楷体"/>
          <w:sz w:val="24"/>
        </w:rPr>
        <w:t xml:space="preserve"> rDifferent</w:t>
      </w:r>
      <w:r w:rsidRPr="00686210">
        <w:rPr>
          <w:rFonts w:eastAsia="楷体" w:hAnsi="楷体" w:hint="eastAsia"/>
          <w:sz w:val="24"/>
        </w:rPr>
        <w:t>或</w:t>
      </w:r>
      <w:r w:rsidRPr="00686210">
        <w:rPr>
          <w:rFonts w:eastAsia="楷体" w:hAnsi="楷体"/>
          <w:sz w:val="24"/>
        </w:rPr>
        <w:t xml:space="preserve"> rCut</w:t>
      </w:r>
      <w:r w:rsidRPr="00686210">
        <w:rPr>
          <w:rFonts w:eastAsia="楷体" w:hAnsi="楷体" w:hint="eastAsia"/>
          <w:sz w:val="24"/>
        </w:rPr>
        <w:t>的分子即可。每一轮迭代后，如果有某个分子的累计移动距离超过</w:t>
      </w:r>
      <w:r w:rsidRPr="00686210">
        <w:rPr>
          <w:rFonts w:eastAsia="楷体" w:hAnsi="楷体"/>
          <w:sz w:val="24"/>
        </w:rPr>
        <w:t xml:space="preserve"> rE/2</w:t>
      </w:r>
      <w:r w:rsidRPr="00686210">
        <w:rPr>
          <w:rFonts w:eastAsia="楷体" w:hAnsi="楷体" w:hint="eastAsia"/>
          <w:sz w:val="24"/>
        </w:rPr>
        <w:t>，则有可能使得原来不在邻居链表里的分子现在进入了</w:t>
      </w:r>
      <w:r w:rsidRPr="00686210">
        <w:rPr>
          <w:rFonts w:eastAsia="楷体" w:hAnsi="楷体"/>
          <w:sz w:val="24"/>
        </w:rPr>
        <w:t xml:space="preserve"> rCut</w:t>
      </w:r>
      <w:r w:rsidRPr="00686210">
        <w:rPr>
          <w:rFonts w:eastAsia="楷体" w:hAnsi="楷体" w:hint="eastAsia"/>
          <w:sz w:val="24"/>
        </w:rPr>
        <w:t>范围（因为邻居链表里存放的是距离不超过</w:t>
      </w:r>
      <w:r w:rsidRPr="00686210">
        <w:rPr>
          <w:rFonts w:eastAsia="楷体" w:hAnsi="楷体"/>
          <w:sz w:val="24"/>
        </w:rPr>
        <w:t xml:space="preserve"> rCut+rE</w:t>
      </w:r>
      <w:r w:rsidRPr="00686210">
        <w:rPr>
          <w:rFonts w:eastAsia="楷体" w:hAnsi="楷体" w:hint="eastAsia"/>
          <w:sz w:val="24"/>
        </w:rPr>
        <w:t>的分子），此时需要重新生成邻居链表。原始程序中，生成邻居链表的算法是基于两两枚举的，但做了一个初步的优化，就是先把水分子按</w:t>
      </w:r>
      <w:r w:rsidRPr="00686210">
        <w:rPr>
          <w:rFonts w:eastAsia="楷体" w:hAnsi="楷体"/>
          <w:sz w:val="24"/>
        </w:rPr>
        <w:t xml:space="preserve"> x</w:t>
      </w:r>
      <w:r w:rsidRPr="00686210">
        <w:rPr>
          <w:rFonts w:eastAsia="楷体" w:hAnsi="楷体" w:hint="eastAsia"/>
          <w:sz w:val="24"/>
        </w:rPr>
        <w:t>坐标划分为数量大致相等的两部分，然后在两部分内分别找邻居分子对，再在两部分的交界处找邻居分子对。这个优化的确能减少许多枚举量，但它的时间复杂度仍然是</w:t>
      </w:r>
      <w:r w:rsidRPr="00686210">
        <w:rPr>
          <w:rFonts w:eastAsia="楷体" w:hAnsi="楷体"/>
          <w:sz w:val="24"/>
        </w:rPr>
        <w:t xml:space="preserve"> O(n2 + nm)</w:t>
      </w:r>
      <w:r w:rsidRPr="00686210">
        <w:rPr>
          <w:rFonts w:eastAsia="楷体" w:hAnsi="楷体" w:hint="eastAsia"/>
          <w:sz w:val="24"/>
        </w:rPr>
        <w:t>的，其中</w:t>
      </w:r>
      <w:r w:rsidRPr="00686210">
        <w:rPr>
          <w:rFonts w:eastAsia="楷体" w:hAnsi="楷体"/>
          <w:sz w:val="24"/>
        </w:rPr>
        <w:t xml:space="preserve"> n</w:t>
      </w:r>
      <w:r w:rsidRPr="00686210">
        <w:rPr>
          <w:rFonts w:eastAsia="楷体" w:hAnsi="楷体" w:hint="eastAsia"/>
          <w:sz w:val="24"/>
        </w:rPr>
        <w:t>为水滴分子数，</w:t>
      </w:r>
      <w:r w:rsidRPr="00686210">
        <w:rPr>
          <w:rFonts w:eastAsia="楷体" w:hAnsi="楷体"/>
          <w:sz w:val="24"/>
        </w:rPr>
        <w:t>m</w:t>
      </w:r>
      <w:r w:rsidRPr="00686210">
        <w:rPr>
          <w:rFonts w:eastAsia="楷体" w:hAnsi="楷体" w:hint="eastAsia"/>
          <w:sz w:val="24"/>
        </w:rPr>
        <w:t>为固定分子数。生成邻居链表是这个算法的瓶颈之一，因此应该尽量减少生成邻居链表的次数，为了达到这点，</w:t>
      </w:r>
      <w:r w:rsidRPr="00686210">
        <w:rPr>
          <w:rFonts w:eastAsia="楷体" w:hAnsi="楷体"/>
          <w:sz w:val="24"/>
        </w:rPr>
        <w:t>rE</w:t>
      </w:r>
      <w:r w:rsidRPr="00686210">
        <w:rPr>
          <w:rFonts w:eastAsia="楷体" w:hAnsi="楷体" w:hint="eastAsia"/>
          <w:sz w:val="24"/>
        </w:rPr>
        <w:t>应该尽量大，以避免频繁出现分子越界而要重新生成邻居链表的情况。然而</w:t>
      </w:r>
      <w:r w:rsidRPr="00686210">
        <w:rPr>
          <w:rFonts w:eastAsia="楷体" w:hAnsi="楷体"/>
          <w:sz w:val="24"/>
        </w:rPr>
        <w:t xml:space="preserve"> rE</w:t>
      </w:r>
      <w:r w:rsidRPr="00686210">
        <w:rPr>
          <w:rFonts w:eastAsia="楷体" w:hAnsi="楷体" w:hint="eastAsia"/>
          <w:sz w:val="24"/>
        </w:rPr>
        <w:t>太大又会使得生成的邻居链表太大，使迭代的开销变大。因此</w:t>
      </w:r>
      <w:r w:rsidRPr="00686210">
        <w:rPr>
          <w:rFonts w:eastAsia="楷体" w:hAnsi="楷体"/>
          <w:sz w:val="24"/>
        </w:rPr>
        <w:t xml:space="preserve"> rE</w:t>
      </w:r>
      <w:r w:rsidRPr="00686210">
        <w:rPr>
          <w:rFonts w:eastAsia="楷体" w:hAnsi="楷体" w:hint="eastAsia"/>
          <w:sz w:val="24"/>
        </w:rPr>
        <w:t>值是一个折中的选择，使得生成邻居链表的时间和迭代的时间尽量平衡。</w:t>
      </w:r>
      <w:r w:rsidRPr="00686210">
        <w:rPr>
          <w:rFonts w:eastAsia="楷体" w:hAnsi="楷体"/>
          <w:sz w:val="24"/>
        </w:rPr>
        <w:t xml:space="preserve"> </w:t>
      </w:r>
    </w:p>
    <w:sectPr w:rsidR="00646017" w:rsidRPr="00686210" w:rsidSect="00BF345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BB5" w:rsidRDefault="00DA2BB5" w:rsidP="006E5133">
      <w:r>
        <w:separator/>
      </w:r>
    </w:p>
  </w:endnote>
  <w:endnote w:type="continuationSeparator" w:id="1">
    <w:p w:rsidR="00DA2BB5" w:rsidRDefault="00DA2BB5" w:rsidP="006E5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DNZW U+ Sim Sun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IYLD P+ Sim Hei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LDFH F+ Sim Hei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ZSMLM T+ Sim Hei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FDMX L+ Sim Hei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56209"/>
      <w:docPartObj>
        <w:docPartGallery w:val="Page Numbers (Bottom of Page)"/>
        <w:docPartUnique/>
      </w:docPartObj>
    </w:sdtPr>
    <w:sdtContent>
      <w:p w:rsidR="00686210" w:rsidRDefault="00836D23">
        <w:pPr>
          <w:pStyle w:val="a6"/>
          <w:jc w:val="right"/>
        </w:pPr>
        <w:fldSimple w:instr=" PAGE   \* MERGEFORMAT ">
          <w:r w:rsidR="00131D13" w:rsidRPr="00131D13">
            <w:rPr>
              <w:noProof/>
              <w:lang w:val="zh-CN"/>
            </w:rPr>
            <w:t>2</w:t>
          </w:r>
        </w:fldSimple>
      </w:p>
    </w:sdtContent>
  </w:sdt>
  <w:p w:rsidR="00686210" w:rsidRDefault="0068621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BB5" w:rsidRDefault="00DA2BB5" w:rsidP="006E5133">
      <w:r>
        <w:separator/>
      </w:r>
    </w:p>
  </w:footnote>
  <w:footnote w:type="continuationSeparator" w:id="1">
    <w:p w:rsidR="00DA2BB5" w:rsidRDefault="00DA2BB5" w:rsidP="006E51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BC2229B"/>
    <w:multiLevelType w:val="hybridMultilevel"/>
    <w:tmpl w:val="9E016514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F9E79F"/>
    <w:multiLevelType w:val="hybridMultilevel"/>
    <w:tmpl w:val="F1FB8A77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AF271A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49F"/>
    <w:rsid w:val="00007F04"/>
    <w:rsid w:val="00131D13"/>
    <w:rsid w:val="00140564"/>
    <w:rsid w:val="00141939"/>
    <w:rsid w:val="00182DE1"/>
    <w:rsid w:val="00221E1D"/>
    <w:rsid w:val="00223324"/>
    <w:rsid w:val="00225A60"/>
    <w:rsid w:val="00311058"/>
    <w:rsid w:val="00373168"/>
    <w:rsid w:val="004624B2"/>
    <w:rsid w:val="00483099"/>
    <w:rsid w:val="00550B7E"/>
    <w:rsid w:val="00621C6B"/>
    <w:rsid w:val="00646017"/>
    <w:rsid w:val="006531F4"/>
    <w:rsid w:val="00686210"/>
    <w:rsid w:val="006C349F"/>
    <w:rsid w:val="006E5133"/>
    <w:rsid w:val="00753079"/>
    <w:rsid w:val="00760782"/>
    <w:rsid w:val="007E5208"/>
    <w:rsid w:val="0080357B"/>
    <w:rsid w:val="008156CC"/>
    <w:rsid w:val="0082080E"/>
    <w:rsid w:val="00836D23"/>
    <w:rsid w:val="009E3CCD"/>
    <w:rsid w:val="00A677B9"/>
    <w:rsid w:val="00A938F7"/>
    <w:rsid w:val="00AB1A5D"/>
    <w:rsid w:val="00B66986"/>
    <w:rsid w:val="00BA4691"/>
    <w:rsid w:val="00BB0AFA"/>
    <w:rsid w:val="00BF3451"/>
    <w:rsid w:val="00C07D8B"/>
    <w:rsid w:val="00C44F0B"/>
    <w:rsid w:val="00C54654"/>
    <w:rsid w:val="00CC001E"/>
    <w:rsid w:val="00CC50C1"/>
    <w:rsid w:val="00D16541"/>
    <w:rsid w:val="00DA2BB5"/>
    <w:rsid w:val="00DC75AE"/>
    <w:rsid w:val="00E07B24"/>
    <w:rsid w:val="00E233B6"/>
    <w:rsid w:val="00E43ACF"/>
    <w:rsid w:val="00E95678"/>
    <w:rsid w:val="00F1543E"/>
    <w:rsid w:val="00F16EF3"/>
    <w:rsid w:val="00FD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45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C3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C349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C3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C349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C349F"/>
    <w:pPr>
      <w:shd w:val="clear" w:color="auto" w:fill="000080"/>
    </w:pPr>
  </w:style>
  <w:style w:type="paragraph" w:styleId="a4">
    <w:name w:val="Balloon Text"/>
    <w:basedOn w:val="a"/>
    <w:link w:val="Char"/>
    <w:rsid w:val="00E95678"/>
    <w:rPr>
      <w:sz w:val="16"/>
      <w:szCs w:val="16"/>
    </w:rPr>
  </w:style>
  <w:style w:type="character" w:customStyle="1" w:styleId="Char">
    <w:name w:val="批注框文本 Char"/>
    <w:basedOn w:val="a0"/>
    <w:link w:val="a4"/>
    <w:rsid w:val="00E95678"/>
    <w:rPr>
      <w:kern w:val="2"/>
      <w:sz w:val="16"/>
      <w:szCs w:val="16"/>
    </w:rPr>
  </w:style>
  <w:style w:type="paragraph" w:customStyle="1" w:styleId="Default">
    <w:name w:val="Default"/>
    <w:rsid w:val="00646017"/>
    <w:pPr>
      <w:widowControl w:val="0"/>
      <w:autoSpaceDE w:val="0"/>
      <w:autoSpaceDN w:val="0"/>
      <w:adjustRightInd w:val="0"/>
    </w:pPr>
    <w:rPr>
      <w:rFonts w:ascii="PDNZW U+ Sim Sun" w:eastAsia="PDNZW U+ Sim Sun" w:hAnsiTheme="minorHAnsi" w:cs="PDNZW U+ Sim Sun"/>
      <w:color w:val="000000"/>
      <w:sz w:val="24"/>
      <w:szCs w:val="24"/>
    </w:rPr>
  </w:style>
  <w:style w:type="paragraph" w:customStyle="1" w:styleId="CM10">
    <w:name w:val="CM10"/>
    <w:basedOn w:val="Default"/>
    <w:next w:val="Default"/>
    <w:uiPriority w:val="99"/>
    <w:rsid w:val="00646017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646017"/>
    <w:pPr>
      <w:spacing w:line="353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646017"/>
    <w:pPr>
      <w:spacing w:line="353" w:lineRule="atLeast"/>
    </w:pPr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646017"/>
    <w:rPr>
      <w:rFonts w:cstheme="minorBidi"/>
      <w:color w:val="auto"/>
    </w:rPr>
  </w:style>
  <w:style w:type="paragraph" w:customStyle="1" w:styleId="CM14">
    <w:name w:val="CM14"/>
    <w:basedOn w:val="Default"/>
    <w:next w:val="Default"/>
    <w:uiPriority w:val="99"/>
    <w:rsid w:val="00550B7E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550B7E"/>
    <w:rPr>
      <w:rFonts w:cstheme="minorBidi"/>
      <w:color w:val="auto"/>
    </w:rPr>
  </w:style>
  <w:style w:type="paragraph" w:styleId="a5">
    <w:name w:val="header"/>
    <w:basedOn w:val="a"/>
    <w:link w:val="Char0"/>
    <w:rsid w:val="006E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E513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6E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513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www.ftpdown.com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cp:lastModifiedBy>ThinkPad</cp:lastModifiedBy>
  <cp:revision>35</cp:revision>
  <dcterms:created xsi:type="dcterms:W3CDTF">2008-01-31T03:34:00Z</dcterms:created>
  <dcterms:modified xsi:type="dcterms:W3CDTF">2008-05-27T21:33:00Z</dcterms:modified>
</cp:coreProperties>
</file>