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 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Jan. 28 2018 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number: 0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 Date: N/A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 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Learn about NEO and all the possible applications/features.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Finalize front end layout based on initially planned back-end functionality.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Dummy smart contract on the testnet.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-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As a developer, learn about NEO and smart contracts.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Get a contract written up and deployed onto the PrivateNet.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Get the layout and wireframe finalized for the web app.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and coding what we want the app to look like.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our Wallets will look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Transaction history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(8) Research other projects that have used NEO in their applications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https://github.com/CityOfZion/awesome-neo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Maybe follow up with Malcom to get those links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As a developer, I want to understand the scope of utilities possible when leveraging NEO’s pre-existing technologies.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Wallets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 -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Alec - Scrum Master, Front End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Colin - Back 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- Back End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 - Front End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Victoria - Front End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Zack - Product Owner, Back End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 - N/A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