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3 Report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Neo-Market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4x2 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Mar. 11, 2018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being afraid to ask for help.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holding onto one problem that’s blocking you from moving forward entirely.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2 dev parties a week, or one long dev party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aware of each other schedules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Dev parties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weekly team specific meetings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Web app components passing and JS logic is fleshed out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dynamically, instead of hard coded paths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items have unique ids, gets all ids, gets all path for each item, like a map.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Rerenders the new page, dynamically created the item when we clicked on the item.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Props passing, states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Styling, spacing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with the backend, network call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Contract functions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be updated with new functions once we have transactions working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Create-functions.Js which is responsibly interacting/manipulating the smart contract from the front end.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AddPost() = get all posts that will be used to populate the listings page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DeletePost() = delete the post in the more info item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createPost is working fine in the backend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getStorage is working to be able to get a post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Not Completed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base functionality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currencies compatibility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Categorizing the posts into digital assets, digital services, physical services, etc.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