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ДОГОВОР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123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оказания туристических услуг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направляется в качестве оферты)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4672"/>
        <w:gridCol w:w="4673"/>
      </w:tblGrid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Минск   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${data_dogovora}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Общество с ограниченной ответственностью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Здравкурорт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именуемое в дальнейшем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 одной стороны, и заказчик, указанный ниже, с другой стороны, заключили настоящий договор о нижеследующем: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Предмет договора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Предметом настоящего договора является возмездное оказание туристических услуг на территории Республики Беларусь.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обязуется по заданию заказчика в соответствии с программой туристического путешествия, содержащейся в приложении 1 к настоящему договору, оказать туристические услуги являющемуся туристом (являющимся туристами) лицу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лицам), указанному (указанным) в приложении 2 к настоящему договору, в дальнейшем, если не указано иное, именуемому (именуемым)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турист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» («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туристы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»),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а заказчик обязуется оплатить эти услуги.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Настоящий договор основан на Примерном договоре оказания туристических услуг, утверждённом Постановлением Совета Министров Республики Беларусь от 12 ноября 2014 года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1064.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Настоящий договор является публичным договором присоединения. Его условия могут быть приняты не иначе как путем присоединения к предложенному договору в целом.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Общие условия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заключения настоящего договора в пользу третьих лиц (туристов) 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Туристы имеют право требовать от исполнителя оказания им туристических услуг.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Количество туристов, которым оказываются туристические услуги, указано в приложении 2 к настоящему договору.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Минимальное количество туристов, определенное туроператором при формировании тура, которое необходимо для осуществления туристического путешествия, составляет ${kolichestvo_turistov} человек(а).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Республики Беларусь 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Цена туристических услуг и порядок их оплаты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Цена туристических услуг в составе тура по настоящему договору составляет </w:t>
        <w:br/>
        <w:t xml:space="preserve">${cena_uslug} ${valyuta}, в том числе: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организация комплексного туристического обслуживания (услуги, связанные с организацией туристического путешествия) - ${turobsluzhivanie} ${valyuta};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туристические информационные услуги (консультирование, поиск и предоставление информации, относящейся к путешествию) - ${infouslugi} ${valyuta};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организация ${dog_s_lecheniem} размещения и питания туристов - ${stoimost_sanatoriya} ${valyuta};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${dog_transfer_fraza}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цену туристических услуг не входит и оплачивается Заказчиком дополнительно: возмещение расходов Исполнителя по договору эквайринга при оплате Заказчиком   туристических услуг с использованием карты (сумма указана в приложении 1).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7.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Сроки и порядок оплаты туристических услуг, а также уплаты неустойки (пени, штрафа): Заказчик обязуется оплатить услуги, оказываемые по настоящему договору, в течение 72 часов после направления ему текста настоящего договора (оферты). Услуги оплачиваются Заказчиком банковским переводом путём использования банковской карты международн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ой платёжной системы или через отделение банка по выбору Заказчика. При оплате услуг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путём использования банковской карты международн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ой платёжной системы Заказчик возмещает Исполнителю расходы на эквайринг в соответствии п. 6 и приложением 1 к настоящему договору. При оплате услуг переводом через отделение банка расходы, связанные с переводом, Заказчик несёт самостоятельно. 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Неустойка за нарушение настоящего договора уплачивается в течение семи дней после предъявления обоснованного требования о её уплате.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Права и обязанности сторон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имеет право на: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получение от заказчика платы за услуги, оказываемые по настоящему договору;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возмещение связанных с исполнением настоящего договора расходов, не входящих в цену туристических услуг (расходы по договору эквайринга и др.)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возмещение заказчиком причиненных убытков (нанесенного вреда) в случаях и порядке, установленных законодательством;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обязан: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провести в порядке, установленном законодательством, инструктаж заказчика о соблюдении правил личной безопасности;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 предоставить заказчику документы, необходимые для совершения туристического путешествия;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принимать разумные и доступные исполнителю меры по соблюдению прав и законных интересов заказчика и туристов;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обеспечить качество, в том числе безопасность, оказываемых в соответствии с настоящим договором туристических услуг;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отсутствия минимального количества человек, определенного в пункте 4 настоящего договора, информировать заказчика не позднее чем за десять календарных дней до начала туристического путешествия;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возместить в случаях и порядке, установленных законодательством, понесенные убытки (причиненный вред) заказчику и (или) туристам;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выполнять условия настоящего договора.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 имеет право: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требовать оказания туристам туристических услуг в соответствии с настоящим договором и законодательством;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возмещение исполнителем понесенных убытков (причиненного вреда) в случаях и порядке, установленных законодательством;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обеспечение исполнителем качества оказываемых туристических услуг, в том числе их безопасности;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 обязан: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 абзацем вторым пункта 9 настоящего договора;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возместить фактически понесенные расходы исполнителя в случае одностороннего отказа от выполнения настоящего договора;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выполнять условия настоящего договора;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обеспечить выполнение туристами следующих обязанностей: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бережно относиться к окружающей среде, материальным историко-культурным ценностям;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соблюдать правила въезда и выезда страны (места) временного пребывания (стран транзитного проезда);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соблюдать правила личной безопасности;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 и полностью оплатить исполнителю услуги, оказываемые по настоящему договору;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возместить исполнителю связанные с исполнением настоящего договора расходы, не входящие в цену туристических услуг (расходы по договору эквайринга и др.);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11.8.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Обеспечить наличие у всех туристов, которым оказываются в составе тура оздоровительные и (или) медицинские услуги, надлежаще оформленных санаторно-курортных и (или) медицинских карт, без предъявления которых в месте оказания услуг соответствующие услуги не могут быть оказаны.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Изменение и прекращение договора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Изменение и расторжение настоящего договора по соглашению сторон совершаются в письменной форме путем заключения соответственно дополнительного соглашения к нему или соглашения о расторжения договора.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Настоящий договор может быть расторгнут в одностороннем порядке: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исполнителем - при условии полного возмещения заказчику фактически понесённых убытков;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заказчиком - при условии оплаты исполнителю фактически понесенных им расходов.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отсутствия минимального количества человек, определенного в пункте 4 настоящего договора, договор прекращает свое действие при условии возврата исполнителем цены оплаченных туристических услуг и информирования заказчика в срок, определенный в абзаце седьмом пункта 9 настоящего договора.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Ответственность сторон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Стороны несут ответственность за неисполнение или ненадлежащее исполнение обязательств по настоящему договору в соответствии с законодательством Республики Беларусь. 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порядке, предусмотренном Законом Республики Беларусь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 защите прав потребителей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17.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18.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Заключительные положения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Настоящий договор вступает в силу с момента его заключения (п. 1 ст. 395 Гражданского кодекса Республики Беларусь) и действует до полного исполнения обязательства по нему обеими сторонами. Моментом заключения договора является акцепт (п. 1, ст. 403, п. 3 ст. 408 Гражданского кодекса Республики Беларусь).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Документы и их копии, подтверждающие факт оплаты туристических услуг, являются неотъемлемой частью настоящего договора.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Настоящий договор заключён путём составления текстового документа (сообщения) на русском языке в электронном виде с использованием средств связи и иных технических средств, компьютерных программ, информационных сетей (Интернет), если такой способ подписания позволяет достоверно установить, что соответствующее сообщение исходит от стороны договора (п. 2 ст. 404 Гражданского кодекса Республики Беларусь). 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заказчиком в соответствии с п. 3 ст. 408 Гражданского кодекса Республики Беларусь (направление заказчиком исполнителю текстового документа, содержащего текст настоящего договора без изменений и дополнений, сведения о заказчике, предоставление исполнителю в соответствии с приложением 2 к настоящему договору необходимых сведений о лицах, которым оказываются услуги, и оплата услуг).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Все споры по настоящему договору разрешаются в порядке, предусмотренном законодательством Республики Беларусь c применением права Республики Беларусь.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Заключая настоящий договор, заказчик подтверждает, что исполнителем проведён инструктаж заказчика о соблюдении правил личной безопасности туриста и предоставлена необходимая и достоверная информация, относящаяся к туристическим услугам, оказываемым по настоящему договору.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Авторское право на форму и текст настоящего договора принадлежит ООО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Здравкурорт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© 2019.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Реквизиты сторон</w:t>
      </w: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1959" w:dyaOrig="1848">
          <v:rect xmlns:o="urn:schemas-microsoft-com:office:office" xmlns:v="urn:schemas-microsoft-com:vml" id="rectole0000000000" style="width:97.950000pt;height:92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5215"/>
        <w:gridCol w:w="4140"/>
      </w:tblGrid>
      <w:tr>
        <w:trPr>
          <w:trHeight w:val="2584" w:hRule="auto"/>
          <w:jc w:val="left"/>
        </w:trPr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Исполнитель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ООО “Здравкурорт”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Республика Беларусь, 220036, г. Минск,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ул. К.Либкнехта, д. 66, каб. 73-а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р/с ${dog_schet} в ОАО “БПС-Сбербанк”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код банка BPSBBY2X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адрес банка: 220005, г. Минск, бульвар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имени Мулявина, 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УНП 193237911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Beneficiary bank /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Банк получателя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средств /RU044525225.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30101810400000000225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ПАО Сбербанк, Москва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Beneficiary /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Получатель средств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30111810100000000090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ОАО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БПС-Сбербанк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1584" w:dyaOrig="1420">
                <v:rect xmlns:o="urn:schemas-microsoft-com:office:office" xmlns:v="urn:schemas-microsoft-com:vml" id="rectole0000000001" style="width:79.200000pt;height:71.0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Директор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_____________________/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Свиридович Г.А./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Заказчик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${turist_dogovor_fio_pasport_propiska}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Приложение 1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 договору оказания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туристических услуг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ТУРИСТИЧЕСКИЕ УСЛУГИ, ОКАЗЫВАЕМЫЕ В СОСТАВЕ ТУРА,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И ПРОГРАММА ТУРИСТИЧЕСКОГО ПУТЕШЕСТВИЯ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Виды туристических услуг, оказываемых на территории Республики Беларусь в составе тура: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организация ${dog_s_lecheniem} размещения и питания туристов;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${dog_transfer_fraza_2}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туристические информационные услуги (поиск и предоставление информации о санаториях и содержании и цене услуг санаториев);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организация комплексного туристического обслуживания (услуги, связанные с организацией туристического путешествия);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Содержание и характеристики туристических услуг, оказываемых на территории Республики Беларусь в составе тура: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Маршрут туристического путешествия: ${dog_naimenovanie_obekta_razmescheniya}, ${dog_adres_obekta_razmescheniya}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Дата, время начала и окончания туристического путешествия: с ${data_zaezda} по ${data_vyezda}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Порядок встречи, проводов и сопровождения туристов: не требуется.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Услуга по перевозке: не требуется.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Характеристика транспортных средств, рейсов: ${dog_transfer}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Услуга по размещению: тип номера(-ов): ${tip_nomera}, кол-во номеров: ${kolichestvo_nomerov}.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Характеристика объекта/объектов для размещения туристов (место нахождения, классификация по законодательству страны (места) временного пребывания, вид размещения, иная информация): ${dog_chasy_zaezda_vyezda}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Питание: ${pitanie}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Порядок обеспечения питания туристов: ${pitanie} (включено в цену туристических услуг).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Перечень и характеристика других туристических услуг: содержание оздоровительных услуг определяется в месте их оказания на основании медицинских показаний индивидуально для каждого из лиц, которым оказываются туристические услуги.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Дополнительно: возмещение расходов Исполнителя по договору эквайринга - ${ekvayring} ${valyuta}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Иная информация: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цену туристических услуг не входит и в месте размещения 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959" w:dyaOrig="1848">
          <v:rect xmlns:o="urn:schemas-microsoft-com:office:office" xmlns:v="urn:schemas-microsoft-com:vml" id="rectole0000000002" style="width:97.950000pt;height:92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1584" w:dyaOrig="1420">
          <v:rect xmlns:o="urn:schemas-microsoft-com:office:office" xmlns:v="urn:schemas-microsoft-com:vml" id="rectole0000000003" style="width:79.200000pt;height:71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tbl>
      <w:tblPr/>
      <w:tblGrid>
        <w:gridCol w:w="4672"/>
        <w:gridCol w:w="4673"/>
      </w:tblGrid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Исполнитель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Здравкурорт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Директор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_____________________/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Свиридович Г.А./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Заказчик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${turist_dogovor_fio_pasport_propiska}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FF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  <w:tab/>
        <w:tab/>
        <w:tab/>
        <w:tab/>
        <w:tab/>
        <w:tab/>
        <w:tab/>
        <w:tab/>
        <w:tab/>
        <w:tab/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Приложение 2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 договору оказания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туристических услуг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Сведения о лицах, которым оказываются туристические услуги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${dog_edet_li_turist_dogovor}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${turist_2}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${turist_3}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${turist_4}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${turist_5}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959" w:dyaOrig="1848">
          <v:rect xmlns:o="urn:schemas-microsoft-com:office:office" xmlns:v="urn:schemas-microsoft-com:vml" id="rectole0000000004" style="width:97.950000pt;height:92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tbl>
      <w:tblPr/>
      <w:tblGrid>
        <w:gridCol w:w="4672"/>
        <w:gridCol w:w="4673"/>
      </w:tblGrid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Исполнитель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1584" w:dyaOrig="1420">
                <v:rect xmlns:o="urn:schemas-microsoft-com:office:office" xmlns:v="urn:schemas-microsoft-com:vml" id="rectole0000000005" style="width:79.200000pt;height:71.0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Здравкурорт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Директор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_____________________/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Свиридович Г.А./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Заказчик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${turist_dogovor_fio_pasport_propiska}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