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4429DD"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4429DD"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4429DD"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结构的两类突出特点：制造后芯片的定制能力，即硅实现以后计算功能依旧可以按需改变，区别于传统的专用集成电路；能针对很多算法完成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可分为公钥密码、私钥密码和哈希函数三</w:t>
      </w:r>
      <w:r w:rsidR="00A50EDF">
        <w:rPr>
          <w:lang w:eastAsia="zh-CN"/>
        </w:rPr>
        <w:t>大</w:t>
      </w:r>
      <w:r w:rsidRPr="0062787E">
        <w:rPr>
          <w:lang w:eastAsia="zh-CN"/>
        </w:rPr>
        <w:t>类，其中，公钥密码主要是大数的模幂操作，私钥密码和哈希函数则以逻辑运算、移位、置换、替换为基础的迭代操作。密码算法按照密钥特点又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在公钥密码产生之前唯一的加密类型，迄今为止，在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和可重构密码处理结构。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盒替换单元、有限域乘法单元、模乘单元</w:t>
      </w:r>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之间，很多功能单元都没有被使用，利用率为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其它两个算法的的平均利用率只有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C840E4"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9pt;height:294.9pt" o:ole="">
            <v:imagedata r:id="rId8" o:title=""/>
          </v:shape>
          <o:OLEObject Type="Embed" ProgID="Visio.Drawing.15" ShapeID="_x0000_i1025" DrawAspect="Content" ObjectID="_1522951147"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以分组密码算法的高</w:t>
      </w:r>
      <w:r w:rsidR="00E557AA">
        <w:rPr>
          <w:rFonts w:hint="eastAsia"/>
          <w:lang w:eastAsia="zh-CN"/>
        </w:rPr>
        <w:t>面积</w:t>
      </w:r>
      <w:r w:rsidR="00E557AA">
        <w:rPr>
          <w:lang w:eastAsia="zh-CN"/>
        </w:rPr>
        <w:t>效率</w:t>
      </w:r>
      <w:r w:rsidRPr="0062787E">
        <w:rPr>
          <w:lang w:eastAsia="zh-CN"/>
        </w:rPr>
        <w:t>为目标，</w:t>
      </w:r>
      <w:r w:rsidR="00E557AA">
        <w:rPr>
          <w:lang w:eastAsia="zh-CN"/>
        </w:rPr>
        <w:t>提出了一套设计粗粒度可重构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r w:rsidR="00C22B69">
        <w:rPr>
          <w:rFonts w:hint="eastAsia"/>
          <w:lang w:eastAsia="zh-CN"/>
        </w:rPr>
        <w:t>可重构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第二章</w:t>
      </w:r>
      <w:r w:rsidR="0053632B">
        <w:rPr>
          <w:lang w:eastAsia="zh-CN"/>
        </w:rPr>
        <w:t>简单</w:t>
      </w:r>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第四章</w:t>
      </w:r>
      <w:r w:rsidR="00D82A88">
        <w:rPr>
          <w:lang w:eastAsia="zh-CN"/>
        </w:rPr>
        <w:t>根据</w:t>
      </w:r>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因为一个密文组的传输错误不会影响其他组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丢失一个明密文不会对其后续组解密的正确性产生影响。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即输入明文数据或称待加密数据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整个运行过程的的数学模型如图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，秘钥空间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是秘钥长度。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1.95pt;height:18.15pt" o:ole="">
            <v:imagedata r:id="rId15" o:title=""/>
          </v:shape>
          <o:OLEObject Type="Embed" ProgID="Equation.DSMT4" ShapeID="_x0000_i1026" DrawAspect="Content" ObjectID="_1522951148"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95pt;height:19.4pt" o:ole="">
            <v:imagedata r:id="rId17" o:title=""/>
          </v:shape>
          <o:OLEObject Type="Embed" ProgID="Equation.DSMT4" ShapeID="_x0000_i1027" DrawAspect="Content" ObjectID="_1522951149"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76.55pt;height:19.4pt" o:ole="">
            <v:imagedata r:id="rId19" o:title=""/>
          </v:shape>
          <o:OLEObject Type="Embed" ProgID="Equation.DSMT4" ShapeID="_x0000_i1028" DrawAspect="Content" ObjectID="_1522951150"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轮轮函数处理，这些轮函数的内容都包含置换操作和替换操作，最后一轮轮函数输出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的右半部分给出了密钥生成的过程，初始密钥经过置换后，再经过循环左移操作和另一个置换操作，得到每轮轮函数对应的子密钥</w:t>
      </w:r>
      <w:r w:rsidRPr="0062787E">
        <w:rPr>
          <w:lang w:eastAsia="zh-CN"/>
        </w:rPr>
        <w:t>K</w:t>
      </w:r>
      <w:r w:rsidRPr="0062787E">
        <w:rPr>
          <w:vertAlign w:val="subscript"/>
          <w:lang w:eastAsia="zh-CN"/>
        </w:rPr>
        <w:t>i</w:t>
      </w:r>
      <w:r w:rsidRPr="0062787E">
        <w:rPr>
          <w:lang w:eastAsia="zh-CN"/>
        </w:rPr>
        <w:t>用于各轮轮函数。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1.05pt" o:ole="">
            <v:imagedata r:id="rId22" o:title=""/>
          </v:shape>
          <o:OLEObject Type="Embed" ProgID="Visio.Drawing.11" ShapeID="_x0000_i1029" DrawAspect="Content" ObjectID="_1522951151"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算法的初始置换和逆置换的内容见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位。置换表中的每个元素的数值表明了某个输入位在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1.95pt;height:18.15pt" o:ole="">
            <v:imagedata r:id="rId15" o:title=""/>
          </v:shape>
          <o:OLEObject Type="Embed" ProgID="Equation.DSMT4" ShapeID="_x0000_i1030" DrawAspect="Content" ObjectID="_1522951152"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95pt;height:19.4pt" o:ole="">
            <v:imagedata r:id="rId17" o:title=""/>
          </v:shape>
          <o:OLEObject Type="Embed" ProgID="Equation.DSMT4" ShapeID="_x0000_i1031" DrawAspect="Content" ObjectID="_1522951153"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19.75pt;height:152.15pt" o:ole="">
            <v:imagedata r:id="rId26" o:title=""/>
          </v:shape>
          <o:OLEObject Type="Embed" ProgID="Visio.Drawing.11" ShapeID="_x0000_i1032" DrawAspect="Content" ObjectID="_1522951154"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6.6pt;height:134.6pt" o:ole="">
            <v:imagedata r:id="rId28" o:title=""/>
          </v:shape>
          <o:OLEObject Type="Embed" ProgID="Visio.Drawing.11" ShapeID="_x0000_i1033" DrawAspect="Content" ObjectID="_1522951155"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盒层和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盒层为混淆层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算法时目前最被广泛使用的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r w:rsidRPr="0062787E">
        <w:rPr>
          <w:lang w:eastAsia="zh-CN"/>
        </w:rPr>
        <w:t>加密算法由轮函数和密钥生成组成。轮迭代又由四个部分组成，分别是字节替换、行移位、列混合和密钥加。加密和解密类似，只是执行顺序相反。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9.05pt;height:217.25pt" o:ole="">
            <v:imagedata r:id="rId31" o:title=""/>
          </v:shape>
          <o:OLEObject Type="Embed" ProgID="Visio.Drawing.11" ShapeID="_x0000_i1034" DrawAspect="Content" ObjectID="_1522951156"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3.1pt;height:157.15pt" o:ole="">
            <v:imagedata r:id="rId33" o:title=""/>
          </v:shape>
          <o:OLEObject Type="Embed" ProgID="Visio.Drawing.11" ShapeID="_x0000_i1035" DrawAspect="Content" ObjectID="_1522951157"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，列值是</w:t>
      </w:r>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1.05pt;height:80.15pt" o:ole="">
            <v:imagedata r:id="rId35" o:title=""/>
          </v:shape>
          <o:OLEObject Type="Embed" ProgID="Visio.Drawing.11" ShapeID="_x0000_i1036" DrawAspect="Content" ObjectID="_1522951158"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的方阵，然后每个字节看做是有限域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方阵。视矩阵的一列为有限域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4.25pt;height:155.9pt" o:ole="">
            <v:imagedata r:id="rId37" o:title=""/>
          </v:shape>
          <o:OLEObject Type="Embed" ProgID="Visio.Drawing.11" ShapeID="_x0000_i1037" DrawAspect="Content" ObjectID="_1522951159"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也就是通过左乘矩阵实现列混合，参见式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6.15pt;height:76.4pt" o:ole="">
            <v:imagedata r:id="rId39" o:title=""/>
          </v:shape>
          <o:OLEObject Type="Embed" ProgID="Equation.DSMT4" ShapeID="_x0000_i1038" DrawAspect="Content" ObjectID="_1522951160"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4.5pt" o:ole="">
            <v:imagedata r:id="rId41" o:title=""/>
          </v:shape>
          <o:OLEObject Type="Embed" ProgID="Equation.DSMT4" ShapeID="_x0000_i1039" DrawAspect="Content" ObjectID="_1522951161"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位的解密子密钥异或。</w:t>
      </w:r>
    </w:p>
    <w:p w:rsidR="005B1B8C" w:rsidRPr="0062787E" w:rsidRDefault="005B1B8C" w:rsidP="003A25E3">
      <w:pPr>
        <w:pStyle w:val="a6"/>
        <w:ind w:firstLine="420"/>
        <w:jc w:val="center"/>
        <w:rPr>
          <w:lang w:eastAsia="zh-CN"/>
        </w:rPr>
      </w:pPr>
      <w:r w:rsidRPr="0062787E">
        <w:object w:dxaOrig="8701" w:dyaOrig="2323">
          <v:shape id="_x0000_i1040" type="#_x0000_t75" style="width:339.95pt;height:90.8pt" o:ole="">
            <v:imagedata r:id="rId43" o:title=""/>
          </v:shape>
          <o:OLEObject Type="Embed" ProgID="Visio.Drawing.11" ShapeID="_x0000_i1040" DrawAspect="Content" ObjectID="_1522951162"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轮迭代。每轮迭代中包含一次密钥加运算，需要一个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4.4pt;height:174.05pt" o:ole="">
            <v:imagedata r:id="rId45" o:title=""/>
          </v:shape>
          <o:OLEObject Type="Embed" ProgID="Visio.Drawing.11" ShapeID="_x0000_i1041" DrawAspect="Content" ObjectID="_1522951163"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82pt;height:90.8pt" o:ole="">
            <v:imagedata r:id="rId47" o:title=""/>
          </v:shape>
          <o:OLEObject Type="Embed" ProgID="Equation.DSMT4" ShapeID="_x0000_i1042" DrawAspect="Content" ObjectID="_1522951164"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9.05pt;height:179.05pt" o:ole="">
            <v:imagedata r:id="rId49" o:title=""/>
          </v:shape>
          <o:OLEObject Type="Embed" ProgID="Visio.Drawing.11" ShapeID="_x0000_i1043" DrawAspect="Content" ObjectID="_1522951165"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r w:rsidR="00BD0AFB" w:rsidRPr="00BD0AFB">
        <w:rPr>
          <w:rFonts w:ascii="Times New Roman" w:eastAsia="宋体" w:hAnsi="Times New Roman" w:cs="Times New Roman" w:hint="eastAsia"/>
          <w:szCs w:val="24"/>
          <w:lang w:val="x-none"/>
        </w:rPr>
        <w:t>间</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6.75pt;height:328.05pt" o:ole="">
            <v:imagedata r:id="rId52" o:title=""/>
          </v:shape>
          <o:OLEObject Type="Embed" ProgID="Visio.Drawing.15" ShapeID="_x0000_i1044" DrawAspect="Content" ObjectID="_1522951166"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步的结果相异或。</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只是子密钥需要求逆且有</w:t>
      </w:r>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个子密钥，再一次密钥向左循环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）和异或（</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结构中，模加运算为其提供了非线性，循环移位运算提供了运算字内的扩散性，而异或运算则提供了两个运算字间的扩散性。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系列分组密码算法的轮函数结构比较简单，主要由</w:t>
      </w:r>
      <w:r w:rsidR="0048122D" w:rsidRPr="00C352D1">
        <w:rPr>
          <w:rFonts w:ascii="Times New Roman" w:eastAsia="宋体" w:hAnsi="Times New Roman" w:cs="Times New Roman" w:hint="eastAsia"/>
          <w:szCs w:val="24"/>
          <w:lang w:val="x-none"/>
        </w:rPr>
        <w:t>模加运算</w:t>
      </w:r>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7.1pt;height:229.75pt" o:ole="">
            <v:imagedata r:id="rId55" o:title=""/>
          </v:shape>
          <o:OLEObject Type="Embed" ProgID="Visio.Drawing.15" ShapeID="_x0000_i1045" DrawAspect="Content" ObjectID="_1522951167"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进行模加运算，所得结果与子密钥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290.5pt;height:189.1pt" o:ole="">
            <v:imagedata r:id="rId59" o:title=""/>
          </v:shape>
          <o:OLEObject Type="Embed" ProgID="Visio.Drawing.11" ShapeID="_x0000_i1046" DrawAspect="Content" ObjectID="_1522951168"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可重构阵列与功能模块计算的中间结果数据只与通用寄存器堆进行交互；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6.6pt;height:239.8pt" o:ole="">
            <v:imagedata r:id="rId61" o:title=""/>
          </v:shape>
          <o:OLEObject Type="Embed" ProgID="Visio.Drawing.11" ShapeID="_x0000_i1047" DrawAspect="Content" ObjectID="_1522951169"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r w:rsidR="00845F6B">
        <w:rPr>
          <w:lang w:eastAsia="zh-CN"/>
        </w:rPr>
        <w:t>异构组迭代扩展构成可重构阵列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信号高位定义为有效，例如，当某个写端口的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r w:rsidRPr="0062787E">
        <w:rPr>
          <w:lang w:eastAsia="zh-CN"/>
        </w:rPr>
        <w:t>处于非满状态，加密算法的明文通过输入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r w:rsidRPr="00754561">
        <w:rPr>
          <w:rFonts w:hint="eastAsia"/>
          <w:lang w:val="x-none"/>
        </w:rPr>
        <w:t>姜晶菲</w:t>
      </w:r>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和边赋予一定的属性，使这个有向图能包含该算法的所有信息。</w:t>
      </w:r>
      <w:r w:rsidR="009A34D9">
        <w:rPr>
          <w:rFonts w:hint="eastAsia"/>
          <w:lang w:val="x-none"/>
        </w:rPr>
        <w:t>课题中的特征提取和算法映射分别使用了有向图的两种表示，一种是</w:t>
      </w:r>
      <w:r w:rsidR="009A34D9" w:rsidRPr="009A34D9">
        <w:rPr>
          <w:rFonts w:hint="eastAsia"/>
          <w:lang w:val="x-none"/>
        </w:rPr>
        <w:t>边表示的活动网络（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9.95pt;height:155.9pt" o:ole="">
            <v:imagedata r:id="rId63" o:title=""/>
          </v:shape>
          <o:OLEObject Type="Embed" ProgID="Visio.Drawing.15" ShapeID="_x0000_i1048" DrawAspect="Content" ObjectID="_1522951170"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用顶点表示算法的不同阶段，用边表示算法的的各项操作，边的权值表示各操作的电路延迟，边的方向表示数据流向。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6.75pt;height:219.75pt" o:ole="">
            <v:imagedata r:id="rId65" o:title=""/>
          </v:shape>
          <o:OLEObject Type="Embed" ProgID="Visio.Drawing.15" ShapeID="_x0000_i1049" DrawAspect="Content" ObjectID="_1522951171"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、有限域乘法以及模加</w:t>
      </w:r>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秘钥长度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不同输入输出位宽</w:t>
      </w:r>
      <w:r w:rsidR="00F845FE">
        <w:rPr>
          <w:rFonts w:hint="eastAsia"/>
          <w:lang w:val="x-none"/>
        </w:rPr>
        <w:t>等。通过对算法集中算法进行统计，可以总结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r w:rsidR="00B60ACC">
        <w:rPr>
          <w:rFonts w:hint="eastAsia"/>
          <w:lang w:val="x-none"/>
        </w:rPr>
        <w:t>盒</w:t>
      </w:r>
      <w:r w:rsidR="00151C3A">
        <w:rPr>
          <w:rFonts w:hint="eastAsia"/>
          <w:lang w:val="x-none"/>
        </w:rPr>
        <w:t>操作后面一般会接着进行抑或操作。对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阵列规模就可以实现原来需要很大规模才能实现的算法，提高效率。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模加</w:t>
            </w:r>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r w:rsidR="00370ABD">
        <w:rPr>
          <w:rFonts w:hint="eastAsia"/>
          <w:color w:val="000000"/>
          <w:sz w:val="18"/>
          <w:szCs w:val="18"/>
        </w:rPr>
        <w:t>姜晶菲</w:t>
      </w:r>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。长沙；国防防科学技术大学，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r w:rsidRPr="009756E2">
              <w:rPr>
                <w:rFonts w:hint="eastAsia"/>
                <w:szCs w:val="21"/>
              </w:rPr>
              <w:t>模减运算</w:t>
            </w:r>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模加运算</w:t>
            </w:r>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r w:rsidRPr="009756E2">
              <w:rPr>
                <w:rFonts w:hint="eastAsia"/>
                <w:szCs w:val="21"/>
              </w:rPr>
              <w:t>模乘运算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r>
              <w:rPr>
                <w:rFonts w:hint="eastAsia"/>
              </w:rPr>
              <w:t>运算</w:t>
            </w:r>
            <w:r w:rsidRPr="006062F1">
              <w:rPr>
                <w:rFonts w:hint="eastAsia"/>
              </w:rPr>
              <w:t>位宽</w:t>
            </w:r>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r>
              <w:rPr>
                <w:rFonts w:hint="eastAsia"/>
              </w:rPr>
              <w:t>位宽兼容</w:t>
            </w:r>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r w:rsidRPr="006062F1">
              <w:rPr>
                <w:rFonts w:hint="eastAsia"/>
              </w:rPr>
              <w:t>模加</w:t>
            </w:r>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r w:rsidRPr="006062F1">
              <w:rPr>
                <w:rFonts w:hint="eastAsia"/>
              </w:rPr>
              <w:t>模减</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模乘</w:t>
            </w:r>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位宽大多是字节或字节的整数倍</w:t>
      </w:r>
      <w:r>
        <w:rPr>
          <w:rFonts w:hint="eastAsia"/>
        </w:rPr>
        <w:t>，且算术运算大多带有取模操作</w:t>
      </w:r>
      <w:r w:rsidRPr="0084625E">
        <w:rPr>
          <w:rFonts w:hint="eastAsia"/>
        </w:rPr>
        <w:t>，</w:t>
      </w:r>
      <w:r>
        <w:rPr>
          <w:rFonts w:hint="eastAsia"/>
          <w:color w:val="000000"/>
        </w:rPr>
        <w:t>取摸操作都是</w:t>
      </w:r>
      <w:r>
        <w:rPr>
          <w:rFonts w:hint="eastAsia"/>
          <w:color w:val="000000"/>
        </w:rPr>
        <w:t>2</w:t>
      </w:r>
      <w:r>
        <w:rPr>
          <w:rFonts w:hint="eastAsia"/>
          <w:color w:val="000000"/>
        </w:rPr>
        <w:t>的幂次，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r w:rsidR="001A537A">
        <w:rPr>
          <w:rFonts w:hint="eastAsia"/>
        </w:rPr>
        <w:t>盒部分的运算模式中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置换操作的位宽会比较大，因为更大的数据位宽</w:t>
      </w:r>
      <w:r w:rsidRPr="00375B30">
        <w:rPr>
          <w:rFonts w:hint="eastAsia"/>
        </w:rPr>
        <w:t>能有效扩展输出对输入的依赖性</w:t>
      </w:r>
      <w:r>
        <w:rPr>
          <w:rFonts w:hint="eastAsia"/>
        </w:rPr>
        <w:t>。置换操作的位宽会出现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比特的置换都是基于字节的置换，而基于比特置换的位宽最大的只有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6.4pt;height:139pt" o:ole="">
            <v:imagedata r:id="rId67" o:title=""/>
          </v:shape>
          <o:OLEObject Type="Embed" ProgID="Visio.Drawing.15" ShapeID="_x0000_i1050" DrawAspect="Content" ObjectID="_1522951172"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。若某条弧满足条件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获取关键路径后，对关键路径上的所有的算子进行临近组合，每一个有效组合作为一个组合元，所有的组合元构成有效组合的集合，遍历所有算法的关键路径统计这些组合元出现的频度。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算术算子、算子算子</w:t>
      </w:r>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低降低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异构组的形式扩展的，这个异构组对应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提取上述三种算子在坐标系中的位置特征。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确定了可重构密码处理器的执行阵列中异构组的大小，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可重构密码处理器阵列由多个异构组重复迭代组成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3pt;height:560.95pt" o:ole="">
            <v:imagedata r:id="rId69" o:title=""/>
          </v:shape>
          <o:OLEObject Type="Embed" ProgID="Visio.Drawing.15" ShapeID="_x0000_i1051" DrawAspect="Content" ObjectID="_1522951173"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5.1pt;height:383.15pt" o:ole="">
            <v:imagedata r:id="rId71" o:title=""/>
          </v:shape>
          <o:OLEObject Type="Embed" ProgID="Visio.Drawing.15" ShapeID="_x0000_i1052" DrawAspect="Content" ObjectID="_1522951174"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r>
        <w:rPr>
          <w:lang w:val="x-none"/>
        </w:rPr>
        <w:t>异构组重复迭代构成处理单元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3pt;height:266.1pt" o:ole="">
            <v:imagedata r:id="rId73" o:title=""/>
          </v:shape>
          <o:OLEObject Type="Embed" ProgID="Visio.Drawing.15" ShapeID="_x0000_i1053" DrawAspect="Content" ObjectID="_1522951175"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r>
        <w:rPr>
          <w:rFonts w:ascii="Times New Roman" w:eastAsia="宋体" w:hAnsi="Times New Roman" w:hint="eastAsia"/>
          <w:sz w:val="21"/>
          <w:szCs w:val="21"/>
        </w:rPr>
        <w:t>异构组拓扑图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位，因此最多只会并行使用两个置换单元，因此确定在异构组的第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的算法在查表前进行了秘钥加操作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。因此在异构组的第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4" type="#_x0000_t75" style="width:417.6pt;height:260.45pt" o:ole="">
            <v:imagedata r:id="rId75" o:title=""/>
          </v:shape>
          <o:OLEObject Type="Embed" ProgID="Visio.Drawing.15" ShapeID="_x0000_i1054" DrawAspect="Content" ObjectID="_1522951176"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中对异构组的分析可知，异构组中共有五类不同的执行单元，这些执行单元在置换单元（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数据以及算法的秘钥。</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r w:rsidR="00BB3CA0">
        <w:t>异构组的第三行处理单元有一个额外的输出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和或</w:t>
      </w:r>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5" type="#_x0000_t75" style="width:3in;height:222.9pt" o:ole="">
            <v:imagedata r:id="rId77" o:title=""/>
          </v:shape>
          <o:OLEObject Type="Embed" ProgID="Visio.Drawing.15" ShapeID="_x0000_i1055" DrawAspect="Content" ObjectID="_1522951177"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r>
        <w:rPr>
          <w:rFonts w:hint="eastAsia"/>
        </w:rPr>
        <w:t>三种位宽的运算需求。如图</w:t>
      </w:r>
      <w:r>
        <w:rPr>
          <w:rFonts w:hint="eastAsia"/>
        </w:rPr>
        <w:t>xxx</w:t>
      </w:r>
      <w:r>
        <w:t>所示</w:t>
      </w:r>
      <w:r>
        <w:rPr>
          <w:rFonts w:hint="eastAsia"/>
        </w:rPr>
        <w:t>，</w:t>
      </w:r>
      <w:r>
        <w:t>算术单元可以根据算法需求配置成模</w:t>
      </w:r>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2951178"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79.7pt;height:201.6pt" o:ole="">
            <v:imagedata r:id="rId81" o:title=""/>
          </v:shape>
          <o:OLEObject Type="Embed" ProgID="Visio.Drawing.15" ShapeID="_x0000_i1057" DrawAspect="Content" ObjectID="_1522951179"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7.1pt;height:208.5pt" o:ole="">
            <v:imagedata r:id="rId83" o:title=""/>
          </v:shape>
          <o:OLEObject Type="Embed" ProgID="Visio.Drawing.15" ShapeID="_x0000_i1058" DrawAspect="Content" ObjectID="_1522951180"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在现实中，移位分为左移与右移两种方式，并且通常采用边移位边做模运算的方式进行。使用向左移的方式时，根据乘数的第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r w:rsidR="00C0633B">
        <w:rPr>
          <w:rFonts w:hint="eastAsia"/>
          <w:lang w:val="x-none"/>
        </w:rPr>
        <w:t>加得到最终结果。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，最高次项系数最多为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4429DD"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9pt;height:136.5pt" o:ole="">
            <v:imagedata r:id="rId85" o:title=""/>
          </v:shape>
          <o:OLEObject Type="Embed" ProgID="Visio.Drawing.15" ShapeID="_x0000_i1059" DrawAspect="Content" ObjectID="_1522951181"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5.7pt;height:151.5pt" o:ole="">
            <v:imagedata r:id="rId87" o:title=""/>
          </v:shape>
          <o:OLEObject Type="Embed" ProgID="Visio.Drawing.15" ShapeID="_x0000_i1060" DrawAspect="Content" ObjectID="_1522951182"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3pt;height:194.1pt" o:ole="">
            <v:imagedata r:id="rId89" o:title=""/>
          </v:shape>
          <o:OLEObject Type="Embed" ProgID="Visio.Drawing.15" ShapeID="_x0000_i1061" DrawAspect="Content" ObjectID="_1522951183"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r w:rsidRPr="000C027C">
        <w:rPr>
          <w:rFonts w:ascii="Times New Roman" w:eastAsia="宋体" w:hAnsi="Times New Roman" w:hint="eastAsia"/>
          <w:szCs w:val="21"/>
        </w:rPr>
        <w:t>迸一步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9pt;height:281.1pt" o:ole="">
            <v:imagedata r:id="rId91" o:title=""/>
          </v:shape>
          <o:OLEObject Type="Embed" ProgID="Visio.Drawing.15" ShapeID="_x0000_i1062" DrawAspect="Content" ObjectID="_1522951184"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有向边表示两个操作间的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的输入不唯一</w:t>
      </w:r>
      <w:r>
        <w:rPr>
          <w:rFonts w:hint="eastAsia"/>
          <w:lang w:val="en-US" w:eastAsia="zh-CN"/>
        </w:rPr>
        <w:t>、</w:t>
      </w:r>
      <w:r>
        <w:rPr>
          <w:rFonts w:hint="eastAsia"/>
          <w:lang w:val="en-US"/>
        </w:rPr>
        <w:t>功能不唯一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r>
        <w:rPr>
          <w:rFonts w:hint="eastAsia"/>
          <w:lang w:val="en-US"/>
        </w:rPr>
        <w:t>列间异构</w:t>
      </w:r>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r w:rsidR="00943D98" w:rsidRPr="00943D98">
        <w:rPr>
          <w:rFonts w:hint="eastAsia"/>
          <w:lang w:val="x-none"/>
        </w:rPr>
        <w:t>个或每行执行不同迭代次数的循环。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类似的图论方案还有如</w:t>
      </w:r>
      <w:r w:rsidR="00265F53" w:rsidRPr="00265F53">
        <w:rPr>
          <w:rFonts w:hint="eastAsia"/>
          <w:lang w:val="x-none"/>
        </w:rPr>
        <w:t>[</w:t>
      </w:r>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4429DD"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4429DD"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4429DD"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4429DD"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4429DD"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4429DD"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9pt;height:116.45pt" o:ole="">
            <v:imagedata r:id="rId94" o:title=""/>
          </v:shape>
          <o:OLEObject Type="Embed" ProgID="Visio.Drawing.15" ShapeID="_x0000_i1063" DrawAspect="Content" ObjectID="_1522951185"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7pt;height:158.4pt" o:ole="">
            <v:imagedata r:id="rId96" o:title=""/>
          </v:shape>
          <o:OLEObject Type="Embed" ProgID="Visio.Drawing.15" ShapeID="_x0000_i1064" DrawAspect="Content" ObjectID="_1522951186"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算法图和架构图都是有向图，而且有明确的起点和终点，这样架构图中的算法图候选集非</w:t>
      </w:r>
      <w:r>
        <w:rPr>
          <w:rFonts w:hint="eastAsia"/>
        </w:rPr>
        <w:lastRenderedPageBreak/>
        <w:t>常有限。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中，指向当前已经匹配的点集的所有边的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中，从当前已经匹配的点集出发的所有边的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中已经匹配的点集的所有一步邻居。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1.25pt;height:62pt" o:ole="">
            <v:imagedata r:id="rId99" o:title=""/>
          </v:shape>
          <o:OLEObject Type="Embed" ProgID="Equation.DSMT4" ShapeID="_x0000_i1065" DrawAspect="Content" ObjectID="_1522951187"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3.1pt;height:62pt" o:ole="">
            <v:imagedata r:id="rId101" o:title=""/>
          </v:shape>
          <o:OLEObject Type="Embed" ProgID="Equation.DSMT4" ShapeID="_x0000_i1066" DrawAspect="Content" ObjectID="_1522951188"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6.85pt;height:62pt" o:ole="">
            <v:imagedata r:id="rId103" o:title=""/>
          </v:shape>
          <o:OLEObject Type="Embed" ProgID="Equation.DSMT4" ShapeID="_x0000_i1067" DrawAspect="Content" ObjectID="_1522951189"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360.65pt;height:62pt" o:ole="">
            <v:imagedata r:id="rId105" o:title=""/>
          </v:shape>
          <o:OLEObject Type="Embed" ProgID="Equation.DSMT4" ShapeID="_x0000_i1068" DrawAspect="Content" ObjectID="_1522951190"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8.7pt;height:65.75pt" o:ole="">
            <v:imagedata r:id="rId107" o:title=""/>
          </v:shape>
          <o:OLEObject Type="Embed" ProgID="Equation.DSMT4" ShapeID="_x0000_i1069" DrawAspect="Content" ObjectID="_1522951191"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的的地方的分段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都不为空，则取这两个集合中的所有点两两组合，生成候选匹配对集合；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都不为空，则取这两个集合中的所有点两两组合，生成候选匹配对集合；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和位置属性，架构图中的边网络也更加庞大。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位置。在完成算法映射匹配时根据这些位置信息从多个匹配中选择出占用最少行、列资源的结果。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所示为一个异构组的图模型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5.1pt;height:166.55pt" o:ole="">
            <v:imagedata r:id="rId109" o:title=""/>
          </v:shape>
          <o:OLEObject Type="Embed" ProgID="Visio.Drawing.15" ShapeID="_x0000_i1070" DrawAspect="Content" ObjectID="_1522951192"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r w:rsidR="006554E0" w:rsidRPr="005B5021">
        <w:t>异构组的图模型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基于算粒感知的可重构体系结构</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和对应的算法图不同构，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规则对图同构的双射关系进行了约束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8.15pt;height:20.65pt" o:ole="">
            <v:imagedata r:id="rId111" o:title=""/>
          </v:shape>
          <o:OLEObject Type="Embed" ProgID="Equation.DSMT4" ShapeID="_x0000_i1071" DrawAspect="Content" ObjectID="_1522951193"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8.15pt;height:20.65pt" o:ole="">
            <v:imagedata r:id="rId113" o:title=""/>
          </v:shape>
          <o:OLEObject Type="Embed" ProgID="Equation.DSMT4" ShapeID="_x0000_i1072" DrawAspect="Content" ObjectID="_1522951194"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25pt;height:182.8pt" o:ole="">
            <v:imagedata r:id="rId115" o:title=""/>
          </v:shape>
          <o:OLEObject Type="Embed" ProgID="Visio.Drawing.15" ShapeID="_x0000_i1073" DrawAspect="Content" ObjectID="_1522951195"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28.5pt;height:18.15pt" o:ole="">
            <v:imagedata r:id="rId117" o:title=""/>
          </v:shape>
          <o:OLEObject Type="Embed" ProgID="Equation.DSMT4" ShapeID="_x0000_i1074" DrawAspect="Content" ObjectID="_1522951196"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7.1pt;height:41.95pt" o:ole="">
            <v:imagedata r:id="rId119" o:title=""/>
          </v:shape>
          <o:OLEObject Type="Embed" ProgID="Equation.DSMT4" ShapeID="_x0000_i1075" DrawAspect="Content" ObjectID="_1522951197"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5.85pt;height:41.95pt" o:ole="">
            <v:imagedata r:id="rId121" o:title=""/>
          </v:shape>
          <o:OLEObject Type="Embed" ProgID="Equation.DSMT4" ShapeID="_x0000_i1076" DrawAspect="Content" ObjectID="_1522951198"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7.65pt;height:56.35pt" o:ole="">
            <v:imagedata r:id="rId123" o:title=""/>
          </v:shape>
          <o:OLEObject Type="Embed" ProgID="Equation.DSMT4" ShapeID="_x0000_i1077" DrawAspect="Content" ObjectID="_1522951199"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5.2pt;height:56.35pt" o:ole="">
            <v:imagedata r:id="rId125" o:title=""/>
          </v:shape>
          <o:OLEObject Type="Embed" ProgID="Equation.DSMT4" ShapeID="_x0000_i1078" DrawAspect="Content" ObjectID="_1522951200"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2.05pt;height:56.35pt" o:ole="">
            <v:imagedata r:id="rId127" o:title=""/>
          </v:shape>
          <o:OLEObject Type="Embed" ProgID="Equation.DSMT4" ShapeID="_x0000_i1079" DrawAspect="Content" ObjectID="_1522951201"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选出列数最少的映射集合。对于很多算法，映射时不需要阵列上的所有列参与运算，对于这样的算法可以同时进行多路映射，找出列数最少的映射，总列数除以这个值就是这个算法允许同时执行的路数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，无法完成映射。统计异构组架构中的各个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B37E8C">
      <w:pPr>
        <w:jc w:val="cente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B37E8C">
      <w:pPr>
        <w:jc w:val="cente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D54091">
            <w:pPr>
              <w:rPr>
                <w:sz w:val="18"/>
              </w:rPr>
            </w:pPr>
            <w:r>
              <w:rPr>
                <w:rFonts w:hint="eastAsia"/>
                <w:sz w:val="18"/>
              </w:rPr>
              <w:t>置换</w:t>
            </w:r>
            <w:r w:rsidR="0086408E" w:rsidRPr="006237EC">
              <w:rPr>
                <w:rFonts w:hint="eastAsia"/>
                <w:sz w:val="18"/>
              </w:rPr>
              <w:t>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w:t>
            </w:r>
            <w:r w:rsidRPr="006237EC">
              <w:rPr>
                <w:rFonts w:hint="eastAsia"/>
                <w:sz w:val="18"/>
              </w:rPr>
              <w:lastRenderedPageBreak/>
              <w:t>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可以对异构组架构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中串联的是抑或逻辑操作</w:t>
      </w:r>
      <w:r w:rsidR="004B195D">
        <w:rPr>
          <w:rFonts w:hint="eastAsia"/>
          <w:lang w:val="x-none"/>
        </w:rPr>
        <w:t>，</w:t>
      </w:r>
      <w:r w:rsidR="00D2406E">
        <w:rPr>
          <w:rFonts w:hint="eastAsia"/>
          <w:lang w:val="x-none"/>
        </w:rPr>
        <w:t>抑或逻辑消耗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7" w:name="_Toc448392811"/>
      <w:r>
        <w:rPr>
          <w:rFonts w:hint="eastAsia"/>
          <w:lang w:eastAsia="zh-CN"/>
        </w:rPr>
        <w:t>本章小结</w:t>
      </w:r>
      <w:bookmarkEnd w:id="107"/>
    </w:p>
    <w:p w:rsidR="006F1F98" w:rsidRDefault="006F1F98" w:rsidP="003A25E3">
      <w:pPr>
        <w:pStyle w:val="a5"/>
        <w:numPr>
          <w:ilvl w:val="0"/>
          <w:numId w:val="1"/>
        </w:numPr>
        <w:spacing w:before="156" w:after="312" w:line="300" w:lineRule="auto"/>
        <w:rPr>
          <w:lang w:eastAsia="zh-CN"/>
        </w:rPr>
      </w:pPr>
      <w:bookmarkStart w:id="108" w:name="_Toc448392812"/>
      <w:r>
        <w:rPr>
          <w:lang w:eastAsia="zh-CN"/>
        </w:rPr>
        <w:lastRenderedPageBreak/>
        <w:t>优化</w:t>
      </w:r>
      <w:r>
        <w:rPr>
          <w:lang w:eastAsia="zh-CN"/>
        </w:rPr>
        <w:t>PE</w:t>
      </w:r>
      <w:r>
        <w:rPr>
          <w:lang w:eastAsia="zh-CN"/>
        </w:rPr>
        <w:t>方案的验证与分析</w:t>
      </w:r>
      <w:bookmarkEnd w:id="108"/>
    </w:p>
    <w:p w:rsidR="00796996" w:rsidRDefault="00F61137" w:rsidP="003A25E3">
      <w:pPr>
        <w:pStyle w:val="a7"/>
        <w:numPr>
          <w:ilvl w:val="1"/>
          <w:numId w:val="1"/>
        </w:numPr>
        <w:spacing w:before="156" w:after="156" w:line="300" w:lineRule="auto"/>
        <w:rPr>
          <w:lang w:eastAsia="zh-CN"/>
        </w:rPr>
      </w:pPr>
      <w:bookmarkStart w:id="109" w:name="_Toc448392813"/>
      <w:r>
        <w:rPr>
          <w:rFonts w:hint="eastAsia"/>
          <w:lang w:eastAsia="zh-CN"/>
        </w:rPr>
        <w:t>PE</w:t>
      </w:r>
      <w:r>
        <w:rPr>
          <w:lang w:eastAsia="zh-CN"/>
        </w:rPr>
        <w:t>实现与性能分析</w:t>
      </w:r>
      <w:bookmarkEnd w:id="109"/>
    </w:p>
    <w:p w:rsidR="00FF6885" w:rsidRDefault="00FF6885" w:rsidP="00CE2BEA">
      <w:pPr>
        <w:pStyle w:val="a6"/>
        <w:ind w:firstLine="420"/>
        <w:rPr>
          <w:lang w:eastAsia="zh-CN"/>
        </w:rPr>
      </w:pPr>
      <w:bookmarkStart w:id="110"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r w:rsidR="00D50F25">
        <w:t>标准单元库对</w:t>
      </w:r>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整个异构组的面积为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0"/>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分组密码算法按轮函数重复迭代完成运算，因此在算法映射时只针对算法的一轮来分析。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秘钥加</w:t>
      </w:r>
      <w:r>
        <w:rPr>
          <w:rFonts w:hint="eastAsia"/>
        </w:rPr>
        <w:t>、字节替换、行移位和列混淆，分别对应于抑或逻辑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完成抑或逻辑运算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3pt;height:194.7pt" o:ole="">
            <v:imagedata r:id="rId129" o:title=""/>
          </v:shape>
          <o:OLEObject Type="Embed" ProgID="Visio.Drawing.15" ShapeID="_x0000_i1080" DrawAspect="Content" ObjectID="_1522951202"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：扩展、秘钥加、代替、置换和左右抑或，分别对应于置换、抑或逻辑</w:t>
      </w:r>
      <w:r w:rsidR="00EB7C7A">
        <w:rPr>
          <w:rFonts w:hint="eastAsia"/>
        </w:rPr>
        <w:t>运算</w:t>
      </w:r>
      <w:r>
        <w:rPr>
          <w:rFonts w:hint="eastAsia"/>
        </w:rPr>
        <w:t>、</w:t>
      </w:r>
      <w:r>
        <w:rPr>
          <w:rFonts w:hint="eastAsia"/>
        </w:rPr>
        <w:t>S</w:t>
      </w:r>
      <w:r>
        <w:t>盒</w:t>
      </w:r>
      <w:r>
        <w:rPr>
          <w:rFonts w:hint="eastAsia"/>
        </w:rPr>
        <w:t>、置换和抑或逻辑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所示。算法中抑或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和抑或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完成抑或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t>抑或运算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1" type="#_x0000_t75" style="width:452.65pt;height:235.4pt" o:ole="">
            <v:imagedata r:id="rId131" o:title=""/>
          </v:shape>
          <o:OLEObject Type="Embed" ProgID="Visio.Drawing.15" ShapeID="_x0000_i1081" DrawAspect="Content" ObjectID="_1522951203"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Pr>
          <w:rFonts w:hint="eastAsia"/>
        </w:rPr>
        <w:t>抑或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EB7C7A">
        <w:t>抑或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完成抑或运算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2.65pt;height:211pt" o:ole="">
            <v:imagedata r:id="rId133" o:title=""/>
          </v:shape>
          <o:OLEObject Type="Embed" ProgID="Visio.Drawing.15" ShapeID="_x0000_i1082" DrawAspect="Content" ObjectID="_1522951204"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1" w:name="_Toc448392815"/>
      <w:r>
        <w:rPr>
          <w:rFonts w:hint="eastAsia"/>
          <w:lang w:eastAsia="zh-CN"/>
        </w:rPr>
        <w:t>与其它可重构平台</w:t>
      </w:r>
      <w:r w:rsidR="00796996">
        <w:rPr>
          <w:rFonts w:hint="eastAsia"/>
          <w:lang w:eastAsia="zh-CN"/>
        </w:rPr>
        <w:t>对比</w:t>
      </w:r>
      <w:bookmarkEnd w:id="111"/>
      <w:r>
        <w:rPr>
          <w:rFonts w:hint="eastAsia"/>
          <w:lang w:eastAsia="zh-CN"/>
        </w:rPr>
        <w:t>分析</w:t>
      </w:r>
    </w:p>
    <w:p w:rsidR="002A0F77" w:rsidRPr="002A0F77" w:rsidRDefault="003E560A" w:rsidP="002A0F77">
      <w:pPr>
        <w:pStyle w:val="a8"/>
        <w:numPr>
          <w:ilvl w:val="2"/>
          <w:numId w:val="1"/>
        </w:numPr>
        <w:spacing w:before="156" w:after="156" w:line="300" w:lineRule="auto"/>
        <w:rPr>
          <w:lang w:eastAsia="zh-CN"/>
        </w:rPr>
      </w:pPr>
      <w:r>
        <w:rPr>
          <w:lang w:eastAsia="zh-CN"/>
        </w:rPr>
        <w:t>算法集合在不同架构平台上的映射结果</w:t>
      </w:r>
    </w:p>
    <w:p w:rsidR="00631189" w:rsidRPr="002A0F77" w:rsidRDefault="00631189" w:rsidP="00631189">
      <w:pPr>
        <w:pStyle w:val="ab"/>
        <w:keepNext/>
        <w:jc w:val="center"/>
        <w:rPr>
          <w:sz w:val="21"/>
          <w:szCs w:val="21"/>
        </w:rPr>
      </w:pPr>
      <w:r w:rsidRPr="002A0F77">
        <w:rPr>
          <w:rFonts w:hint="eastAsia"/>
          <w:sz w:val="21"/>
          <w:szCs w:val="21"/>
        </w:rPr>
        <w:t>表</w:t>
      </w:r>
      <w:r w:rsidRPr="002A0F77">
        <w:rPr>
          <w:rFonts w:hint="eastAsia"/>
          <w:sz w:val="21"/>
          <w:szCs w:val="21"/>
        </w:rPr>
        <w:t xml:space="preserve">6-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6- \* ARABIC</w:instrText>
      </w:r>
      <w:r w:rsidRPr="002A0F77">
        <w:rPr>
          <w:sz w:val="21"/>
          <w:szCs w:val="21"/>
        </w:rPr>
        <w:instrText xml:space="preserve"> </w:instrText>
      </w:r>
      <w:r w:rsidRPr="002A0F77">
        <w:rPr>
          <w:sz w:val="21"/>
          <w:szCs w:val="21"/>
        </w:rPr>
        <w:fldChar w:fldCharType="separate"/>
      </w:r>
      <w:r w:rsidRPr="002A0F77">
        <w:rPr>
          <w:noProof/>
          <w:sz w:val="21"/>
          <w:szCs w:val="21"/>
        </w:rPr>
        <w:t>5</w:t>
      </w:r>
      <w:r w:rsidRPr="002A0F77">
        <w:rPr>
          <w:sz w:val="21"/>
          <w:szCs w:val="21"/>
        </w:rPr>
        <w:fldChar w:fldCharType="end"/>
      </w:r>
      <w:r w:rsidRPr="002A0F77">
        <w:rPr>
          <w:sz w:val="21"/>
          <w:szCs w:val="21"/>
        </w:rPr>
        <w:t xml:space="preserve"> </w:t>
      </w:r>
      <w:r w:rsidRPr="002A0F77">
        <w:rPr>
          <w:sz w:val="21"/>
          <w:szCs w:val="21"/>
        </w:rPr>
        <w:t>算法在不同架构平台上的映射结果</w:t>
      </w:r>
      <w:r w:rsidR="002A0F77" w:rsidRPr="002A0F77">
        <w:rPr>
          <w:rFonts w:hint="eastAsia"/>
          <w:sz w:val="21"/>
          <w:szCs w:val="21"/>
        </w:rPr>
        <w:t>（部分）</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E16B10" w:rsidRPr="00AB3926" w:rsidTr="001E1E64">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E16B10" w:rsidRPr="00AB3926" w:rsidTr="001E1E64">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CD523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r w:rsidR="00CD5236">
              <w:rPr>
                <w:rFonts w:ascii="宋体" w:eastAsia="宋体" w:hAnsi="宋体" w:cs="宋体" w:hint="eastAsia"/>
                <w:color w:val="000000"/>
                <w:kern w:val="0"/>
                <w:sz w:val="18"/>
                <w:szCs w:val="18"/>
              </w:rPr>
              <w:t>/G</w:t>
            </w:r>
            <w:r w:rsidR="00CD5236">
              <w:rPr>
                <w:rFonts w:ascii="宋体" w:eastAsia="宋体" w:hAnsi="宋体" w:cs="宋体"/>
                <w:color w:val="000000"/>
                <w:kern w:val="0"/>
                <w:sz w:val="18"/>
                <w:szCs w:val="18"/>
              </w:rPr>
              <w:t>b</w:t>
            </w:r>
            <w:r w:rsidR="00CD5236">
              <w:rPr>
                <w:rFonts w:ascii="宋体" w:eastAsia="宋体" w:hAnsi="宋体" w:cs="宋体" w:hint="eastAsia"/>
                <w:color w:val="000000"/>
                <w:kern w:val="0"/>
                <w:sz w:val="18"/>
                <w:szCs w:val="18"/>
              </w:rPr>
              <w:t>ps</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w:t>
            </w:r>
            <w:r w:rsidRPr="00CD5236">
              <w:rPr>
                <w:rFonts w:ascii="宋体" w:eastAsia="宋体" w:hAnsi="宋体" w:cs="宋体" w:hint="eastAsia"/>
                <w:color w:val="000000"/>
                <w:kern w:val="0"/>
                <w:sz w:val="18"/>
                <w:szCs w:val="18"/>
                <w:vertAlign w:val="superscript"/>
              </w:rPr>
              <w:t>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1E1E64"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AB3926" w:rsidRDefault="00370BDD" w:rsidP="00370BDD">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E16B10" w:rsidRDefault="00AB3926" w:rsidP="00AB3926">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DB2D6E" w:rsidRPr="004B07C4" w:rsidTr="0017033F">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DB2D6E" w:rsidRPr="00AB3926"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22.6</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26.1</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15.9</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60.7</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RPr="005C400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DB2D6E" w:rsidRPr="000927D7"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r>
    </w:tbl>
    <w:p w:rsidR="00DB2D6E" w:rsidRPr="000927D7" w:rsidRDefault="00DB2D6E" w:rsidP="00DB2D6E">
      <w:pPr>
        <w:rPr>
          <w:rFonts w:ascii="Calibri" w:eastAsia="宋体" w:hAnsi="Calibri" w:cs="宋体"/>
          <w:b/>
          <w:color w:val="000000"/>
          <w:kern w:val="0"/>
          <w:sz w:val="18"/>
          <w:szCs w:val="18"/>
        </w:rPr>
      </w:pPr>
    </w:p>
    <w:p w:rsidR="00EC14E6" w:rsidRPr="000927D7" w:rsidRDefault="00EC14E6" w:rsidP="000927D7">
      <w:pPr>
        <w:widowControl/>
        <w:rPr>
          <w:rFonts w:ascii="Calibri" w:eastAsia="宋体" w:hAnsi="Calibri" w:cs="宋体"/>
          <w:b/>
          <w:color w:val="000000"/>
          <w:kern w:val="0"/>
          <w:sz w:val="18"/>
          <w:szCs w:val="18"/>
        </w:rPr>
      </w:pPr>
    </w:p>
    <w:p w:rsidR="008E15C1" w:rsidRDefault="008E15C1" w:rsidP="008E15C1">
      <w:pPr>
        <w:widowControl/>
        <w:jc w:val="left"/>
        <w:rPr>
          <w:lang w:val="x-none"/>
        </w:rPr>
      </w:pPr>
    </w:p>
    <w:p w:rsidR="00113922" w:rsidRDefault="00113922" w:rsidP="00113922">
      <w:pPr>
        <w:rPr>
          <w:lang w:val="x-none"/>
        </w:rPr>
      </w:pPr>
    </w:p>
    <w:p w:rsidR="003864FC" w:rsidRDefault="003864FC" w:rsidP="003E560A">
      <w:pPr>
        <w:rPr>
          <w:lang w:val="x-none"/>
        </w:rPr>
      </w:pPr>
    </w:p>
    <w:p w:rsidR="003864FC" w:rsidRDefault="003864FC" w:rsidP="003E560A">
      <w:pPr>
        <w:rPr>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370BDD"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113922" w:rsidRDefault="0009283F" w:rsidP="0009283F">
            <w:pPr>
              <w:widowControl/>
              <w:jc w:val="center"/>
              <w:rPr>
                <w:rFonts w:ascii="Calibri" w:eastAsia="宋体" w:hAnsi="Calibri" w:cs="宋体"/>
                <w:color w:val="000000"/>
                <w:kern w:val="0"/>
                <w:sz w:val="18"/>
                <w:szCs w:val="18"/>
              </w:rPr>
            </w:pPr>
            <w:r>
              <w:rPr>
                <w:rFonts w:ascii="Times New Roman" w:eastAsia="宋体" w:hAnsi="Times New Roman" w:cs="Times New Roman"/>
                <w:color w:val="000000"/>
                <w:kern w:val="0"/>
                <w:sz w:val="18"/>
                <w:szCs w:val="18"/>
              </w:rPr>
              <w:t>B</w:t>
            </w:r>
            <w:r w:rsidRPr="00113922">
              <w:rPr>
                <w:rFonts w:ascii="Times New Roman" w:eastAsia="宋体" w:hAnsi="Times New Roman" w:cs="Times New Roman"/>
                <w:color w:val="000000"/>
                <w:kern w:val="0"/>
                <w:sz w:val="18"/>
                <w:szCs w:val="18"/>
              </w:rPr>
              <w:t>LOWFISH</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AB3926">
              <w:rPr>
                <w:rFonts w:ascii="Calibri" w:eastAsia="宋体" w:hAnsi="Calibri" w:cs="宋体"/>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sidR="00031FE7">
              <w:rPr>
                <w:rFonts w:ascii="宋体" w:eastAsia="宋体" w:hAnsi="宋体" w:cs="宋体" w:hint="eastAsia"/>
                <w:color w:val="000000"/>
                <w:kern w:val="0"/>
                <w:sz w:val="18"/>
                <w:szCs w:val="18"/>
              </w:rPr>
              <w:t>(</w:t>
            </w:r>
            <w:r w:rsidR="00031FE7">
              <w:rPr>
                <w:rFonts w:ascii="宋体" w:eastAsia="宋体" w:hAnsi="宋体" w:cs="宋体"/>
                <w:color w:val="000000"/>
                <w:kern w:val="0"/>
                <w:sz w:val="18"/>
                <w:szCs w:val="18"/>
              </w:rPr>
              <w:t>Gbps/mm</w:t>
            </w:r>
            <w:r w:rsidR="00031FE7" w:rsidRPr="00031FE7">
              <w:rPr>
                <w:rFonts w:ascii="宋体" w:eastAsia="宋体" w:hAnsi="宋体" w:cs="宋体"/>
                <w:color w:val="000000"/>
                <w:kern w:val="0"/>
                <w:sz w:val="18"/>
                <w:szCs w:val="18"/>
                <w:vertAlign w:val="superscript"/>
              </w:rPr>
              <w:t>2</w:t>
            </w:r>
            <w:r w:rsidR="00031FE7">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13</w:t>
            </w:r>
            <w:r w:rsidRPr="0009283F">
              <w:rPr>
                <w:rFonts w:ascii="Calibri" w:eastAsia="宋体" w:hAnsi="Calibri" w:cs="宋体"/>
                <w:color w:val="000000"/>
                <w:kern w:val="0"/>
                <w:sz w:val="18"/>
                <w:szCs w:val="18"/>
              </w:rPr>
              <w:t>.</w:t>
            </w:r>
            <w:r w:rsidRPr="0009283F">
              <w:rPr>
                <w:rFonts w:ascii="Calibri" w:eastAsia="宋体" w:hAnsi="Calibri" w:cs="宋体" w:hint="eastAsia"/>
                <w:color w:val="000000"/>
                <w:kern w:val="0"/>
                <w:sz w:val="18"/>
                <w:szCs w:val="18"/>
              </w:rPr>
              <w:t>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22.6</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6</w:t>
            </w:r>
            <w:r w:rsidRPr="00036A70">
              <w:rPr>
                <w:rFonts w:ascii="Calibri" w:eastAsia="宋体" w:hAnsi="Calibri" w:cs="宋体"/>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r w:rsidRPr="00036A70">
              <w:rPr>
                <w:rFonts w:ascii="Calibri" w:eastAsia="宋体" w:hAnsi="Calibri" w:cs="宋体" w:hint="eastAsia"/>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r w:rsidRPr="00036A70">
              <w:rPr>
                <w:rFonts w:ascii="Calibri" w:eastAsia="宋体" w:hAnsi="Calibri" w:cs="宋体"/>
                <w:color w:val="000000"/>
                <w:kern w:val="0"/>
                <w:sz w:val="18"/>
                <w:szCs w:val="18"/>
              </w:rPr>
              <w:t>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26.1</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31.8</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13</w:t>
            </w:r>
            <w:r>
              <w:rPr>
                <w:rFonts w:ascii="Times New Roman" w:eastAsia="宋体"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r w:rsidRPr="00036A70">
              <w:rPr>
                <w:rFonts w:ascii="Calibri" w:eastAsia="宋体" w:hAnsi="Calibri" w:cs="宋体" w:hint="eastAsia"/>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Default="0009283F" w:rsidP="0009283F">
            <w:pPr>
              <w:jc w:val="center"/>
              <w:rPr>
                <w:rFonts w:ascii="Calibri" w:hAnsi="Calibri"/>
                <w:color w:val="000000"/>
                <w:sz w:val="18"/>
                <w:szCs w:val="18"/>
              </w:rPr>
            </w:pPr>
            <w:r>
              <w:rPr>
                <w:rFonts w:ascii="Calibri" w:hAnsi="Calibri"/>
                <w:color w:val="000000"/>
                <w:sz w:val="18"/>
                <w:szCs w:val="18"/>
              </w:rPr>
              <w:t>15%</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833EF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3</w:t>
            </w:r>
            <w:r w:rsidRPr="0009283F">
              <w:rPr>
                <w:rFonts w:ascii="Calibri" w:eastAsia="宋体" w:hAnsi="Calibri" w:cs="宋体" w:hint="eastAsia"/>
                <w:color w:val="000000"/>
                <w:kern w:val="0"/>
                <w:sz w:val="18"/>
                <w:szCs w:val="18"/>
              </w:rPr>
              <w:t>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45.5</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E16B10" w:rsidRDefault="0009283F" w:rsidP="0009283F">
            <w:pPr>
              <w:widowControl/>
              <w:jc w:val="center"/>
              <w:rPr>
                <w:rFonts w:ascii="Times New Roman" w:hAnsi="Times New Roman" w:cs="Times New Roman"/>
                <w:b/>
                <w:color w:val="000000"/>
                <w:sz w:val="18"/>
                <w:szCs w:val="18"/>
              </w:rPr>
            </w:pPr>
            <w:r w:rsidRPr="00E16B10">
              <w:rPr>
                <w:rFonts w:ascii="Times New Roman" w:hAnsi="Times New Roman" w:cs="Times New Roman"/>
                <w:b/>
                <w:color w:val="000000"/>
                <w:sz w:val="18"/>
                <w:szCs w:val="18"/>
              </w:rPr>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036A70">
              <w:rPr>
                <w:rFonts w:ascii="Times New Roman" w:eastAsia="宋体"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b/>
                <w:color w:val="000000"/>
                <w:kern w:val="0"/>
                <w:sz w:val="18"/>
                <w:szCs w:val="18"/>
              </w:rPr>
              <w:t>12%</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rPr>
                <w:rFonts w:ascii="Times New Roman" w:eastAsia="宋体" w:hAnsi="Times New Roman" w:cs="Times New Roman"/>
                <w:b/>
                <w:color w:val="000000"/>
                <w:kern w:val="0"/>
                <w:sz w:val="18"/>
                <w:szCs w:val="18"/>
              </w:rPr>
            </w:pPr>
            <w:r w:rsidRPr="00036A70">
              <w:rPr>
                <w:rFonts w:ascii="Times New Roman" w:eastAsia="宋体" w:hAnsi="Times New Roman" w:cs="Times New Roman" w:hint="eastAsia"/>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hint="eastAsia"/>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hint="eastAsia"/>
                <w:b/>
                <w:color w:val="000000"/>
                <w:kern w:val="0"/>
                <w:sz w:val="18"/>
                <w:szCs w:val="18"/>
              </w:rPr>
              <w:t>146.9</w:t>
            </w:r>
          </w:p>
        </w:tc>
      </w:tr>
      <w:tr w:rsidR="00036A70" w:rsidRPr="00812F2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031FE7" w:rsidRPr="0017033F" w:rsidRDefault="00031FE7" w:rsidP="00031FE7">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031FE7" w:rsidRPr="00DF3AAC" w:rsidRDefault="00031FE7" w:rsidP="00031FE7"/>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tcPr>
          <w:p w:rsidR="00031FE7" w:rsidRPr="00DF3AAC" w:rsidRDefault="00031FE7" w:rsidP="00031FE7"/>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tcPr>
          <w:p w:rsidR="00031FE7" w:rsidRPr="00DF3AAC" w:rsidRDefault="00031FE7" w:rsidP="00031FE7"/>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tcPr>
          <w:p w:rsidR="00031FE7" w:rsidRPr="00DF3AAC" w:rsidRDefault="00031FE7" w:rsidP="00031FE7"/>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tcPr>
          <w:p w:rsidR="00031FE7" w:rsidRPr="00DF3AAC" w:rsidRDefault="00031FE7" w:rsidP="00031FE7"/>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031FE7" w:rsidRPr="00BC7D8D"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031FE7" w:rsidRPr="0017033F" w:rsidRDefault="00031FE7" w:rsidP="00031FE7">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FC59D6" w:rsidRDefault="00031FE7" w:rsidP="00031FE7">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FC59D6" w:rsidRDefault="00031FE7" w:rsidP="00031FE7">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hint="eastAsia"/>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r>
      <w:tr w:rsidR="0017033F" w:rsidRPr="00812F2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031FE7" w:rsidRPr="00812F21" w:rsidTr="008F2EE7">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r>
      <w:tr w:rsidR="00031FE7" w:rsidRPr="00812F21" w:rsidTr="008F2EE7">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FC59D6" w:rsidRDefault="00031FE7" w:rsidP="00031FE7">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r>
      <w:tr w:rsidR="00031FE7" w:rsidRPr="00812F21" w:rsidTr="008F2EE7">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FC59D6" w:rsidRDefault="00031FE7" w:rsidP="00031FE7">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r>
      <w:tr w:rsidR="0017033F" w:rsidRPr="00812F2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提升</w:t>
            </w:r>
            <w:r>
              <w:rPr>
                <w:rFonts w:ascii="宋体" w:eastAsia="宋体" w:hAnsi="宋体" w:cs="宋体" w:hint="eastAsia"/>
                <w:b/>
                <w:color w:val="000000"/>
                <w:kern w:val="0"/>
                <w:sz w:val="18"/>
                <w:szCs w:val="18"/>
              </w:rPr>
              <w:t>倍数</w:t>
            </w: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5.33 </w:t>
            </w: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24.46 </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6.03 </w:t>
            </w: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5.33 </w:t>
            </w: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22.96 </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6.42 </w:t>
            </w: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2.32 </w:t>
            </w: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19.19 </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7.68 </w:t>
            </w:r>
          </w:p>
        </w:tc>
      </w:tr>
      <w:tr w:rsidR="00031FE7" w:rsidRPr="00812F21"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812F21" w:rsidRDefault="00031FE7" w:rsidP="00031FE7">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4.67 </w:t>
            </w:r>
          </w:p>
        </w:tc>
      </w:tr>
      <w:tr w:rsidR="00031FE7" w:rsidRPr="00812F21"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812F21" w:rsidRDefault="00031FE7" w:rsidP="00031FE7">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812F21" w:rsidRDefault="00031FE7" w:rsidP="00031FE7">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812F21" w:rsidRDefault="00031FE7" w:rsidP="00031FE7">
            <w:pPr>
              <w:widowControl/>
              <w:jc w:val="left"/>
              <w:rPr>
                <w:rFonts w:ascii="宋体" w:eastAsia="宋体" w:hAnsi="宋体" w:cs="宋体"/>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55.52 </w:t>
            </w:r>
          </w:p>
        </w:tc>
        <w:tc>
          <w:tcPr>
            <w:tcW w:w="779" w:type="dxa"/>
            <w:tcBorders>
              <w:top w:val="nil"/>
              <w:left w:val="nil"/>
              <w:bottom w:val="single" w:sz="4" w:space="0" w:color="auto"/>
              <w:right w:val="single" w:sz="4" w:space="0" w:color="auto"/>
            </w:tcBorders>
            <w:shd w:val="clear" w:color="auto" w:fill="auto"/>
            <w:noWrap/>
            <w:vAlign w:val="center"/>
          </w:tcPr>
          <w:p w:rsidR="00031FE7" w:rsidRPr="00C857D5" w:rsidRDefault="00031FE7" w:rsidP="00031FE7">
            <w:pPr>
              <w:widowControl/>
              <w:jc w:val="left"/>
              <w:rPr>
                <w:rFonts w:ascii="Calibri" w:eastAsia="宋体" w:hAnsi="Calibri" w:cs="宋体"/>
                <w:b/>
                <w:color w:val="000000"/>
                <w:kern w:val="0"/>
                <w:sz w:val="18"/>
                <w:szCs w:val="18"/>
              </w:rPr>
            </w:pPr>
            <w:r w:rsidRPr="00C857D5">
              <w:rPr>
                <w:rFonts w:ascii="Calibri" w:eastAsia="宋体" w:hAnsi="Calibri" w:cs="宋体"/>
                <w:b/>
                <w:color w:val="000000"/>
                <w:kern w:val="0"/>
                <w:sz w:val="18"/>
                <w:szCs w:val="18"/>
              </w:rPr>
              <w:t xml:space="preserve">2.66 </w:t>
            </w:r>
          </w:p>
        </w:tc>
      </w:tr>
      <w:tr w:rsidR="00031FE7" w:rsidRPr="00FC59D6" w:rsidTr="0017033F">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1FE7" w:rsidRPr="00FC59D6" w:rsidRDefault="00031FE7" w:rsidP="00031FE7">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jc w:val="right"/>
              <w:rPr>
                <w:rFonts w:ascii="宋体" w:eastAsia="宋体" w:hAnsi="宋体" w:cs="宋体"/>
                <w:b/>
                <w:color w:val="000000"/>
                <w:kern w:val="0"/>
                <w:sz w:val="18"/>
                <w:szCs w:val="18"/>
              </w:rPr>
            </w:pPr>
          </w:p>
        </w:tc>
      </w:tr>
      <w:tr w:rsidR="00031FE7" w:rsidRPr="00FC59D6" w:rsidTr="0017033F">
        <w:trPr>
          <w:trHeight w:val="270"/>
        </w:trPr>
        <w:tc>
          <w:tcPr>
            <w:tcW w:w="848" w:type="dxa"/>
            <w:vMerge/>
            <w:tcBorders>
              <w:top w:val="nil"/>
              <w:left w:val="single" w:sz="4" w:space="0" w:color="auto"/>
              <w:bottom w:val="single" w:sz="4" w:space="0" w:color="auto"/>
              <w:right w:val="single" w:sz="4" w:space="0" w:color="auto"/>
            </w:tcBorders>
            <w:vAlign w:val="center"/>
            <w:hideMark/>
          </w:tcPr>
          <w:p w:rsidR="00031FE7" w:rsidRPr="00FC59D6" w:rsidRDefault="00031FE7" w:rsidP="00031FE7">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031FE7" w:rsidRPr="00E16B10" w:rsidRDefault="00031FE7" w:rsidP="00031FE7">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8"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bottom"/>
          </w:tcPr>
          <w:p w:rsidR="00031FE7" w:rsidRPr="00FC59D6" w:rsidRDefault="00031FE7" w:rsidP="00031FE7">
            <w:pPr>
              <w:widowControl/>
              <w:jc w:val="left"/>
              <w:rPr>
                <w:rFonts w:ascii="宋体" w:eastAsia="宋体" w:hAnsi="宋体" w:cs="宋体"/>
                <w:b/>
                <w:color w:val="000000"/>
                <w:kern w:val="0"/>
                <w:sz w:val="18"/>
                <w:szCs w:val="18"/>
              </w:rPr>
            </w:pP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 xml:space="preserve">147.42 </w:t>
            </w:r>
          </w:p>
        </w:tc>
        <w:tc>
          <w:tcPr>
            <w:tcW w:w="779" w:type="dxa"/>
            <w:tcBorders>
              <w:top w:val="nil"/>
              <w:left w:val="nil"/>
              <w:bottom w:val="single" w:sz="4" w:space="0" w:color="auto"/>
              <w:right w:val="single" w:sz="4" w:space="0" w:color="auto"/>
            </w:tcBorders>
            <w:shd w:val="clear" w:color="auto" w:fill="auto"/>
            <w:noWrap/>
            <w:vAlign w:val="center"/>
          </w:tcPr>
          <w:p w:rsidR="00031FE7" w:rsidRPr="0017033F" w:rsidRDefault="00031FE7" w:rsidP="00031FE7">
            <w:pPr>
              <w:jc w:val="right"/>
              <w:rPr>
                <w:rFonts w:ascii="宋体" w:eastAsia="宋体" w:hAnsi="宋体" w:cs="宋体"/>
                <w:b/>
                <w:color w:val="000000"/>
                <w:kern w:val="0"/>
                <w:sz w:val="18"/>
                <w:szCs w:val="18"/>
              </w:rPr>
            </w:pPr>
          </w:p>
        </w:tc>
      </w:tr>
    </w:tbl>
    <w:p w:rsidR="00812F21" w:rsidRDefault="00812F21" w:rsidP="00812F21">
      <w:pPr>
        <w:rPr>
          <w:lang w:val="x-none"/>
        </w:rPr>
      </w:pPr>
    </w:p>
    <w:p w:rsidR="00812F21" w:rsidRPr="00812F21" w:rsidRDefault="00812F21" w:rsidP="00812F21">
      <w:pPr>
        <w:rPr>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lastRenderedPageBreak/>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CA0C77" w:rsidP="003A25E3">
      <w:pPr>
        <w:pStyle w:val="aa"/>
        <w:spacing w:line="300" w:lineRule="auto"/>
        <w:ind w:left="360" w:firstLineChars="0" w:firstLine="0"/>
        <w:rPr>
          <w:lang w:val="x-none"/>
        </w:rPr>
      </w:pPr>
      <w:r>
        <w:rPr>
          <w:lang w:val="x-none"/>
        </w:rPr>
        <w:t>杨博</w:t>
      </w:r>
      <w:r w:rsidR="00E67629">
        <w:rPr>
          <w:lang w:val="x-none"/>
        </w:rPr>
        <w:t>要求和清华目前的</w:t>
      </w:r>
      <w:r w:rsidR="00E67629">
        <w:rPr>
          <w:lang w:val="x-none"/>
        </w:rPr>
        <w:t>PE</w:t>
      </w:r>
      <w:r w:rsidR="00E67629">
        <w:rPr>
          <w:lang w:val="x-none"/>
        </w:rPr>
        <w:t>进行对比</w:t>
      </w:r>
      <w:r w:rsidR="00E67629">
        <w:rPr>
          <w:rFonts w:hint="eastAsia"/>
          <w:lang w:val="x-none"/>
        </w:rPr>
        <w:t>，</w:t>
      </w:r>
      <w:r w:rsidR="00E67629">
        <w:rPr>
          <w:lang w:val="x-none"/>
        </w:rPr>
        <w:t>这个是可以做到的</w:t>
      </w:r>
      <w:r w:rsidR="00E67629">
        <w:rPr>
          <w:rFonts w:hint="eastAsia"/>
          <w:lang w:val="x-none"/>
        </w:rPr>
        <w:t>，</w:t>
      </w:r>
      <w:r w:rsidR="00E67629">
        <w:rPr>
          <w:lang w:val="x-none"/>
        </w:rPr>
        <w:t>到时可以使用相同的工艺库进行综合</w:t>
      </w:r>
      <w:r w:rsidR="00E67629">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2" w:name="_Toc448392816"/>
      <w:r>
        <w:rPr>
          <w:rFonts w:hint="eastAsia"/>
          <w:lang w:eastAsia="zh-CN"/>
        </w:rPr>
        <w:t>本章小结</w:t>
      </w:r>
      <w:bookmarkEnd w:id="112"/>
    </w:p>
    <w:p w:rsidR="00043670" w:rsidRDefault="006F1F98" w:rsidP="003A25E3">
      <w:pPr>
        <w:pStyle w:val="a5"/>
        <w:numPr>
          <w:ilvl w:val="0"/>
          <w:numId w:val="1"/>
        </w:numPr>
        <w:spacing w:before="156" w:after="312" w:line="300" w:lineRule="auto"/>
        <w:rPr>
          <w:lang w:eastAsia="zh-CN"/>
        </w:rPr>
      </w:pPr>
      <w:bookmarkStart w:id="113" w:name="_Toc420597317"/>
      <w:bookmarkStart w:id="114" w:name="_Toc448392817"/>
      <w:r w:rsidRPr="0062787E">
        <w:rPr>
          <w:lang w:eastAsia="zh-CN"/>
        </w:rPr>
        <w:lastRenderedPageBreak/>
        <w:t>总结与展望</w:t>
      </w:r>
      <w:bookmarkEnd w:id="1"/>
      <w:bookmarkEnd w:id="2"/>
      <w:bookmarkEnd w:id="113"/>
      <w:bookmarkEnd w:id="114"/>
    </w:p>
    <w:p w:rsidR="00376EF7" w:rsidRDefault="00376EF7" w:rsidP="003A25E3">
      <w:pPr>
        <w:pStyle w:val="a7"/>
        <w:numPr>
          <w:ilvl w:val="1"/>
          <w:numId w:val="1"/>
        </w:numPr>
        <w:spacing w:before="156" w:after="156" w:line="300" w:lineRule="auto"/>
        <w:rPr>
          <w:lang w:eastAsia="zh-CN"/>
        </w:rPr>
      </w:pPr>
      <w:bookmarkStart w:id="115" w:name="_Toc448392818"/>
      <w:r>
        <w:rPr>
          <w:lang w:eastAsia="zh-CN"/>
        </w:rPr>
        <w:t>总结</w:t>
      </w:r>
      <w:bookmarkEnd w:id="115"/>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6" w:name="_Toc448392819"/>
      <w:r>
        <w:rPr>
          <w:lang w:eastAsia="zh-CN"/>
        </w:rPr>
        <w:t>展望</w:t>
      </w:r>
      <w:bookmarkEnd w:id="116"/>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7F129C" w:rsidRDefault="007F129C">
      <w:pPr>
        <w:widowControl/>
        <w:jc w:val="left"/>
        <w:rPr>
          <w:lang w:val="x-none"/>
        </w:rPr>
      </w:pPr>
      <w:r>
        <w:rPr>
          <w:lang w:val="x-none"/>
        </w:rPr>
        <w:br w:type="page"/>
      </w:r>
    </w:p>
    <w:p w:rsidR="002A0F77" w:rsidRPr="002A0F77" w:rsidRDefault="007F129C" w:rsidP="002A0F77">
      <w:pPr>
        <w:pStyle w:val="ae"/>
        <w:spacing w:before="156" w:after="312" w:line="300" w:lineRule="auto"/>
        <w:rPr>
          <w:rFonts w:ascii="Times New Roman" w:hAnsi="Times New Roman"/>
        </w:rPr>
      </w:pPr>
      <w:r w:rsidRPr="007F129C">
        <w:rPr>
          <w:rFonts w:ascii="Times New Roman" w:hAnsi="Times New Roman"/>
        </w:rPr>
        <w:lastRenderedPageBreak/>
        <w:t>附录</w:t>
      </w:r>
      <w:r w:rsidRPr="007F129C">
        <w:rPr>
          <w:rFonts w:ascii="Times New Roman" w:hAnsi="Times New Roman"/>
        </w:rPr>
        <w:t>A</w:t>
      </w:r>
    </w:p>
    <w:p w:rsidR="002A0F77" w:rsidRPr="002A0F77" w:rsidRDefault="002A0F77" w:rsidP="002A0F77">
      <w:pPr>
        <w:pStyle w:val="ab"/>
        <w:keepNext/>
        <w:jc w:val="center"/>
        <w:rPr>
          <w:sz w:val="21"/>
          <w:szCs w:val="21"/>
        </w:rPr>
      </w:pPr>
      <w:r w:rsidRPr="002A0F77">
        <w:rPr>
          <w:rFonts w:hint="eastAsia"/>
          <w:sz w:val="21"/>
          <w:szCs w:val="21"/>
        </w:rPr>
        <w:t>表</w:t>
      </w:r>
      <w:r w:rsidRPr="002A0F77">
        <w:rPr>
          <w:rFonts w:hint="eastAsia"/>
          <w:sz w:val="21"/>
          <w:szCs w:val="21"/>
        </w:rPr>
        <w:t xml:space="preserve">A-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A- \* ARABIC</w:instrText>
      </w:r>
      <w:r w:rsidRPr="002A0F77">
        <w:rPr>
          <w:sz w:val="21"/>
          <w:szCs w:val="21"/>
        </w:rPr>
        <w:instrText xml:space="preserve"> </w:instrText>
      </w:r>
      <w:r w:rsidRPr="002A0F77">
        <w:rPr>
          <w:sz w:val="21"/>
          <w:szCs w:val="21"/>
        </w:rPr>
        <w:fldChar w:fldCharType="separate"/>
      </w:r>
      <w:r w:rsidRPr="002A0F77">
        <w:rPr>
          <w:noProof/>
          <w:sz w:val="21"/>
          <w:szCs w:val="21"/>
        </w:rPr>
        <w:t>1</w:t>
      </w:r>
      <w:r w:rsidRPr="002A0F77">
        <w:rPr>
          <w:sz w:val="21"/>
          <w:szCs w:val="21"/>
        </w:rPr>
        <w:fldChar w:fldCharType="end"/>
      </w:r>
      <w:r w:rsidRPr="002A0F77">
        <w:rPr>
          <w:sz w:val="21"/>
          <w:szCs w:val="21"/>
        </w:rPr>
        <w:t>算法在不同架构平台上的映射结果</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2A0F77" w:rsidRPr="00AB3926" w:rsidTr="00B37E8C">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2A0F77" w:rsidRPr="00AB3926" w:rsidTr="00B37E8C">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E16B10"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TWO</w:t>
            </w:r>
            <w:r>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15%</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33%</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RC5</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39.2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220.4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CAST</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29.8</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2.2</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13.6</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16.5</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15.7</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0.3</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15.9</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19%</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230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0.9</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36.4</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73.5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26%</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SERPENT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28</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41.0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39.3</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25.2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91.4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132.3</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77%</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BLOW</w:t>
            </w:r>
            <w:r w:rsidRPr="00113922">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w:t>
            </w:r>
            <w:r>
              <w:rPr>
                <w:rFonts w:ascii="Times New Roman" w:eastAsia="宋体" w:hAnsi="Times New Roman" w:cs="Times New Roman"/>
                <w:color w:val="000000"/>
                <w:kern w:val="0"/>
                <w:sz w:val="18"/>
                <w:szCs w:val="18"/>
              </w:rPr>
              <w:t>ED</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4.4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9.1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30.4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58.8</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CAMELL</w:t>
            </w:r>
          </w:p>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I</w:t>
            </w:r>
          </w:p>
          <w:p w:rsidR="002A0F77" w:rsidRPr="00AB3926"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21.2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5C400E">
              <w:rPr>
                <w:rFonts w:ascii="Times New Roman" w:eastAsia="宋体" w:hAnsi="Times New Roman" w:cs="Times New Roman"/>
                <w:color w:val="000000"/>
                <w:kern w:val="0"/>
                <w:sz w:val="18"/>
                <w:szCs w:val="18"/>
              </w:rPr>
              <w:t>GOST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17.0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19.6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8.0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110.2</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XTEA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47.4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15.9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IMON</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32.7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20.9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50.5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widowControl/>
              <w:jc w:val="center"/>
              <w:rPr>
                <w:rFonts w:ascii="Times New Roman" w:eastAsia="宋体" w:hAnsi="Times New Roman" w:cs="Times New Roman"/>
                <w:color w:val="000000"/>
                <w:kern w:val="0"/>
                <w:sz w:val="18"/>
                <w:szCs w:val="18"/>
              </w:rPr>
            </w:pPr>
            <w:bookmarkStart w:id="117" w:name="_GoBack"/>
            <w:bookmarkEnd w:id="117"/>
            <w:r w:rsidRPr="00B46FF4">
              <w:rPr>
                <w:rFonts w:ascii="Times New Roman" w:eastAsia="宋体" w:hAnsi="Times New Roman" w:cs="Times New Roman"/>
                <w:color w:val="000000"/>
                <w:kern w:val="0"/>
                <w:sz w:val="18"/>
                <w:szCs w:val="18"/>
              </w:rPr>
              <w:t>LUC</w:t>
            </w:r>
          </w:p>
          <w:p w:rsidR="00674858" w:rsidRDefault="00674858" w:rsidP="008A721C">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8A721C">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lastRenderedPageBreak/>
              <w:t>FER</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0" w:type="dxa"/>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45.3</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52.2</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hint="eastAsia"/>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widowControl/>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widowControl/>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r>
      <w:tr w:rsidR="00674858" w:rsidRP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widowControl/>
              <w:jc w:val="left"/>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宋体" w:eastAsia="宋体" w:hAnsi="宋体"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宋体" w:eastAsia="宋体" w:hAnsi="宋体" w:cs="宋体"/>
                <w:b/>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CLEF</w:t>
            </w:r>
          </w:p>
          <w:p w:rsidR="00674858" w:rsidRDefault="00674858" w:rsidP="008A721C">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8A721C">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45.3</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52.2</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31.8</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8A721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8A721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E16B10" w:rsidRDefault="00674858" w:rsidP="008A721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8A721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AR        I</w:t>
            </w:r>
          </w:p>
          <w:p w:rsidR="00674858" w:rsidRDefault="00674858" w:rsidP="008A721C">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widowControl/>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67.9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78.4</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63.7</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jc w:val="center"/>
              <w:rPr>
                <w:rFonts w:ascii="Calibri" w:hAnsi="Calibri"/>
                <w:color w:val="000000"/>
                <w:sz w:val="18"/>
                <w:szCs w:val="18"/>
              </w:rPr>
            </w:pPr>
            <w:r>
              <w:rPr>
                <w:rFonts w:ascii="Calibri" w:hAnsi="Calibri"/>
                <w:color w:val="00000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6"/>
                <w:szCs w:val="16"/>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C2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2.2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13.6</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1.0</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15.7</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10.6</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30.4</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PRESEN</w:t>
            </w:r>
            <w:r>
              <w:rPr>
                <w:rFonts w:ascii="Times New Roman" w:hAnsi="Times New Roman" w:cs="Times New Roman"/>
                <w:color w:val="000000"/>
                <w:sz w:val="18"/>
                <w:szCs w:val="18"/>
              </w:rPr>
              <w:lastRenderedPageBreak/>
              <w:t>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34.0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39.2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MACGUFFIN</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34.0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39.2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15.9</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8A721C">
            <w:pPr>
              <w:widowControl/>
              <w:jc w:val="center"/>
              <w:rPr>
                <w:rFonts w:ascii="宋体" w:eastAsia="宋体" w:hAnsi="宋体" w:cs="宋体"/>
                <w:b/>
                <w:color w:val="000000"/>
                <w:kern w:val="0"/>
                <w:sz w:val="18"/>
                <w:szCs w:val="18"/>
              </w:rPr>
            </w:pPr>
            <w:r>
              <w:rPr>
                <w:rFonts w:hint="eastAsia"/>
                <w:color w:val="00000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SQUARE</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45.3</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52.2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8A721C">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M6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3.9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7.5</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288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8.7</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8.0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414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20.2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49.0</w:t>
            </w:r>
          </w:p>
        </w:tc>
      </w:tr>
      <w:tr w:rsidR="00674858" w:rsidRPr="00AB3926"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宋体" w:eastAsia="宋体" w:hAnsi="宋体" w:cs="宋体"/>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SHARK</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34.0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39.2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31.8</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45.5</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DB00BB"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NUSH</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45.3</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52.2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31.8</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121.4</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r>
      <w:tr w:rsidR="00674858" w:rsidRPr="00AB3926"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GRAND CRU</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45.3</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52.2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91.1</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45%</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8A721C">
            <w:pPr>
              <w:widowControl/>
              <w:jc w:val="left"/>
              <w:rPr>
                <w:rFonts w:ascii="宋体" w:eastAsia="宋体" w:hAnsi="宋体" w:cs="宋体"/>
                <w:b/>
                <w:color w:val="000000"/>
                <w:kern w:val="0"/>
                <w:sz w:val="18"/>
                <w:szCs w:val="18"/>
              </w:rPr>
            </w:pPr>
          </w:p>
        </w:tc>
      </w:tr>
      <w:tr w:rsidR="00674858" w:rsidRPr="004B07C4"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E2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2.6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22.6</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26.1</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78.5</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5C400E"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98.0</w:t>
            </w:r>
          </w:p>
        </w:tc>
      </w:tr>
      <w:tr w:rsidR="00674858" w:rsidRPr="000927D7"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r>
      <w:tr w:rsidR="00674858" w:rsidRPr="004B07C4"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KHAZAD</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34.0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39.2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31.8</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45.5</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5C400E"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r>
      <w:tr w:rsidR="00674858" w:rsidRPr="004B07C4"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HIEROCRYPT-L1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17.0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19.6</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15.9</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22.8</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5C400E"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0927D7"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widowControl/>
              <w:jc w:val="center"/>
              <w:rPr>
                <w:rFonts w:ascii="Calibri" w:eastAsia="宋体" w:hAnsi="Calibri" w:cs="宋体"/>
                <w:b/>
                <w:color w:val="000000"/>
                <w:kern w:val="0"/>
                <w:sz w:val="18"/>
                <w:szCs w:val="18"/>
              </w:rPr>
            </w:pPr>
          </w:p>
        </w:tc>
      </w:tr>
      <w:tr w:rsidR="00674858" w:rsidRPr="004B07C4" w:rsidTr="008A721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8A721C">
            <w:pPr>
              <w:rPr>
                <w:rFonts w:hint="eastAsia"/>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hint="eastAsia"/>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jc w:val="left"/>
              <w:rPr>
                <w:rFonts w:hint="eastAsia"/>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8A721C">
            <w:pPr>
              <w:rPr>
                <w:rFonts w:hint="eastAsia"/>
                <w:color w:val="000000"/>
                <w:sz w:val="18"/>
                <w:szCs w:val="18"/>
              </w:rPr>
            </w:pPr>
            <w:r>
              <w:rPr>
                <w:rFonts w:hint="eastAsia"/>
                <w:color w:val="000000"/>
                <w:sz w:val="18"/>
                <w:szCs w:val="18"/>
              </w:rPr>
              <w:t xml:space="preserve">　</w:t>
            </w: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34.0</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39.2</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31.8</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100%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8A721C">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hint="eastAsia"/>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Times New Roman" w:hAnsi="Times New Roman" w:cs="Times New Roman" w:hint="eastAsia"/>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8A721C">
            <w:pPr>
              <w:jc w:val="center"/>
              <w:rPr>
                <w:rFonts w:ascii="宋体" w:hAnsi="宋体" w:cs="宋体"/>
                <w:color w:val="000000"/>
                <w:sz w:val="18"/>
                <w:szCs w:val="18"/>
              </w:rPr>
            </w:pPr>
            <w:r>
              <w:rPr>
                <w:rFonts w:hint="eastAsia"/>
                <w:color w:val="000000"/>
                <w:sz w:val="18"/>
                <w:szCs w:val="18"/>
              </w:rPr>
              <w:t>45.5</w:t>
            </w:r>
          </w:p>
        </w:tc>
      </w:tr>
      <w:tr w:rsidR="00674858" w:rsidRPr="00BC7D8D"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8A721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8A721C">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8A721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8A721C">
            <w:pPr>
              <w:widowControl/>
              <w:jc w:val="center"/>
              <w:rPr>
                <w:rFonts w:ascii="Calibri" w:eastAsia="宋体" w:hAnsi="Calibri" w:cs="宋体"/>
                <w:color w:val="000000"/>
                <w:kern w:val="0"/>
                <w:sz w:val="18"/>
                <w:szCs w:val="18"/>
              </w:rPr>
            </w:pPr>
          </w:p>
        </w:tc>
      </w:tr>
      <w:tr w:rsidR="00674858" w:rsidRPr="005C400E"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hint="eastAsia"/>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8A721C">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8A721C">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8A721C">
            <w:pPr>
              <w:jc w:val="center"/>
              <w:rPr>
                <w:rFonts w:ascii="Calibri" w:eastAsia="宋体" w:hAnsi="Calibri" w:cs="宋体"/>
                <w:b/>
                <w:color w:val="000000"/>
                <w:kern w:val="0"/>
                <w:sz w:val="18"/>
                <w:szCs w:val="18"/>
              </w:rPr>
            </w:pPr>
          </w:p>
        </w:tc>
      </w:tr>
    </w:tbl>
    <w:p w:rsidR="00674858" w:rsidRDefault="00674858">
      <w:pPr>
        <w:widowControl/>
        <w:jc w:val="left"/>
        <w:rPr>
          <w:rFonts w:hint="eastAsia"/>
          <w:lang w:val="x-none"/>
        </w:rPr>
      </w:pPr>
    </w:p>
    <w:p w:rsidR="007F129C" w:rsidRPr="007F129C" w:rsidRDefault="007F129C" w:rsidP="007F129C">
      <w:pPr>
        <w:pStyle w:val="ae"/>
        <w:spacing w:before="156" w:after="312" w:line="300" w:lineRule="auto"/>
        <w:rPr>
          <w:rFonts w:ascii="Times New Roman" w:hAnsi="Times New Roman"/>
        </w:rPr>
      </w:pPr>
      <w:r w:rsidRPr="007F129C">
        <w:rPr>
          <w:rFonts w:ascii="Times New Roman" w:hAnsi="Times New Roman"/>
        </w:rPr>
        <w:lastRenderedPageBreak/>
        <w:t>参考文献</w:t>
      </w: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 xml:space="preserve">[V3] Stephen Friedman, Allan Carroll, Brian Van Essen, Benjamin Ylvisaker,Carl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ACM,2009.</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IEEE,2010.</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E9B" w:rsidRDefault="00430E9B" w:rsidP="00285535">
      <w:r>
        <w:separator/>
      </w:r>
    </w:p>
  </w:endnote>
  <w:endnote w:type="continuationSeparator" w:id="0">
    <w:p w:rsidR="00430E9B" w:rsidRDefault="00430E9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DD" w:rsidRDefault="004429DD">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DD" w:rsidRDefault="004429DD">
    <w:pPr>
      <w:pStyle w:val="a4"/>
      <w:jc w:val="center"/>
    </w:pPr>
    <w:r>
      <w:fldChar w:fldCharType="begin"/>
    </w:r>
    <w:r>
      <w:instrText>PAGE   \* MERGEFORMAT</w:instrText>
    </w:r>
    <w:r>
      <w:fldChar w:fldCharType="separate"/>
    </w:r>
    <w:r w:rsidR="00674858" w:rsidRPr="00674858">
      <w:rPr>
        <w:noProof/>
        <w:lang w:val="zh-CN"/>
      </w:rPr>
      <w:t>74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E9B" w:rsidRDefault="00430E9B" w:rsidP="00285535">
      <w:r>
        <w:separator/>
      </w:r>
    </w:p>
  </w:footnote>
  <w:footnote w:type="continuationSeparator" w:id="0">
    <w:p w:rsidR="00430E9B" w:rsidRDefault="00430E9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DD" w:rsidRDefault="004429DD">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DD" w:rsidRDefault="004429DD">
    <w:pPr>
      <w:pStyle w:val="a3"/>
    </w:pPr>
    <w:r>
      <w:fldChar w:fldCharType="begin"/>
    </w:r>
    <w:r>
      <w:instrText xml:space="preserve"> STYLEREF  </w:instrText>
    </w:r>
    <w:r>
      <w:instrText>章标题</w:instrText>
    </w:r>
    <w:r>
      <w:instrText xml:space="preserve"> \n  \* MERGEFORMAT </w:instrText>
    </w:r>
    <w:r>
      <w:fldChar w:fldCharType="separate"/>
    </w:r>
    <w:r w:rsidR="00674858">
      <w:rPr>
        <w:rFonts w:hint="eastAsia"/>
        <w:noProof/>
      </w:rPr>
      <w:t>第七章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674858">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E01FD"/>
    <w:rsid w:val="002E5F1E"/>
    <w:rsid w:val="002E6AA6"/>
    <w:rsid w:val="002E6B83"/>
    <w:rsid w:val="002F0496"/>
    <w:rsid w:val="002F0A52"/>
    <w:rsid w:val="002F10BB"/>
    <w:rsid w:val="002F32B4"/>
    <w:rsid w:val="002F3B13"/>
    <w:rsid w:val="002F5351"/>
    <w:rsid w:val="002F5952"/>
    <w:rsid w:val="00300B1E"/>
    <w:rsid w:val="003040CC"/>
    <w:rsid w:val="00313C32"/>
    <w:rsid w:val="00322A71"/>
    <w:rsid w:val="0033300A"/>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F41"/>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632C"/>
    <w:rsid w:val="005A749D"/>
    <w:rsid w:val="005B0195"/>
    <w:rsid w:val="005B1B8C"/>
    <w:rsid w:val="005B21B2"/>
    <w:rsid w:val="005B5021"/>
    <w:rsid w:val="005C08E9"/>
    <w:rsid w:val="005C0E6E"/>
    <w:rsid w:val="005C400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15C1"/>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43A6"/>
    <w:rsid w:val="00CC5B83"/>
    <w:rsid w:val="00CD3B38"/>
    <w:rsid w:val="00CD4706"/>
    <w:rsid w:val="00CD5236"/>
    <w:rsid w:val="00CE2279"/>
    <w:rsid w:val="00CE2BEA"/>
    <w:rsid w:val="00CE6C62"/>
    <w:rsid w:val="00CF293E"/>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6B10"/>
    <w:rsid w:val="00E1723E"/>
    <w:rsid w:val="00E20CA8"/>
    <w:rsid w:val="00E21579"/>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39F4"/>
    <w:rsid w:val="00ED481A"/>
    <w:rsid w:val="00EE0D16"/>
    <w:rsid w:val="00EE31A0"/>
    <w:rsid w:val="00EE7D05"/>
    <w:rsid w:val="00EF1937"/>
    <w:rsid w:val="00EF43A1"/>
    <w:rsid w:val="00EF5893"/>
    <w:rsid w:val="00F03A2E"/>
    <w:rsid w:val="00F0583E"/>
    <w:rsid w:val="00F11232"/>
    <w:rsid w:val="00F128D2"/>
    <w:rsid w:val="00F137CE"/>
    <w:rsid w:val="00F21E23"/>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94CC6-2B5E-420C-976B-DA0EE7245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14414</TotalTime>
  <Pages>82</Pages>
  <Words>13758</Words>
  <Characters>78422</Characters>
  <Application>Microsoft Office Word</Application>
  <DocSecurity>0</DocSecurity>
  <Lines>653</Lines>
  <Paragraphs>183</Paragraphs>
  <ScaleCrop>false</ScaleCrop>
  <Company/>
  <LinksUpToDate>false</LinksUpToDate>
  <CharactersWithSpaces>91997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314</cp:revision>
  <dcterms:created xsi:type="dcterms:W3CDTF">2016-01-15T03:14:00Z</dcterms:created>
  <dcterms:modified xsi:type="dcterms:W3CDTF">2016-04-23T13:12:00Z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