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D0C" w:rsidRDefault="00500D0C" w:rsidP="00500D0C">
      <w:pPr>
        <w:pStyle w:val="a5"/>
        <w:widowControl/>
        <w:numPr>
          <w:ilvl w:val="0"/>
          <w:numId w:val="1"/>
        </w:numPr>
        <w:shd w:val="clear" w:color="auto" w:fill="FFFFFF"/>
        <w:spacing w:line="315" w:lineRule="atLeast"/>
        <w:ind w:firstLineChars="0"/>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简要介绍课题的问题背景、目标、解决思路和方法。</w:t>
      </w:r>
    </w:p>
    <w:p w:rsidR="00076BAD" w:rsidRPr="00076BAD" w:rsidRDefault="00076BAD" w:rsidP="00076BAD">
      <w:pPr>
        <w:widowControl/>
        <w:shd w:val="clear" w:color="auto" w:fill="FFFFFF"/>
        <w:spacing w:line="315" w:lineRule="atLeast"/>
        <w:jc w:val="left"/>
        <w:rPr>
          <w:rFonts w:asciiTheme="minorEastAsia" w:hAnsiTheme="minorEastAsia" w:cs="宋体" w:hint="eastAsia"/>
          <w:color w:val="000000"/>
          <w:kern w:val="0"/>
          <w:szCs w:val="21"/>
        </w:rPr>
      </w:pPr>
      <w:r w:rsidRPr="00500D0C">
        <w:rPr>
          <w:rFonts w:asciiTheme="minorEastAsia" w:hAnsiTheme="minorEastAsia" w:cs="宋体" w:hint="eastAsia"/>
          <w:color w:val="000000"/>
          <w:kern w:val="0"/>
          <w:szCs w:val="21"/>
        </w:rPr>
        <w:t>问题背景</w:t>
      </w:r>
      <w:r>
        <w:rPr>
          <w:rFonts w:asciiTheme="minorEastAsia" w:hAnsiTheme="minorEastAsia" w:cs="宋体" w:hint="eastAsia"/>
          <w:color w:val="000000"/>
          <w:kern w:val="0"/>
          <w:szCs w:val="21"/>
        </w:rPr>
        <w:t>：</w:t>
      </w:r>
    </w:p>
    <w:p w:rsidR="001C5D97" w:rsidRPr="001C5D97" w:rsidRDefault="001C5D97" w:rsidP="001C5D97">
      <w:pPr>
        <w:widowControl/>
        <w:shd w:val="clear" w:color="auto" w:fill="FFFFFF"/>
        <w:spacing w:line="315" w:lineRule="atLeast"/>
        <w:jc w:val="left"/>
        <w:rPr>
          <w:rFonts w:asciiTheme="minorEastAsia" w:hAnsiTheme="minorEastAsia" w:cs="宋体" w:hint="eastAsia"/>
          <w:color w:val="000000"/>
          <w:kern w:val="0"/>
          <w:szCs w:val="21"/>
        </w:rPr>
      </w:pPr>
      <w:r>
        <w:rPr>
          <w:rFonts w:asciiTheme="minorEastAsia" w:hAnsiTheme="minorEastAsia" w:cs="宋体"/>
          <w:color w:val="000000"/>
          <w:kern w:val="0"/>
          <w:szCs w:val="21"/>
        </w:rPr>
        <w:t>可重构密码处理器处理单元设计方案如表</w:t>
      </w:r>
      <w:r>
        <w:rPr>
          <w:rFonts w:asciiTheme="minorEastAsia" w:hAnsiTheme="minorEastAsia" w:cs="宋体" w:hint="eastAsia"/>
          <w:color w:val="000000"/>
          <w:kern w:val="0"/>
          <w:szCs w:val="21"/>
        </w:rPr>
        <w:t>1所示，表1简要列出了当前领域中处理单元设计常见的几种方案，以及这几种方案的特征、优缺点。</w:t>
      </w:r>
    </w:p>
    <w:p w:rsidR="00F33773" w:rsidRPr="00E91190" w:rsidRDefault="00E91190" w:rsidP="00E91190">
      <w:pPr>
        <w:pStyle w:val="a5"/>
        <w:ind w:left="420" w:firstLineChars="900" w:firstLine="1699"/>
        <w:rPr>
          <w:rFonts w:ascii="宋体" w:hint="eastAsia"/>
          <w:b/>
          <w:spacing w:val="-6"/>
          <w:sz w:val="20"/>
          <w:szCs w:val="21"/>
        </w:rPr>
      </w:pPr>
      <w:r w:rsidRPr="00E91190">
        <w:rPr>
          <w:rFonts w:ascii="宋体" w:hint="eastAsia"/>
          <w:b/>
          <w:spacing w:val="-6"/>
          <w:sz w:val="20"/>
          <w:szCs w:val="21"/>
        </w:rPr>
        <w:t>表</w:t>
      </w:r>
      <w:r>
        <w:rPr>
          <w:rFonts w:ascii="宋体"/>
          <w:b/>
          <w:spacing w:val="-6"/>
          <w:sz w:val="20"/>
          <w:szCs w:val="21"/>
        </w:rPr>
        <w:t>1</w:t>
      </w:r>
      <w:r w:rsidRPr="00E91190">
        <w:rPr>
          <w:rFonts w:ascii="宋体" w:hint="eastAsia"/>
          <w:b/>
          <w:spacing w:val="-6"/>
          <w:sz w:val="20"/>
          <w:szCs w:val="21"/>
        </w:rPr>
        <w:t xml:space="preserve"> 现有的几种PE结构及其优缺点分析</w:t>
      </w:r>
    </w:p>
    <w:tbl>
      <w:tblPr>
        <w:tblStyle w:val="a6"/>
        <w:tblW w:w="0" w:type="auto"/>
        <w:jc w:val="center"/>
        <w:tblLook w:val="04A0" w:firstRow="1" w:lastRow="0" w:firstColumn="1" w:lastColumn="0" w:noHBand="0" w:noVBand="1"/>
      </w:tblPr>
      <w:tblGrid>
        <w:gridCol w:w="1121"/>
        <w:gridCol w:w="2119"/>
        <w:gridCol w:w="817"/>
        <w:gridCol w:w="1726"/>
        <w:gridCol w:w="2513"/>
      </w:tblGrid>
      <w:tr w:rsidR="00F33773" w:rsidTr="00E91190">
        <w:trPr>
          <w:trHeight w:val="305"/>
          <w:jc w:val="center"/>
        </w:trPr>
        <w:tc>
          <w:tcPr>
            <w:tcW w:w="1121" w:type="dxa"/>
            <w:vAlign w:val="center"/>
          </w:tcPr>
          <w:p w:rsidR="00F33773" w:rsidRPr="00F13A41" w:rsidRDefault="00F33773" w:rsidP="00706FE9">
            <w:pPr>
              <w:widowControl/>
              <w:jc w:val="left"/>
              <w:rPr>
                <w:rFonts w:ascii="宋体"/>
                <w:spacing w:val="-6"/>
                <w:szCs w:val="21"/>
              </w:rPr>
            </w:pPr>
            <w:r w:rsidRPr="00F13A41">
              <w:rPr>
                <w:rFonts w:ascii="宋体" w:hint="eastAsia"/>
                <w:spacing w:val="-6"/>
                <w:szCs w:val="21"/>
              </w:rPr>
              <w:t>方案</w:t>
            </w:r>
          </w:p>
        </w:tc>
        <w:tc>
          <w:tcPr>
            <w:tcW w:w="2119" w:type="dxa"/>
            <w:vAlign w:val="center"/>
          </w:tcPr>
          <w:p w:rsidR="00F33773" w:rsidRPr="00F13A41" w:rsidRDefault="00F33773" w:rsidP="00706FE9">
            <w:pPr>
              <w:rPr>
                <w:rFonts w:ascii="宋体"/>
                <w:spacing w:val="-6"/>
                <w:szCs w:val="21"/>
              </w:rPr>
            </w:pPr>
            <w:r w:rsidRPr="00F13A41">
              <w:rPr>
                <w:rFonts w:ascii="宋体" w:hint="eastAsia"/>
                <w:spacing w:val="-6"/>
                <w:szCs w:val="21"/>
              </w:rPr>
              <w:t>方案特征</w:t>
            </w:r>
          </w:p>
        </w:tc>
        <w:tc>
          <w:tcPr>
            <w:tcW w:w="817" w:type="dxa"/>
            <w:vAlign w:val="center"/>
          </w:tcPr>
          <w:p w:rsidR="00F33773" w:rsidRPr="00F13A41" w:rsidRDefault="00F33773" w:rsidP="00706FE9">
            <w:pPr>
              <w:rPr>
                <w:rFonts w:ascii="宋体"/>
                <w:spacing w:val="-6"/>
                <w:szCs w:val="21"/>
              </w:rPr>
            </w:pPr>
            <w:r w:rsidRPr="00F13A41">
              <w:rPr>
                <w:rFonts w:ascii="宋体" w:hint="eastAsia"/>
                <w:spacing w:val="-6"/>
                <w:szCs w:val="21"/>
              </w:rPr>
              <w:t>文献</w:t>
            </w:r>
          </w:p>
        </w:tc>
        <w:tc>
          <w:tcPr>
            <w:tcW w:w="1726" w:type="dxa"/>
            <w:vAlign w:val="center"/>
          </w:tcPr>
          <w:p w:rsidR="00F33773" w:rsidRPr="00F13A41" w:rsidRDefault="00F33773" w:rsidP="00706FE9">
            <w:pPr>
              <w:rPr>
                <w:rFonts w:ascii="宋体"/>
                <w:spacing w:val="-6"/>
                <w:szCs w:val="21"/>
              </w:rPr>
            </w:pPr>
            <w:r w:rsidRPr="00F13A41">
              <w:rPr>
                <w:rFonts w:ascii="宋体" w:hint="eastAsia"/>
                <w:spacing w:val="-6"/>
                <w:szCs w:val="21"/>
              </w:rPr>
              <w:t>优点</w:t>
            </w:r>
          </w:p>
        </w:tc>
        <w:tc>
          <w:tcPr>
            <w:tcW w:w="2513" w:type="dxa"/>
            <w:vAlign w:val="center"/>
          </w:tcPr>
          <w:p w:rsidR="00F33773" w:rsidRPr="00F13A41" w:rsidRDefault="00F33773" w:rsidP="00706FE9">
            <w:pPr>
              <w:rPr>
                <w:rFonts w:ascii="宋体"/>
                <w:spacing w:val="-6"/>
                <w:szCs w:val="21"/>
              </w:rPr>
            </w:pPr>
            <w:r w:rsidRPr="00F13A41">
              <w:rPr>
                <w:rFonts w:ascii="宋体" w:hint="eastAsia"/>
                <w:spacing w:val="-6"/>
                <w:szCs w:val="21"/>
              </w:rPr>
              <w:t>缺点</w:t>
            </w:r>
          </w:p>
        </w:tc>
      </w:tr>
      <w:tr w:rsidR="00F33773" w:rsidTr="00E91190">
        <w:trPr>
          <w:trHeight w:val="1517"/>
          <w:jc w:val="center"/>
        </w:trPr>
        <w:tc>
          <w:tcPr>
            <w:tcW w:w="1121" w:type="dxa"/>
            <w:vAlign w:val="center"/>
          </w:tcPr>
          <w:p w:rsidR="00F33773" w:rsidRPr="00F13A41" w:rsidRDefault="00F33773" w:rsidP="00706FE9">
            <w:pPr>
              <w:rPr>
                <w:rFonts w:ascii="宋体"/>
                <w:spacing w:val="-6"/>
                <w:szCs w:val="21"/>
              </w:rPr>
            </w:pPr>
            <w:r w:rsidRPr="00F13A41">
              <w:rPr>
                <w:rFonts w:ascii="宋体" w:hint="eastAsia"/>
                <w:spacing w:val="-6"/>
                <w:szCs w:val="21"/>
              </w:rPr>
              <w:t>功能单元串行设计</w:t>
            </w:r>
          </w:p>
        </w:tc>
        <w:tc>
          <w:tcPr>
            <w:tcW w:w="2119" w:type="dxa"/>
            <w:vAlign w:val="center"/>
          </w:tcPr>
          <w:p w:rsidR="00F33773" w:rsidRPr="00F13A41" w:rsidRDefault="00F33773" w:rsidP="00706FE9">
            <w:pPr>
              <w:rPr>
                <w:rFonts w:ascii="宋体"/>
                <w:spacing w:val="-6"/>
                <w:szCs w:val="21"/>
              </w:rPr>
            </w:pPr>
            <w:r w:rsidRPr="00F13A41">
              <w:rPr>
                <w:rFonts w:ascii="宋体" w:hint="eastAsia"/>
                <w:spacing w:val="-6"/>
                <w:szCs w:val="21"/>
              </w:rPr>
              <w:t>将所有需要的功能放在一条串行的路径上，通过配置选择功能开关。</w:t>
            </w:r>
          </w:p>
        </w:tc>
        <w:tc>
          <w:tcPr>
            <w:tcW w:w="817" w:type="dxa"/>
            <w:vAlign w:val="center"/>
          </w:tcPr>
          <w:p w:rsidR="00F33773" w:rsidRPr="00F13A41" w:rsidRDefault="00F33773" w:rsidP="00706FE9">
            <w:pPr>
              <w:rPr>
                <w:rFonts w:ascii="宋体"/>
                <w:spacing w:val="-6"/>
                <w:szCs w:val="21"/>
              </w:rPr>
            </w:pPr>
            <w:r w:rsidRPr="00F13A41">
              <w:rPr>
                <w:rFonts w:ascii="宋体" w:hint="eastAsia"/>
                <w:spacing w:val="-6"/>
                <w:szCs w:val="21"/>
              </w:rPr>
              <w:t>[2][3]</w:t>
            </w:r>
          </w:p>
          <w:p w:rsidR="00F33773" w:rsidRPr="00F13A41" w:rsidRDefault="00F33773" w:rsidP="00706FE9">
            <w:pPr>
              <w:rPr>
                <w:rFonts w:ascii="宋体"/>
                <w:spacing w:val="-6"/>
                <w:szCs w:val="21"/>
              </w:rPr>
            </w:pPr>
            <w:r w:rsidRPr="00F13A41">
              <w:rPr>
                <w:rFonts w:ascii="宋体" w:hint="eastAsia"/>
                <w:spacing w:val="-6"/>
                <w:szCs w:val="21"/>
              </w:rPr>
              <w:t>[4]</w:t>
            </w:r>
          </w:p>
        </w:tc>
        <w:tc>
          <w:tcPr>
            <w:tcW w:w="1726" w:type="dxa"/>
            <w:vAlign w:val="center"/>
          </w:tcPr>
          <w:p w:rsidR="00F33773" w:rsidRPr="00F13A41" w:rsidRDefault="00F33773" w:rsidP="00706FE9">
            <w:pPr>
              <w:rPr>
                <w:rFonts w:ascii="宋体"/>
                <w:spacing w:val="-6"/>
                <w:szCs w:val="21"/>
              </w:rPr>
            </w:pPr>
            <w:r w:rsidRPr="00F13A41">
              <w:rPr>
                <w:rFonts w:ascii="宋体" w:hint="eastAsia"/>
                <w:spacing w:val="-6"/>
                <w:szCs w:val="21"/>
              </w:rPr>
              <w:t>可以有更多的功能级联，在一个PE里面可以做更多的工作。</w:t>
            </w:r>
          </w:p>
        </w:tc>
        <w:tc>
          <w:tcPr>
            <w:tcW w:w="2513" w:type="dxa"/>
            <w:vAlign w:val="center"/>
          </w:tcPr>
          <w:p w:rsidR="00F33773" w:rsidRPr="00F13A41" w:rsidRDefault="00F33773" w:rsidP="00706FE9">
            <w:pPr>
              <w:rPr>
                <w:rFonts w:ascii="宋体"/>
                <w:spacing w:val="-6"/>
                <w:szCs w:val="21"/>
              </w:rPr>
            </w:pPr>
            <w:r w:rsidRPr="00F13A41">
              <w:rPr>
                <w:rFonts w:ascii="宋体" w:hint="eastAsia"/>
                <w:spacing w:val="-6"/>
                <w:szCs w:val="21"/>
              </w:rPr>
              <w:t>单个PE的延迟很大，而且功能串行的需求在不同的算法中有不同的表现很难兼顾所有算法。在迭代架构中有优势但是不适合阵列的多级流水架构。</w:t>
            </w:r>
          </w:p>
        </w:tc>
      </w:tr>
      <w:tr w:rsidR="00F33773" w:rsidTr="00E91190">
        <w:trPr>
          <w:trHeight w:val="1517"/>
          <w:jc w:val="center"/>
        </w:trPr>
        <w:tc>
          <w:tcPr>
            <w:tcW w:w="1121" w:type="dxa"/>
            <w:vAlign w:val="center"/>
          </w:tcPr>
          <w:p w:rsidR="00F33773" w:rsidRPr="00F13A41" w:rsidRDefault="00F33773" w:rsidP="00706FE9">
            <w:pPr>
              <w:rPr>
                <w:rFonts w:ascii="宋体"/>
                <w:spacing w:val="-6"/>
                <w:szCs w:val="21"/>
              </w:rPr>
            </w:pPr>
            <w:r w:rsidRPr="00F13A41">
              <w:rPr>
                <w:rFonts w:ascii="宋体" w:hint="eastAsia"/>
                <w:spacing w:val="-6"/>
                <w:szCs w:val="21"/>
              </w:rPr>
              <w:t>功能单元的内部连接可按需配置设计</w:t>
            </w:r>
          </w:p>
        </w:tc>
        <w:tc>
          <w:tcPr>
            <w:tcW w:w="2119" w:type="dxa"/>
            <w:vAlign w:val="center"/>
          </w:tcPr>
          <w:p w:rsidR="00F33773" w:rsidRPr="00F13A41" w:rsidRDefault="00F33773" w:rsidP="00706FE9">
            <w:pPr>
              <w:rPr>
                <w:rFonts w:ascii="宋体"/>
                <w:spacing w:val="-6"/>
                <w:szCs w:val="21"/>
              </w:rPr>
            </w:pPr>
            <w:r w:rsidRPr="00F13A41">
              <w:rPr>
                <w:rFonts w:ascii="宋体" w:hint="eastAsia"/>
                <w:spacing w:val="-6"/>
                <w:szCs w:val="21"/>
              </w:rPr>
              <w:t>PE内部的功能模块的串并连接可以通过配置进行动态组合。</w:t>
            </w:r>
          </w:p>
        </w:tc>
        <w:tc>
          <w:tcPr>
            <w:tcW w:w="817" w:type="dxa"/>
            <w:vAlign w:val="center"/>
          </w:tcPr>
          <w:p w:rsidR="00F33773" w:rsidRPr="00F13A41" w:rsidRDefault="00F33773" w:rsidP="00706FE9">
            <w:pPr>
              <w:rPr>
                <w:rFonts w:ascii="宋体"/>
                <w:spacing w:val="-6"/>
                <w:szCs w:val="21"/>
              </w:rPr>
            </w:pPr>
            <w:r w:rsidRPr="00F13A41">
              <w:rPr>
                <w:rFonts w:ascii="宋体" w:hint="eastAsia"/>
                <w:spacing w:val="-6"/>
                <w:szCs w:val="21"/>
              </w:rPr>
              <w:t>[10]</w:t>
            </w:r>
          </w:p>
        </w:tc>
        <w:tc>
          <w:tcPr>
            <w:tcW w:w="1726" w:type="dxa"/>
            <w:vAlign w:val="center"/>
          </w:tcPr>
          <w:p w:rsidR="00F33773" w:rsidRPr="00F13A41" w:rsidRDefault="00F33773" w:rsidP="00706FE9">
            <w:pPr>
              <w:rPr>
                <w:rFonts w:ascii="宋体"/>
                <w:spacing w:val="-6"/>
                <w:szCs w:val="21"/>
              </w:rPr>
            </w:pPr>
            <w:r w:rsidRPr="00F13A41">
              <w:rPr>
                <w:rFonts w:ascii="宋体" w:hint="eastAsia"/>
                <w:spacing w:val="-6"/>
                <w:szCs w:val="21"/>
              </w:rPr>
              <w:t>PE内部各个功能单元的利用率提高，可以在一个PE里实现更多的功能。</w:t>
            </w:r>
          </w:p>
        </w:tc>
        <w:tc>
          <w:tcPr>
            <w:tcW w:w="2513" w:type="dxa"/>
            <w:vAlign w:val="center"/>
          </w:tcPr>
          <w:p w:rsidR="00F33773" w:rsidRPr="00F13A41" w:rsidRDefault="00F33773" w:rsidP="00706FE9">
            <w:pPr>
              <w:rPr>
                <w:rFonts w:ascii="宋体"/>
                <w:spacing w:val="-6"/>
                <w:szCs w:val="21"/>
              </w:rPr>
            </w:pPr>
            <w:r w:rsidRPr="00F13A41">
              <w:rPr>
                <w:rFonts w:ascii="宋体" w:hint="eastAsia"/>
                <w:spacing w:val="-6"/>
                <w:szCs w:val="21"/>
              </w:rPr>
              <w:t>更加复杂的PE内部互连、配置。增加了面积和延迟。与串行的问题一样，如果不插寄存器那么PE的延迟就是所有功能单元的和，如果插寄存器解决延迟就要引入多周期。</w:t>
            </w:r>
          </w:p>
        </w:tc>
      </w:tr>
      <w:tr w:rsidR="00F33773" w:rsidTr="00E91190">
        <w:trPr>
          <w:trHeight w:val="1223"/>
          <w:jc w:val="center"/>
        </w:trPr>
        <w:tc>
          <w:tcPr>
            <w:tcW w:w="1121" w:type="dxa"/>
            <w:vAlign w:val="center"/>
          </w:tcPr>
          <w:p w:rsidR="00F33773" w:rsidRPr="00F13A41" w:rsidRDefault="00F33773" w:rsidP="00706FE9">
            <w:pPr>
              <w:rPr>
                <w:rFonts w:ascii="宋体"/>
                <w:spacing w:val="-6"/>
                <w:szCs w:val="21"/>
              </w:rPr>
            </w:pPr>
            <w:r w:rsidRPr="00F13A41">
              <w:rPr>
                <w:rFonts w:ascii="宋体" w:hint="eastAsia"/>
                <w:spacing w:val="-6"/>
                <w:szCs w:val="21"/>
              </w:rPr>
              <w:t>功能单元并行设计</w:t>
            </w:r>
          </w:p>
        </w:tc>
        <w:tc>
          <w:tcPr>
            <w:tcW w:w="2119" w:type="dxa"/>
            <w:vAlign w:val="center"/>
          </w:tcPr>
          <w:p w:rsidR="00F33773" w:rsidRPr="00F13A41" w:rsidRDefault="00F33773" w:rsidP="00706FE9">
            <w:pPr>
              <w:rPr>
                <w:rFonts w:ascii="宋体"/>
                <w:spacing w:val="-6"/>
                <w:szCs w:val="21"/>
              </w:rPr>
            </w:pPr>
            <w:r w:rsidRPr="00F13A41">
              <w:rPr>
                <w:rFonts w:ascii="宋体" w:hint="eastAsia"/>
                <w:spacing w:val="-6"/>
                <w:szCs w:val="21"/>
              </w:rPr>
              <w:t>将所有需要的功能并行地放在不同的路径上，通过配置选择某一条路径完成某一个功能。</w:t>
            </w:r>
          </w:p>
        </w:tc>
        <w:tc>
          <w:tcPr>
            <w:tcW w:w="817" w:type="dxa"/>
            <w:vAlign w:val="center"/>
          </w:tcPr>
          <w:p w:rsidR="00F33773" w:rsidRPr="00F13A41" w:rsidRDefault="00F33773" w:rsidP="00706FE9">
            <w:pPr>
              <w:rPr>
                <w:rFonts w:ascii="宋体"/>
                <w:spacing w:val="-6"/>
                <w:szCs w:val="21"/>
              </w:rPr>
            </w:pPr>
            <w:r w:rsidRPr="00F13A41">
              <w:rPr>
                <w:rFonts w:ascii="宋体" w:hint="eastAsia"/>
                <w:spacing w:val="-6"/>
                <w:szCs w:val="21"/>
              </w:rPr>
              <w:t>[6][7]</w:t>
            </w:r>
          </w:p>
        </w:tc>
        <w:tc>
          <w:tcPr>
            <w:tcW w:w="1726" w:type="dxa"/>
            <w:vAlign w:val="center"/>
          </w:tcPr>
          <w:p w:rsidR="00F33773" w:rsidRPr="00F13A41" w:rsidRDefault="00F33773" w:rsidP="00706FE9">
            <w:pPr>
              <w:rPr>
                <w:rFonts w:ascii="宋体"/>
                <w:spacing w:val="-6"/>
                <w:szCs w:val="21"/>
              </w:rPr>
            </w:pPr>
            <w:r w:rsidRPr="00F13A41">
              <w:rPr>
                <w:rFonts w:ascii="宋体" w:hint="eastAsia"/>
                <w:spacing w:val="-6"/>
                <w:szCs w:val="21"/>
              </w:rPr>
              <w:t>在保证PE功能完整的同时可以使PE的主频变得很高。</w:t>
            </w:r>
          </w:p>
        </w:tc>
        <w:tc>
          <w:tcPr>
            <w:tcW w:w="2513" w:type="dxa"/>
            <w:vAlign w:val="center"/>
          </w:tcPr>
          <w:p w:rsidR="00F33773" w:rsidRPr="00F13A41" w:rsidRDefault="00F33773" w:rsidP="00706FE9">
            <w:pPr>
              <w:rPr>
                <w:rFonts w:ascii="宋体"/>
                <w:spacing w:val="-6"/>
                <w:szCs w:val="21"/>
              </w:rPr>
            </w:pPr>
            <w:r w:rsidRPr="00F13A41">
              <w:rPr>
                <w:rFonts w:ascii="宋体" w:hint="eastAsia"/>
                <w:spacing w:val="-6"/>
                <w:szCs w:val="21"/>
              </w:rPr>
              <w:t>PE</w:t>
            </w:r>
            <w:r w:rsidR="00F212BD">
              <w:rPr>
                <w:rFonts w:ascii="宋体" w:hint="eastAsia"/>
                <w:spacing w:val="-6"/>
                <w:szCs w:val="21"/>
              </w:rPr>
              <w:t>中某一时刻只有一个功能单元在工作，功能单元</w:t>
            </w:r>
            <w:r w:rsidRPr="00F13A41">
              <w:rPr>
                <w:rFonts w:ascii="宋体" w:hint="eastAsia"/>
                <w:spacing w:val="-6"/>
                <w:szCs w:val="21"/>
              </w:rPr>
              <w:t>利用率低。</w:t>
            </w:r>
          </w:p>
        </w:tc>
      </w:tr>
      <w:tr w:rsidR="00F33773" w:rsidTr="00E91190">
        <w:trPr>
          <w:trHeight w:val="1823"/>
          <w:jc w:val="center"/>
        </w:trPr>
        <w:tc>
          <w:tcPr>
            <w:tcW w:w="1121" w:type="dxa"/>
            <w:vAlign w:val="center"/>
          </w:tcPr>
          <w:p w:rsidR="00F33773" w:rsidRPr="00F13A41" w:rsidRDefault="00F33773" w:rsidP="00706FE9">
            <w:pPr>
              <w:rPr>
                <w:rFonts w:ascii="宋体"/>
                <w:spacing w:val="-6"/>
                <w:szCs w:val="21"/>
              </w:rPr>
            </w:pPr>
            <w:r w:rsidRPr="00F13A41">
              <w:rPr>
                <w:rFonts w:ascii="宋体" w:hint="eastAsia"/>
                <w:spacing w:val="-6"/>
                <w:szCs w:val="21"/>
              </w:rPr>
              <w:t>功能单元串行和并行混合设计</w:t>
            </w:r>
          </w:p>
        </w:tc>
        <w:tc>
          <w:tcPr>
            <w:tcW w:w="2119" w:type="dxa"/>
            <w:vAlign w:val="center"/>
          </w:tcPr>
          <w:p w:rsidR="00F33773" w:rsidRPr="00F13A41" w:rsidRDefault="00F33773" w:rsidP="00706FE9">
            <w:pPr>
              <w:rPr>
                <w:rFonts w:ascii="宋体"/>
                <w:spacing w:val="-6"/>
                <w:szCs w:val="21"/>
              </w:rPr>
            </w:pPr>
            <w:r w:rsidRPr="00F13A41">
              <w:rPr>
                <w:rFonts w:ascii="宋体" w:hint="eastAsia"/>
                <w:spacing w:val="-6"/>
                <w:szCs w:val="21"/>
              </w:rPr>
              <w:t>通过对不同的模块进行延迟分析，结合算法的功能特征，功能模块先串行组合再并行组合。</w:t>
            </w:r>
          </w:p>
        </w:tc>
        <w:tc>
          <w:tcPr>
            <w:tcW w:w="817" w:type="dxa"/>
            <w:vAlign w:val="center"/>
          </w:tcPr>
          <w:p w:rsidR="00F33773" w:rsidRPr="00F13A41" w:rsidRDefault="00F33773" w:rsidP="00706FE9">
            <w:pPr>
              <w:rPr>
                <w:rFonts w:ascii="宋体"/>
                <w:spacing w:val="-6"/>
                <w:szCs w:val="21"/>
              </w:rPr>
            </w:pPr>
            <w:r w:rsidRPr="00F13A41">
              <w:rPr>
                <w:rFonts w:ascii="宋体" w:hint="eastAsia"/>
                <w:spacing w:val="-6"/>
                <w:szCs w:val="21"/>
              </w:rPr>
              <w:t>[4][5]</w:t>
            </w:r>
          </w:p>
          <w:p w:rsidR="00F33773" w:rsidRPr="00F13A41" w:rsidRDefault="00F33773" w:rsidP="00706FE9">
            <w:pPr>
              <w:rPr>
                <w:rFonts w:ascii="宋体"/>
                <w:spacing w:val="-6"/>
                <w:szCs w:val="21"/>
              </w:rPr>
            </w:pPr>
            <w:r w:rsidRPr="00F13A41">
              <w:rPr>
                <w:rFonts w:ascii="宋体" w:hint="eastAsia"/>
                <w:spacing w:val="-6"/>
                <w:szCs w:val="21"/>
              </w:rPr>
              <w:t>[6][9]</w:t>
            </w:r>
          </w:p>
        </w:tc>
        <w:tc>
          <w:tcPr>
            <w:tcW w:w="1726" w:type="dxa"/>
            <w:vAlign w:val="center"/>
          </w:tcPr>
          <w:p w:rsidR="00F33773" w:rsidRPr="00F13A41" w:rsidRDefault="00F33773" w:rsidP="00706FE9">
            <w:pPr>
              <w:rPr>
                <w:rFonts w:ascii="宋体"/>
                <w:spacing w:val="-6"/>
                <w:szCs w:val="21"/>
              </w:rPr>
            </w:pPr>
            <w:r w:rsidRPr="00F13A41">
              <w:rPr>
                <w:rFonts w:ascii="宋体" w:hint="eastAsia"/>
                <w:spacing w:val="-6"/>
                <w:szCs w:val="21"/>
              </w:rPr>
              <w:t>平衡不同的功能单元的延迟，提供了简单功能单元的串行并且和功能并行结构具有相近的高主频</w:t>
            </w:r>
          </w:p>
        </w:tc>
        <w:tc>
          <w:tcPr>
            <w:tcW w:w="2513" w:type="dxa"/>
            <w:vAlign w:val="center"/>
          </w:tcPr>
          <w:p w:rsidR="00F33773" w:rsidRPr="00F13A41" w:rsidRDefault="00F33773" w:rsidP="00706FE9">
            <w:pPr>
              <w:rPr>
                <w:rFonts w:ascii="宋体"/>
                <w:spacing w:val="-6"/>
                <w:szCs w:val="21"/>
              </w:rPr>
            </w:pPr>
            <w:r w:rsidRPr="00F13A41">
              <w:rPr>
                <w:rFonts w:ascii="宋体" w:hint="eastAsia"/>
                <w:spacing w:val="-6"/>
                <w:szCs w:val="21"/>
              </w:rPr>
              <w:t>功能串行是算法相关的，</w:t>
            </w:r>
            <w:r w:rsidR="00E91190">
              <w:rPr>
                <w:rFonts w:ascii="宋体" w:hint="eastAsia"/>
                <w:spacing w:val="-6"/>
                <w:szCs w:val="21"/>
              </w:rPr>
              <w:t>很难</w:t>
            </w:r>
            <w:r w:rsidRPr="00F13A41">
              <w:rPr>
                <w:rFonts w:ascii="宋体" w:hint="eastAsia"/>
                <w:spacing w:val="-6"/>
                <w:szCs w:val="21"/>
              </w:rPr>
              <w:t>兼顾所有算法</w:t>
            </w:r>
          </w:p>
        </w:tc>
      </w:tr>
    </w:tbl>
    <w:p w:rsidR="00E91190" w:rsidRDefault="001C5D97" w:rsidP="00E91190">
      <w:pPr>
        <w:ind w:rightChars="50" w:right="105" w:firstLineChars="200" w:firstLine="420"/>
        <w:jc w:val="left"/>
        <w:rPr>
          <w:rFonts w:ascii="宋体"/>
          <w:spacing w:val="-6"/>
          <w:szCs w:val="21"/>
        </w:rPr>
      </w:pPr>
      <w:r>
        <w:rPr>
          <w:rFonts w:ascii="宋体" w:hAnsi="宋体" w:hint="eastAsia"/>
          <w:szCs w:val="21"/>
        </w:rPr>
        <w:t>在表1的几种设计方案中，</w:t>
      </w:r>
      <w:r w:rsidR="00E91190">
        <w:rPr>
          <w:rFonts w:ascii="宋体" w:hAnsi="宋体" w:hint="eastAsia"/>
          <w:szCs w:val="21"/>
        </w:rPr>
        <w:t>功能串行和可配置连接的设计方案</w:t>
      </w:r>
      <w:r>
        <w:rPr>
          <w:rFonts w:ascii="宋体" w:hAnsi="宋体" w:hint="eastAsia"/>
          <w:szCs w:val="21"/>
        </w:rPr>
        <w:t>，单</w:t>
      </w:r>
      <w:r w:rsidR="00E91190">
        <w:rPr>
          <w:rFonts w:ascii="宋体" w:hAnsi="宋体" w:hint="eastAsia"/>
          <w:szCs w:val="21"/>
        </w:rPr>
        <w:t>个PE的功能十分强大，对应的延迟也很高，这种设计大多出现在迭代的架构中。为了追求更高的吞吐率，可重构密码处理器正在向</w:t>
      </w:r>
      <w:r>
        <w:rPr>
          <w:rFonts w:ascii="宋体" w:hAnsi="宋体" w:hint="eastAsia"/>
          <w:szCs w:val="21"/>
        </w:rPr>
        <w:t>阵列化发展，通过将算法进行迭代展开，在可重构阵列上进行十几级甚至几十级的流水线设计，基本达到一个周期完成一个完整加密过程，达到几十G</w:t>
      </w:r>
      <w:r>
        <w:rPr>
          <w:rFonts w:ascii="宋体" w:hAnsi="宋体"/>
          <w:szCs w:val="21"/>
        </w:rPr>
        <w:t>bps的吞吐率</w:t>
      </w:r>
      <w:r>
        <w:rPr>
          <w:rFonts w:ascii="宋体" w:hAnsi="宋体" w:hint="eastAsia"/>
          <w:szCs w:val="21"/>
        </w:rPr>
        <w:t>。功能并行和串并混合方案就是针对可重构密码阵列提出的，</w:t>
      </w:r>
      <w:r w:rsidR="00902401">
        <w:rPr>
          <w:rFonts w:ascii="宋体" w:hAnsi="宋体" w:hint="eastAsia"/>
          <w:szCs w:val="21"/>
        </w:rPr>
        <w:t>功能并行方案将算法所需要的各种功能都被并行地放置在一个PE中，纵向上的功能组合通过多个PE行来实现，这种设计方案可以极大地提高整个阵列的主频。串并混合方案</w:t>
      </w:r>
      <w:r w:rsidR="00902401" w:rsidRPr="00F13A41">
        <w:rPr>
          <w:rFonts w:ascii="宋体" w:hint="eastAsia"/>
          <w:spacing w:val="-6"/>
          <w:szCs w:val="21"/>
        </w:rPr>
        <w:t>通过对不同的模块</w:t>
      </w:r>
      <w:r w:rsidR="00902401">
        <w:rPr>
          <w:rFonts w:ascii="宋体" w:hint="eastAsia"/>
          <w:spacing w:val="-6"/>
          <w:szCs w:val="21"/>
        </w:rPr>
        <w:t>进行延迟分析，结合算法的功能特征，功能模块先串行组合再并行组合，这样做在没有增加路径的延迟的同时丰富了处理单元纵向上的功能组合，可以有效降低阵列的规模，提高面积效率。</w:t>
      </w:r>
    </w:p>
    <w:p w:rsidR="006A2319" w:rsidRDefault="006A2319" w:rsidP="00E91190">
      <w:pPr>
        <w:ind w:rightChars="50" w:right="105" w:firstLineChars="200" w:firstLine="420"/>
        <w:jc w:val="left"/>
        <w:rPr>
          <w:rFonts w:ascii="宋体" w:hAnsi="宋体" w:hint="eastAsia"/>
          <w:szCs w:val="21"/>
        </w:rPr>
      </w:pPr>
      <w:r>
        <w:rPr>
          <w:rFonts w:ascii="宋体" w:hAnsi="宋体" w:hint="eastAsia"/>
          <w:szCs w:val="21"/>
        </w:rPr>
        <w:t>从上面的分析可以发现，在进行可重构密码处理器阵列设计时，最合适的处理单元设计方案是</w:t>
      </w:r>
      <w:r w:rsidRPr="00F13A41">
        <w:rPr>
          <w:rFonts w:ascii="宋体" w:hint="eastAsia"/>
          <w:spacing w:val="-6"/>
          <w:szCs w:val="21"/>
        </w:rPr>
        <w:t>功能单元串行和并行混合设计</w:t>
      </w:r>
      <w:r>
        <w:rPr>
          <w:rFonts w:ascii="宋体" w:hint="eastAsia"/>
          <w:spacing w:val="-6"/>
          <w:szCs w:val="21"/>
        </w:rPr>
        <w:t>方案，</w:t>
      </w:r>
      <w:r w:rsidR="00B7220B">
        <w:rPr>
          <w:rFonts w:ascii="宋体" w:hint="eastAsia"/>
          <w:spacing w:val="-6"/>
          <w:szCs w:val="21"/>
        </w:rPr>
        <w:t>但是当前的设计方案仍然存在</w:t>
      </w:r>
      <w:r w:rsidR="00F212BD">
        <w:rPr>
          <w:rFonts w:ascii="宋体" w:hint="eastAsia"/>
          <w:spacing w:val="-6"/>
          <w:szCs w:val="21"/>
        </w:rPr>
        <w:t>明显的缺陷：</w:t>
      </w:r>
    </w:p>
    <w:p w:rsidR="00E91190" w:rsidRDefault="00E91190" w:rsidP="00E91190">
      <w:pPr>
        <w:pStyle w:val="a5"/>
        <w:numPr>
          <w:ilvl w:val="0"/>
          <w:numId w:val="2"/>
        </w:numPr>
        <w:ind w:rightChars="50" w:right="105" w:firstLineChars="0"/>
        <w:jc w:val="left"/>
        <w:rPr>
          <w:rFonts w:ascii="宋体" w:hAnsi="宋体"/>
          <w:szCs w:val="21"/>
        </w:rPr>
      </w:pPr>
      <w:r w:rsidRPr="00F13A41">
        <w:rPr>
          <w:rFonts w:ascii="宋体" w:hAnsi="宋体" w:hint="eastAsia"/>
          <w:szCs w:val="21"/>
        </w:rPr>
        <w:t>经验的、简单的功能组合</w:t>
      </w:r>
    </w:p>
    <w:p w:rsidR="00E91190" w:rsidRDefault="00E91190" w:rsidP="00E91190">
      <w:pPr>
        <w:ind w:left="525" w:rightChars="50" w:right="105"/>
        <w:jc w:val="left"/>
        <w:rPr>
          <w:rFonts w:ascii="宋体" w:hAnsi="宋体"/>
          <w:szCs w:val="21"/>
        </w:rPr>
      </w:pPr>
      <w:r w:rsidRPr="00F13A41">
        <w:rPr>
          <w:rFonts w:ascii="宋体" w:hAnsi="宋体" w:hint="eastAsia"/>
          <w:szCs w:val="21"/>
        </w:rPr>
        <w:t>现有架构的功能组合的标准是在延迟不够的并行路径上加上一个延迟小的功能来平衡不同路径的延迟，比较多的情况是加抑或逻辑</w:t>
      </w:r>
      <w:r w:rsidRPr="00F13A41">
        <w:rPr>
          <w:rFonts w:ascii="宋体" w:hAnsi="宋体" w:hint="eastAsia"/>
          <w:szCs w:val="21"/>
          <w:vertAlign w:val="superscript"/>
        </w:rPr>
        <w:t>[8]</w:t>
      </w:r>
      <w:r w:rsidRPr="00F13A41">
        <w:rPr>
          <w:rFonts w:ascii="宋体" w:hAnsi="宋体" w:hint="eastAsia"/>
          <w:szCs w:val="21"/>
        </w:rPr>
        <w:t>、字节置换</w:t>
      </w:r>
      <w:r w:rsidRPr="00F13A41">
        <w:rPr>
          <w:rFonts w:ascii="宋体" w:hAnsi="宋体" w:hint="eastAsia"/>
          <w:szCs w:val="21"/>
          <w:vertAlign w:val="superscript"/>
        </w:rPr>
        <w:t>[3][4]</w:t>
      </w:r>
      <w:r w:rsidRPr="00F13A41">
        <w:rPr>
          <w:rFonts w:ascii="宋体" w:hAnsi="宋体" w:hint="eastAsia"/>
          <w:szCs w:val="21"/>
        </w:rPr>
        <w:t>和移位</w:t>
      </w:r>
      <w:r w:rsidRPr="00F13A41">
        <w:rPr>
          <w:rFonts w:ascii="宋体" w:hAnsi="宋体" w:hint="eastAsia"/>
          <w:szCs w:val="21"/>
          <w:vertAlign w:val="superscript"/>
        </w:rPr>
        <w:t>[3][8]</w:t>
      </w:r>
      <w:r w:rsidRPr="00F13A41">
        <w:rPr>
          <w:rFonts w:ascii="宋体" w:hAnsi="宋体" w:hint="eastAsia"/>
          <w:szCs w:val="21"/>
        </w:rPr>
        <w:t>。这些</w:t>
      </w:r>
      <w:r w:rsidRPr="00F13A41">
        <w:rPr>
          <w:rFonts w:ascii="宋体" w:hAnsi="宋体" w:hint="eastAsia"/>
          <w:szCs w:val="21"/>
        </w:rPr>
        <w:lastRenderedPageBreak/>
        <w:t>延迟平衡的组合缺少足够的算法分析，</w:t>
      </w:r>
      <w:r w:rsidR="006E7BD0">
        <w:rPr>
          <w:rFonts w:ascii="宋体" w:hAnsi="宋体" w:hint="eastAsia"/>
          <w:szCs w:val="21"/>
        </w:rPr>
        <w:t>这些组合到底是不是最佳的，被使用的频率是多少，都缺乏必要的证据，而且很多架构在进行功能单元设计时关注点集中在几个常见的算法上，有很大的算法倾向性</w:t>
      </w:r>
      <w:r w:rsidRPr="00F13A41">
        <w:rPr>
          <w:rFonts w:ascii="宋体" w:hAnsi="宋体" w:hint="eastAsia"/>
          <w:szCs w:val="21"/>
        </w:rPr>
        <w:t>。</w:t>
      </w:r>
    </w:p>
    <w:p w:rsidR="006E7BD0" w:rsidRDefault="006E7BD0" w:rsidP="00706FE9">
      <w:pPr>
        <w:pStyle w:val="a5"/>
        <w:numPr>
          <w:ilvl w:val="0"/>
          <w:numId w:val="2"/>
        </w:numPr>
        <w:ind w:left="525" w:rightChars="50" w:right="105" w:firstLineChars="0"/>
        <w:jc w:val="left"/>
        <w:rPr>
          <w:rFonts w:ascii="宋体" w:hAnsi="宋体"/>
          <w:szCs w:val="21"/>
        </w:rPr>
      </w:pPr>
      <w:r w:rsidRPr="006E7BD0">
        <w:rPr>
          <w:rFonts w:ascii="宋体" w:hAnsi="宋体" w:hint="eastAsia"/>
          <w:szCs w:val="21"/>
        </w:rPr>
        <w:t>只关注单个PE设计</w:t>
      </w:r>
      <w:r>
        <w:rPr>
          <w:rFonts w:ascii="宋体" w:hAnsi="宋体" w:hint="eastAsia"/>
          <w:szCs w:val="21"/>
        </w:rPr>
        <w:t>，没有考虑</w:t>
      </w:r>
      <w:r w:rsidRPr="006E7BD0">
        <w:rPr>
          <w:rFonts w:ascii="宋体" w:hAnsi="宋体" w:hint="eastAsia"/>
          <w:szCs w:val="21"/>
        </w:rPr>
        <w:t>功能单元之间的</w:t>
      </w:r>
      <w:r>
        <w:rPr>
          <w:rFonts w:ascii="宋体" w:hAnsi="宋体" w:hint="eastAsia"/>
          <w:szCs w:val="21"/>
        </w:rPr>
        <w:t>拓扑</w:t>
      </w:r>
      <w:r w:rsidRPr="006E7BD0">
        <w:rPr>
          <w:rFonts w:ascii="宋体" w:hAnsi="宋体" w:hint="eastAsia"/>
          <w:szCs w:val="21"/>
        </w:rPr>
        <w:t>关系</w:t>
      </w:r>
    </w:p>
    <w:p w:rsidR="002033A1" w:rsidRDefault="002033A1" w:rsidP="006E7BD0">
      <w:pPr>
        <w:pStyle w:val="a5"/>
        <w:ind w:left="525" w:rightChars="50" w:right="105" w:firstLineChars="0" w:firstLine="0"/>
        <w:jc w:val="left"/>
        <w:rPr>
          <w:rFonts w:ascii="宋体" w:hAnsi="宋体"/>
          <w:szCs w:val="21"/>
        </w:rPr>
      </w:pPr>
      <w:r>
        <w:rPr>
          <w:rFonts w:ascii="宋体" w:hAnsi="宋体" w:hint="eastAsia"/>
          <w:szCs w:val="21"/>
        </w:rPr>
        <w:t>在当前的功能单元设计中，考虑的是算法中使用了哪些功能单元以及这些功能单元的简单组合</w:t>
      </w:r>
      <w:r w:rsidR="007C3AE0">
        <w:rPr>
          <w:rFonts w:ascii="宋体" w:hAnsi="宋体" w:hint="eastAsia"/>
          <w:szCs w:val="21"/>
        </w:rPr>
        <w:t>，然后将这些功能单元堆砌</w:t>
      </w:r>
      <w:r>
        <w:rPr>
          <w:rFonts w:ascii="宋体" w:hAnsi="宋体" w:hint="eastAsia"/>
          <w:szCs w:val="21"/>
        </w:rPr>
        <w:t>在同一个PE中，形成一个同构的阵列架构。这样做的好处是在算法需要某个功能时，对应位置的PE就能提供所需的功能，其它位置的PE中这些功能单元就会被闲置。比如对于AES算法，假设映射时算法的一个轮函数被映射到3行中，如果一行中有4个PE，那么</w:t>
      </w:r>
      <w:r w:rsidR="007C3AE0">
        <w:rPr>
          <w:rFonts w:ascii="宋体" w:hAnsi="宋体" w:hint="eastAsia"/>
          <w:szCs w:val="21"/>
        </w:rPr>
        <w:t>就有3x4=12个PE；AES算法中查表的操作会被映射到4个PE中，那么其它的8个PE中的查表单元就会被闲置，对于其他的功能单元也会有类似的闲置发生，而且闲置的单元数目会远远多于被使用的数目。在有些时候，为了兼顾多种算法，闲置是不可避免的，但是通过研究足够多的算法的功能单元拓扑结构，从中找出这些算法拓扑之间的共性，可以在某种程度上减少闲置的发生。</w:t>
      </w:r>
    </w:p>
    <w:p w:rsidR="00076BAD" w:rsidRPr="00076BAD" w:rsidRDefault="00076BAD" w:rsidP="007C3AE0">
      <w:pPr>
        <w:ind w:rightChars="50" w:right="105"/>
        <w:jc w:val="left"/>
        <w:rPr>
          <w:rFonts w:asciiTheme="minorEastAsia" w:hAnsiTheme="minorEastAsia" w:cs="宋体" w:hint="eastAsia"/>
          <w:color w:val="000000"/>
          <w:kern w:val="0"/>
          <w:szCs w:val="21"/>
        </w:rPr>
      </w:pPr>
      <w:r w:rsidRPr="00500D0C">
        <w:rPr>
          <w:rFonts w:asciiTheme="minorEastAsia" w:hAnsiTheme="minorEastAsia" w:cs="宋体" w:hint="eastAsia"/>
          <w:color w:val="000000"/>
          <w:kern w:val="0"/>
          <w:szCs w:val="21"/>
        </w:rPr>
        <w:t>目标</w:t>
      </w:r>
      <w:r>
        <w:rPr>
          <w:rFonts w:asciiTheme="minorEastAsia" w:hAnsiTheme="minorEastAsia" w:cs="宋体" w:hint="eastAsia"/>
          <w:color w:val="000000"/>
          <w:kern w:val="0"/>
          <w:szCs w:val="21"/>
        </w:rPr>
        <w:t>：</w:t>
      </w:r>
    </w:p>
    <w:p w:rsidR="00076BAD" w:rsidRPr="00076BAD" w:rsidRDefault="00076BAD" w:rsidP="007C3AE0">
      <w:pPr>
        <w:ind w:rightChars="50" w:right="105"/>
        <w:jc w:val="left"/>
        <w:rPr>
          <w:rFonts w:ascii="宋体" w:hAnsi="宋体" w:hint="eastAsia"/>
          <w:szCs w:val="21"/>
        </w:rPr>
      </w:pPr>
      <w:r>
        <w:rPr>
          <w:rFonts w:ascii="宋体" w:hAnsi="宋体" w:hint="eastAsia"/>
          <w:szCs w:val="21"/>
        </w:rPr>
        <w:t>针对当前项目中和学术论文中的架构，新的PE</w:t>
      </w:r>
      <w:r w:rsidR="000970A4">
        <w:rPr>
          <w:rFonts w:ascii="宋体" w:hAnsi="宋体" w:hint="eastAsia"/>
          <w:szCs w:val="21"/>
        </w:rPr>
        <w:t>设计方案在整体的</w:t>
      </w:r>
      <w:r>
        <w:rPr>
          <w:rFonts w:ascii="宋体" w:hAnsi="宋体" w:hint="eastAsia"/>
          <w:szCs w:val="21"/>
        </w:rPr>
        <w:t>性能</w:t>
      </w:r>
      <w:r w:rsidR="000970A4">
        <w:rPr>
          <w:rFonts w:ascii="宋体" w:hAnsi="宋体" w:hint="eastAsia"/>
          <w:szCs w:val="21"/>
        </w:rPr>
        <w:t>面积</w:t>
      </w:r>
      <w:r>
        <w:rPr>
          <w:rFonts w:ascii="宋体" w:hAnsi="宋体" w:hint="eastAsia"/>
          <w:szCs w:val="21"/>
        </w:rPr>
        <w:t>比上有30%</w:t>
      </w:r>
      <w:r>
        <w:rPr>
          <w:rFonts w:ascii="宋体" w:hAnsi="宋体"/>
          <w:szCs w:val="21"/>
        </w:rPr>
        <w:t>以上的提升</w:t>
      </w:r>
      <w:r>
        <w:rPr>
          <w:rFonts w:ascii="宋体" w:hAnsi="宋体" w:hint="eastAsia"/>
          <w:szCs w:val="21"/>
        </w:rPr>
        <w:t>。</w:t>
      </w:r>
    </w:p>
    <w:p w:rsidR="007C3AE0" w:rsidRDefault="00076BAD" w:rsidP="00076BAD">
      <w:pPr>
        <w:ind w:rightChars="50" w:right="105"/>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解决思路</w:t>
      </w:r>
      <w:r>
        <w:rPr>
          <w:rFonts w:asciiTheme="minorEastAsia" w:hAnsiTheme="minorEastAsia" w:cs="宋体" w:hint="eastAsia"/>
          <w:color w:val="000000"/>
          <w:kern w:val="0"/>
          <w:szCs w:val="21"/>
        </w:rPr>
        <w:t>：</w:t>
      </w:r>
    </w:p>
    <w:p w:rsidR="00076BAD" w:rsidRDefault="00076BAD" w:rsidP="00076BAD">
      <w:pPr>
        <w:ind w:rightChars="50" w:right="105"/>
        <w:jc w:val="left"/>
        <w:rPr>
          <w:rFonts w:ascii="宋体" w:hAnsi="宋体"/>
          <w:szCs w:val="21"/>
        </w:rPr>
      </w:pPr>
      <w:r>
        <w:rPr>
          <w:rFonts w:ascii="宋体" w:hAnsi="宋体"/>
          <w:szCs w:val="21"/>
        </w:rPr>
        <w:t>本课题提出的PE设计方案</w:t>
      </w:r>
      <w:r>
        <w:rPr>
          <w:rFonts w:ascii="宋体" w:hAnsi="宋体" w:hint="eastAsia"/>
          <w:szCs w:val="21"/>
        </w:rPr>
        <w:t>，在优化PE</w:t>
      </w:r>
      <w:r>
        <w:rPr>
          <w:rFonts w:ascii="宋体" w:hAnsi="宋体"/>
          <w:szCs w:val="21"/>
        </w:rPr>
        <w:t>内部功能单元设计的同时对各个功能单元在阵列中出现的拓扑关系进行了布局</w:t>
      </w:r>
      <w:r>
        <w:rPr>
          <w:rFonts w:ascii="宋体" w:hAnsi="宋体" w:hint="eastAsia"/>
          <w:szCs w:val="21"/>
        </w:rPr>
        <w:t>，减少在算法映射时闲置的发生，提高了功能单元的利用率，从而有效地提升了整个架构的面积效率。</w:t>
      </w:r>
    </w:p>
    <w:p w:rsidR="00076BAD" w:rsidRDefault="00076BAD" w:rsidP="00076BAD">
      <w:pPr>
        <w:ind w:rightChars="50" w:right="105"/>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方法</w:t>
      </w:r>
      <w:r>
        <w:rPr>
          <w:rFonts w:asciiTheme="minorEastAsia" w:hAnsiTheme="minorEastAsia" w:cs="宋体" w:hint="eastAsia"/>
          <w:color w:val="000000"/>
          <w:kern w:val="0"/>
          <w:szCs w:val="21"/>
        </w:rPr>
        <w:t>：</w:t>
      </w:r>
    </w:p>
    <w:p w:rsidR="006F2FC4" w:rsidRPr="00420487" w:rsidRDefault="00076BAD" w:rsidP="00420487">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color w:val="000000"/>
          <w:kern w:val="0"/>
          <w:szCs w:val="21"/>
        </w:rPr>
        <w:t>算法建模</w:t>
      </w:r>
      <w:r w:rsidRPr="00420487">
        <w:rPr>
          <w:rFonts w:asciiTheme="minorEastAsia" w:hAnsiTheme="minorEastAsia" w:cs="宋体" w:hint="eastAsia"/>
          <w:color w:val="000000"/>
          <w:kern w:val="0"/>
          <w:szCs w:val="21"/>
        </w:rPr>
        <w:t>：</w:t>
      </w:r>
      <w:r w:rsidR="006F2FC4" w:rsidRPr="00420487">
        <w:rPr>
          <w:rFonts w:asciiTheme="minorEastAsia" w:hAnsiTheme="minorEastAsia" w:cs="宋体" w:hint="eastAsia"/>
          <w:color w:val="000000"/>
          <w:kern w:val="0"/>
          <w:szCs w:val="21"/>
        </w:rPr>
        <w:t>建立了一个图模型来描述所有的分组加密算法，选取一定量的算法进行图建模，这些算法的图模型会作为后面算法特征提取算法和映射算法的输入。</w:t>
      </w:r>
    </w:p>
    <w:p w:rsidR="006F2FC4" w:rsidRPr="00420487" w:rsidRDefault="006F2FC4" w:rsidP="00420487">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color w:val="000000"/>
          <w:kern w:val="0"/>
          <w:szCs w:val="21"/>
        </w:rPr>
        <w:t>算法特征提取</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涉及到算法中的算子类别</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算子组合特征</w:t>
      </w:r>
      <w:r w:rsidRPr="00420487">
        <w:rPr>
          <w:rFonts w:asciiTheme="minorEastAsia" w:hAnsiTheme="minorEastAsia" w:cs="宋体" w:hint="eastAsia"/>
          <w:color w:val="000000"/>
          <w:kern w:val="0"/>
          <w:szCs w:val="21"/>
        </w:rPr>
        <w:t>和算子拓扑特征；算子类别决定处理单元所需的功能单元种类和对应的功能，算子组合特征用来指导PE</w:t>
      </w:r>
      <w:r w:rsidRPr="00420487">
        <w:rPr>
          <w:rFonts w:asciiTheme="minorEastAsia" w:hAnsiTheme="minorEastAsia" w:cs="宋体"/>
          <w:color w:val="000000"/>
          <w:kern w:val="0"/>
          <w:szCs w:val="21"/>
        </w:rPr>
        <w:t>内部的功能组合设计</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算子拓扑特征用来指导功能单元在阵列上的拓扑设计</w:t>
      </w:r>
      <w:r w:rsidRPr="00420487">
        <w:rPr>
          <w:rFonts w:asciiTheme="minorEastAsia" w:hAnsiTheme="minorEastAsia" w:cs="宋体" w:hint="eastAsia"/>
          <w:color w:val="000000"/>
          <w:kern w:val="0"/>
          <w:szCs w:val="21"/>
        </w:rPr>
        <w:t>。</w:t>
      </w:r>
    </w:p>
    <w:p w:rsidR="006F2FC4" w:rsidRPr="00420487" w:rsidRDefault="006F2FC4" w:rsidP="00420487">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color w:val="000000"/>
          <w:kern w:val="0"/>
          <w:szCs w:val="21"/>
        </w:rPr>
        <w:t>PE设计方案</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根据提取的算法特征</w:t>
      </w:r>
      <w:r w:rsidRPr="00420487">
        <w:rPr>
          <w:rFonts w:asciiTheme="minorEastAsia" w:hAnsiTheme="minorEastAsia" w:cs="宋体" w:hint="eastAsia"/>
          <w:color w:val="000000"/>
          <w:kern w:val="0"/>
          <w:szCs w:val="21"/>
        </w:rPr>
        <w:t>，进行功能单元设计，组合设计，拓扑设计。</w:t>
      </w:r>
    </w:p>
    <w:p w:rsidR="006F2FC4" w:rsidRPr="00420487" w:rsidRDefault="006F2FC4" w:rsidP="00420487">
      <w:pPr>
        <w:pStyle w:val="a5"/>
        <w:numPr>
          <w:ilvl w:val="0"/>
          <w:numId w:val="3"/>
        </w:numPr>
        <w:ind w:rightChars="50" w:right="105" w:firstLineChars="0"/>
        <w:jc w:val="left"/>
        <w:rPr>
          <w:rFonts w:asciiTheme="minorEastAsia" w:hAnsiTheme="minorEastAsia" w:cs="宋体" w:hint="eastAsia"/>
          <w:color w:val="000000"/>
          <w:kern w:val="0"/>
          <w:szCs w:val="21"/>
        </w:rPr>
      </w:pPr>
      <w:r w:rsidRPr="00420487">
        <w:rPr>
          <w:rFonts w:asciiTheme="minorEastAsia" w:hAnsiTheme="minorEastAsia" w:cs="宋体"/>
          <w:color w:val="000000"/>
          <w:kern w:val="0"/>
          <w:szCs w:val="21"/>
        </w:rPr>
        <w:t>架构建模</w:t>
      </w:r>
      <w:r w:rsidRPr="00420487">
        <w:rPr>
          <w:rFonts w:asciiTheme="minorEastAsia" w:hAnsiTheme="minorEastAsia" w:cs="宋体" w:hint="eastAsia"/>
          <w:color w:val="000000"/>
          <w:kern w:val="0"/>
          <w:szCs w:val="21"/>
        </w:rPr>
        <w:t>：建立了一个图模型来描述阵列架构，这个阵列架构的图模型会作为映射验证算法的输入。</w:t>
      </w:r>
    </w:p>
    <w:p w:rsidR="006F2FC4" w:rsidRPr="00420487" w:rsidRDefault="006F2FC4" w:rsidP="00420487">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color w:val="000000"/>
          <w:kern w:val="0"/>
          <w:szCs w:val="21"/>
        </w:rPr>
        <w:t>映射验证和进一步优化</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将建模的算法图模型集合映射到阵列架构图模型上</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分析映射结果</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对架构中可能存在的闲置单元进行进一步优化</w:t>
      </w:r>
      <w:r w:rsidR="00420487" w:rsidRPr="00420487">
        <w:rPr>
          <w:rFonts w:asciiTheme="minorEastAsia" w:hAnsiTheme="minorEastAsia" w:cs="宋体" w:hint="eastAsia"/>
          <w:color w:val="000000"/>
          <w:kern w:val="0"/>
          <w:szCs w:val="21"/>
        </w:rPr>
        <w:t>。</w:t>
      </w:r>
    </w:p>
    <w:p w:rsidR="00420487" w:rsidRPr="00420487" w:rsidRDefault="00420487" w:rsidP="00420487">
      <w:pPr>
        <w:pStyle w:val="a5"/>
        <w:numPr>
          <w:ilvl w:val="0"/>
          <w:numId w:val="3"/>
        </w:numPr>
        <w:ind w:rightChars="50" w:right="105" w:firstLineChars="0"/>
        <w:jc w:val="left"/>
        <w:rPr>
          <w:rFonts w:asciiTheme="minorEastAsia" w:hAnsiTheme="minorEastAsia" w:cs="宋体"/>
          <w:color w:val="000000"/>
          <w:kern w:val="0"/>
          <w:szCs w:val="21"/>
        </w:rPr>
      </w:pPr>
      <w:r w:rsidRPr="00420487">
        <w:rPr>
          <w:rFonts w:asciiTheme="minorEastAsia" w:hAnsiTheme="minorEastAsia" w:cs="宋体" w:hint="eastAsia"/>
          <w:color w:val="000000"/>
          <w:kern w:val="0"/>
          <w:szCs w:val="21"/>
        </w:rPr>
        <w:t>设计实现：RTL实现最终方案，仿真、综合。</w:t>
      </w:r>
    </w:p>
    <w:p w:rsidR="00420487" w:rsidRPr="00420487" w:rsidRDefault="00420487" w:rsidP="00420487">
      <w:pPr>
        <w:pStyle w:val="a5"/>
        <w:numPr>
          <w:ilvl w:val="0"/>
          <w:numId w:val="3"/>
        </w:numPr>
        <w:ind w:rightChars="50" w:right="105" w:firstLineChars="0"/>
        <w:jc w:val="left"/>
        <w:rPr>
          <w:rFonts w:asciiTheme="minorEastAsia" w:hAnsiTheme="minorEastAsia" w:cs="宋体" w:hint="eastAsia"/>
          <w:color w:val="000000"/>
          <w:kern w:val="0"/>
          <w:szCs w:val="21"/>
        </w:rPr>
      </w:pPr>
      <w:r w:rsidRPr="00420487">
        <w:rPr>
          <w:rFonts w:asciiTheme="minorEastAsia" w:hAnsiTheme="minorEastAsia" w:cs="宋体"/>
          <w:color w:val="000000"/>
          <w:kern w:val="0"/>
          <w:szCs w:val="21"/>
        </w:rPr>
        <w:t>结果对比</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与项目中</w:t>
      </w:r>
      <w:r w:rsidRPr="00420487">
        <w:rPr>
          <w:rFonts w:asciiTheme="minorEastAsia" w:hAnsiTheme="minorEastAsia" w:cs="宋体" w:hint="eastAsia"/>
          <w:color w:val="000000"/>
          <w:kern w:val="0"/>
          <w:szCs w:val="21"/>
        </w:rPr>
        <w:t>、</w:t>
      </w:r>
      <w:r w:rsidRPr="00420487">
        <w:rPr>
          <w:rFonts w:asciiTheme="minorEastAsia" w:hAnsiTheme="minorEastAsia" w:cs="宋体"/>
          <w:color w:val="000000"/>
          <w:kern w:val="0"/>
          <w:szCs w:val="21"/>
        </w:rPr>
        <w:t>学术论文中的架构进行对比</w:t>
      </w:r>
      <w:r w:rsidRPr="00420487">
        <w:rPr>
          <w:rFonts w:asciiTheme="minorEastAsia" w:hAnsiTheme="minorEastAsia" w:cs="宋体" w:hint="eastAsia"/>
          <w:color w:val="000000"/>
          <w:kern w:val="0"/>
          <w:szCs w:val="21"/>
        </w:rPr>
        <w:t>。</w:t>
      </w:r>
    </w:p>
    <w:p w:rsidR="00E91190" w:rsidRPr="00F33773" w:rsidRDefault="00E91190" w:rsidP="00E91190">
      <w:pPr>
        <w:widowControl/>
        <w:shd w:val="clear" w:color="auto" w:fill="FFFFFF"/>
        <w:spacing w:line="315" w:lineRule="atLeast"/>
        <w:jc w:val="left"/>
        <w:rPr>
          <w:rFonts w:asciiTheme="minorEastAsia" w:hAnsiTheme="minorEastAsia" w:cs="宋体" w:hint="eastAsia"/>
          <w:color w:val="000000"/>
          <w:kern w:val="0"/>
          <w:szCs w:val="21"/>
        </w:rPr>
      </w:pPr>
    </w:p>
    <w:p w:rsidR="00500D0C" w:rsidRDefault="00500D0C" w:rsidP="00500D0C">
      <w:pPr>
        <w:pStyle w:val="a5"/>
        <w:widowControl/>
        <w:numPr>
          <w:ilvl w:val="0"/>
          <w:numId w:val="1"/>
        </w:numPr>
        <w:shd w:val="clear" w:color="auto" w:fill="FFFFFF"/>
        <w:spacing w:line="315" w:lineRule="atLeast"/>
        <w:ind w:firstLineChars="0"/>
        <w:jc w:val="left"/>
        <w:rPr>
          <w:rFonts w:asciiTheme="minorEastAsia" w:hAnsiTheme="minorEastAsia" w:cs="宋体"/>
          <w:color w:val="000000"/>
          <w:kern w:val="0"/>
          <w:szCs w:val="21"/>
        </w:rPr>
      </w:pPr>
      <w:r w:rsidRPr="00500D0C">
        <w:rPr>
          <w:rFonts w:asciiTheme="minorEastAsia" w:hAnsiTheme="minorEastAsia" w:cs="宋体" w:hint="eastAsia"/>
          <w:color w:val="000000"/>
          <w:kern w:val="0"/>
          <w:szCs w:val="21"/>
        </w:rPr>
        <w:t>明确列出对比对象、对比目标的指标和代价、对比方案、对比条件以及对比结果。</w:t>
      </w:r>
    </w:p>
    <w:p w:rsidR="00500D0C" w:rsidRPr="0075475B" w:rsidRDefault="00500D0C" w:rsidP="0075475B">
      <w:pPr>
        <w:widowControl/>
        <w:shd w:val="clear" w:color="auto" w:fill="FFFFFF"/>
        <w:spacing w:line="315" w:lineRule="atLeast"/>
        <w:jc w:val="left"/>
        <w:rPr>
          <w:rFonts w:asciiTheme="minorEastAsia" w:hAnsiTheme="minorEastAsia" w:cs="宋体" w:hint="eastAsia"/>
          <w:color w:val="000000"/>
          <w:kern w:val="0"/>
          <w:szCs w:val="21"/>
        </w:rPr>
      </w:pPr>
      <w:r w:rsidRPr="0075475B">
        <w:rPr>
          <w:rFonts w:asciiTheme="minorEastAsia" w:hAnsiTheme="minorEastAsia" w:cs="宋体" w:hint="eastAsia"/>
          <w:color w:val="000000"/>
          <w:kern w:val="0"/>
          <w:szCs w:val="21"/>
        </w:rPr>
        <w:t>对比对象的目标水平为工业界当前一流水平或学术界2年前一流水平。自行复现的对比对象需要验证正确性。</w:t>
      </w:r>
    </w:p>
    <w:p w:rsidR="00500D0C" w:rsidRPr="0075475B" w:rsidRDefault="00500D0C" w:rsidP="0075475B">
      <w:pPr>
        <w:widowControl/>
        <w:shd w:val="clear" w:color="auto" w:fill="FFFFFF"/>
        <w:spacing w:line="315" w:lineRule="atLeast"/>
        <w:jc w:val="left"/>
        <w:rPr>
          <w:rFonts w:asciiTheme="minorEastAsia" w:hAnsiTheme="minorEastAsia" w:cs="宋体" w:hint="eastAsia"/>
          <w:color w:val="000000"/>
          <w:kern w:val="0"/>
          <w:szCs w:val="21"/>
        </w:rPr>
      </w:pPr>
      <w:r w:rsidRPr="0075475B">
        <w:rPr>
          <w:rFonts w:asciiTheme="minorEastAsia" w:hAnsiTheme="minorEastAsia" w:cs="宋体" w:hint="eastAsia"/>
          <w:color w:val="000000"/>
          <w:kern w:val="0"/>
          <w:szCs w:val="21"/>
        </w:rPr>
        <w:t>对比目标在指标和代价上必须量化，局部的间接指标必须能够反映到系统指标。</w:t>
      </w:r>
    </w:p>
    <w:p w:rsidR="00500D0C" w:rsidRPr="0075475B" w:rsidRDefault="00500D0C" w:rsidP="0075475B">
      <w:pPr>
        <w:widowControl/>
        <w:shd w:val="clear" w:color="auto" w:fill="FFFFFF"/>
        <w:spacing w:line="315" w:lineRule="atLeast"/>
        <w:jc w:val="left"/>
        <w:rPr>
          <w:rFonts w:asciiTheme="minorEastAsia" w:hAnsiTheme="minorEastAsia" w:cs="宋体" w:hint="eastAsia"/>
          <w:color w:val="000000"/>
          <w:kern w:val="0"/>
          <w:szCs w:val="21"/>
        </w:rPr>
      </w:pPr>
      <w:r w:rsidRPr="0075475B">
        <w:rPr>
          <w:rFonts w:asciiTheme="minorEastAsia" w:hAnsiTheme="minorEastAsia" w:cs="宋体" w:hint="eastAsia"/>
          <w:color w:val="000000"/>
          <w:kern w:val="0"/>
          <w:szCs w:val="21"/>
        </w:rPr>
        <w:t>对比方案描述仿真验证或真实系统测试的基本思路和步骤。</w:t>
      </w:r>
    </w:p>
    <w:p w:rsidR="00500D0C" w:rsidRPr="0075475B" w:rsidRDefault="00500D0C" w:rsidP="0075475B">
      <w:pPr>
        <w:widowControl/>
        <w:shd w:val="clear" w:color="auto" w:fill="FFFFFF"/>
        <w:spacing w:line="315" w:lineRule="atLeast"/>
        <w:jc w:val="left"/>
        <w:rPr>
          <w:rFonts w:asciiTheme="minorEastAsia" w:hAnsiTheme="minorEastAsia" w:cs="宋体" w:hint="eastAsia"/>
          <w:color w:val="000000"/>
          <w:kern w:val="0"/>
          <w:szCs w:val="21"/>
        </w:rPr>
      </w:pPr>
      <w:r w:rsidRPr="0075475B">
        <w:rPr>
          <w:rFonts w:asciiTheme="minorEastAsia" w:hAnsiTheme="minorEastAsia" w:cs="宋体" w:hint="eastAsia"/>
          <w:color w:val="000000"/>
          <w:kern w:val="0"/>
          <w:szCs w:val="21"/>
        </w:rPr>
        <w:t>对比条件描述仿真模型或真实系统的配置和参数设置，以及测试输入向量（仿真或真实数据）。</w:t>
      </w:r>
    </w:p>
    <w:p w:rsidR="001706DC" w:rsidRDefault="00500D0C" w:rsidP="0075475B">
      <w:pPr>
        <w:widowControl/>
        <w:shd w:val="clear" w:color="auto" w:fill="FFFFFF"/>
        <w:spacing w:line="315" w:lineRule="atLeast"/>
        <w:jc w:val="left"/>
        <w:rPr>
          <w:rFonts w:asciiTheme="minorEastAsia" w:hAnsiTheme="minorEastAsia" w:cs="宋体"/>
          <w:color w:val="000000"/>
          <w:kern w:val="0"/>
          <w:szCs w:val="21"/>
        </w:rPr>
      </w:pPr>
      <w:r w:rsidRPr="0075475B">
        <w:rPr>
          <w:rFonts w:asciiTheme="minorEastAsia" w:hAnsiTheme="minorEastAsia" w:cs="宋体" w:hint="eastAsia"/>
          <w:color w:val="000000"/>
          <w:kern w:val="0"/>
          <w:szCs w:val="21"/>
        </w:rPr>
        <w:t>对比结果通过图表方式展示，有分析结论。</w:t>
      </w:r>
    </w:p>
    <w:p w:rsidR="0075475B" w:rsidRDefault="0075475B" w:rsidP="0075475B">
      <w:pPr>
        <w:widowControl/>
        <w:shd w:val="clear" w:color="auto" w:fill="FFFFFF"/>
        <w:spacing w:line="315" w:lineRule="atLeast"/>
        <w:jc w:val="left"/>
        <w:rPr>
          <w:rFonts w:asciiTheme="minorEastAsia" w:hAnsiTheme="minorEastAsia" w:cs="宋体"/>
          <w:color w:val="000000"/>
          <w:kern w:val="0"/>
          <w:szCs w:val="21"/>
        </w:rPr>
      </w:pPr>
    </w:p>
    <w:p w:rsidR="00DD4A55" w:rsidRDefault="00DD4A55" w:rsidP="00DD4A55">
      <w:pPr>
        <w:widowControl/>
        <w:shd w:val="clear" w:color="auto" w:fill="FFFFFF"/>
        <w:spacing w:line="315" w:lineRule="atLeast"/>
        <w:jc w:val="center"/>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lastRenderedPageBreak/>
        <w:t>表2 不同架构实现算法所需功能单元对比</w:t>
      </w:r>
    </w:p>
    <w:tbl>
      <w:tblPr>
        <w:tblW w:w="3824" w:type="dxa"/>
        <w:tblLook w:val="04A0" w:firstRow="1" w:lastRow="0" w:firstColumn="1" w:lastColumn="0" w:noHBand="0" w:noVBand="1"/>
      </w:tblPr>
      <w:tblGrid>
        <w:gridCol w:w="1341"/>
        <w:gridCol w:w="1096"/>
        <w:gridCol w:w="1096"/>
        <w:gridCol w:w="986"/>
        <w:gridCol w:w="1096"/>
        <w:gridCol w:w="1414"/>
        <w:gridCol w:w="766"/>
      </w:tblGrid>
      <w:tr w:rsidR="004D394D" w:rsidRPr="0075475B" w:rsidTr="004D394D">
        <w:trPr>
          <w:trHeight w:val="257"/>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本文</w:t>
            </w:r>
          </w:p>
        </w:tc>
        <w:tc>
          <w:tcPr>
            <w:tcW w:w="492"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AU</w:t>
            </w:r>
          </w:p>
        </w:tc>
        <w:tc>
          <w:tcPr>
            <w:tcW w:w="492"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SH</w:t>
            </w:r>
          </w:p>
        </w:tc>
        <w:tc>
          <w:tcPr>
            <w:tcW w:w="491"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PER</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LOU</w:t>
            </w:r>
          </w:p>
        </w:tc>
        <w:tc>
          <w:tcPr>
            <w:tcW w:w="655"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4*LUT256*8</w:t>
            </w:r>
          </w:p>
        </w:tc>
        <w:tc>
          <w:tcPr>
            <w:tcW w:w="491" w:type="dxa"/>
            <w:tcBorders>
              <w:top w:val="single" w:sz="4" w:space="0" w:color="auto"/>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center"/>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GFM</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AES</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DES</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SM4</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TWOFISH</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RC5</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5.3</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5.3</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5.3</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BLOWFISH</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58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c>
          <w:tcPr>
            <w:tcW w:w="491" w:type="dxa"/>
            <w:tcBorders>
              <w:top w:val="nil"/>
              <w:left w:val="nil"/>
              <w:bottom w:val="single" w:sz="4" w:space="0" w:color="auto"/>
              <w:right w:val="single" w:sz="4" w:space="0" w:color="auto"/>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p>
        </w:tc>
      </w:tr>
      <w:tr w:rsidR="004D394D" w:rsidRPr="0075475B" w:rsidTr="004D394D">
        <w:trPr>
          <w:trHeight w:val="257"/>
        </w:trPr>
        <w:tc>
          <w:tcPr>
            <w:tcW w:w="618" w:type="dxa"/>
            <w:tcBorders>
              <w:top w:val="nil"/>
              <w:left w:val="nil"/>
              <w:bottom w:val="nil"/>
              <w:right w:val="nil"/>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TH</w:t>
            </w: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AES</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hint="eastAsia"/>
                <w:color w:val="000000"/>
                <w:kern w:val="0"/>
                <w:sz w:val="22"/>
              </w:rPr>
            </w:pPr>
            <w:r w:rsidRPr="0075475B">
              <w:rPr>
                <w:rFonts w:ascii="Times New Roman" w:eastAsia="宋体" w:hAnsi="Times New Roman" w:cs="Times New Roman"/>
                <w:color w:val="000000"/>
                <w:kern w:val="0"/>
                <w:sz w:val="22"/>
              </w:rPr>
              <w:t>8</w:t>
            </w:r>
            <w:r w:rsidR="005818E7">
              <w:rPr>
                <w:rFonts w:ascii="Times New Roman" w:eastAsia="宋体" w:hAnsi="Times New Roman" w:cs="Times New Roman" w:hint="eastAsia"/>
                <w:color w:val="000000"/>
                <w:kern w:val="0"/>
                <w:sz w:val="22"/>
              </w:rPr>
              <w:t>(</w:t>
            </w:r>
            <w:r w:rsidR="003512B6">
              <w:rPr>
                <w:rFonts w:ascii="Times New Roman" w:eastAsia="宋体" w:hAnsi="Times New Roman" w:cs="Times New Roman"/>
                <w:color w:val="000000"/>
                <w:kern w:val="0"/>
                <w:sz w:val="22"/>
              </w:rPr>
              <w:t>67</w:t>
            </w:r>
            <w:r w:rsidR="005818E7">
              <w:rPr>
                <w:rFonts w:ascii="Times New Roman" w:eastAsia="宋体" w:hAnsi="Times New Roman" w:cs="Times New Roman"/>
                <w:color w:val="000000"/>
                <w:kern w:val="0"/>
                <w:sz w:val="22"/>
              </w:rPr>
              <w:t>%</w:t>
            </w:r>
            <w:r w:rsidR="005818E7">
              <w:rPr>
                <w:rFonts w:ascii="Times New Roman" w:eastAsia="宋体" w:hAnsi="Times New Roman" w:cs="Times New Roman" w:hint="eastAsia"/>
                <w:color w:val="000000"/>
                <w:kern w:val="0"/>
                <w:sz w:val="22"/>
              </w:rPr>
              <w:t>)</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3512B6">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r w:rsidR="005818E7">
              <w:rPr>
                <w:rFonts w:ascii="Times New Roman" w:eastAsia="宋体" w:hAnsi="Times New Roman" w:cs="Times New Roman"/>
                <w:color w:val="000000"/>
                <w:kern w:val="0"/>
                <w:sz w:val="22"/>
              </w:rPr>
              <w:t>(</w:t>
            </w:r>
            <w:r w:rsidR="003512B6">
              <w:rPr>
                <w:rFonts w:ascii="Times New Roman" w:eastAsia="宋体" w:hAnsi="Times New Roman" w:cs="Times New Roman"/>
                <w:color w:val="000000"/>
                <w:kern w:val="0"/>
                <w:sz w:val="22"/>
              </w:rPr>
              <w:t>67</w:t>
            </w:r>
            <w:r w:rsidR="005818E7">
              <w:rPr>
                <w:rFonts w:ascii="Times New Roman" w:eastAsia="宋体" w:hAnsi="Times New Roman" w:cs="Times New Roman"/>
                <w:color w:val="000000"/>
                <w:kern w:val="0"/>
                <w:sz w:val="22"/>
              </w:rPr>
              <w:t>%)</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w:t>
            </w:r>
            <w:r w:rsidR="005818E7">
              <w:rPr>
                <w:rFonts w:ascii="Times New Roman" w:eastAsia="宋体" w:hAnsi="Times New Roman" w:cs="Times New Roman"/>
                <w:color w:val="000000"/>
                <w:kern w:val="0"/>
                <w:sz w:val="22"/>
              </w:rPr>
              <w:t>(100%)</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48</w:t>
            </w:r>
            <w:r w:rsidR="005818E7">
              <w:rPr>
                <w:rFonts w:ascii="Times New Roman" w:eastAsia="宋体" w:hAnsi="Times New Roman" w:cs="Times New Roman"/>
                <w:color w:val="000000"/>
                <w:kern w:val="0"/>
                <w:sz w:val="22"/>
              </w:rPr>
              <w:t>(400%)</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r w:rsidR="005818E7">
              <w:rPr>
                <w:rFonts w:ascii="Times New Roman" w:eastAsia="宋体" w:hAnsi="Times New Roman" w:cs="Times New Roman"/>
                <w:color w:val="000000"/>
                <w:kern w:val="0"/>
                <w:sz w:val="22"/>
              </w:rPr>
              <w:t>(400%)</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r w:rsidR="005818E7">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DES</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hint="eastAsia"/>
                <w:color w:val="000000"/>
                <w:kern w:val="0"/>
                <w:sz w:val="22"/>
              </w:rPr>
            </w:pPr>
            <w:r w:rsidRPr="0075475B">
              <w:rPr>
                <w:rFonts w:ascii="Times New Roman" w:eastAsia="宋体" w:hAnsi="Times New Roman" w:cs="Times New Roman"/>
                <w:color w:val="000000"/>
                <w:kern w:val="0"/>
                <w:sz w:val="22"/>
              </w:rPr>
              <w:t>16</w:t>
            </w:r>
            <w:r w:rsidR="003512B6">
              <w:rPr>
                <w:rFonts w:ascii="Times New Roman" w:eastAsia="宋体" w:hAnsi="Times New Roman" w:cs="Times New Roman" w:hint="eastAsia"/>
                <w:color w:val="000000"/>
                <w:kern w:val="0"/>
                <w:sz w:val="22"/>
              </w:rPr>
              <w:t>(</w:t>
            </w:r>
            <w:r w:rsidR="003512B6">
              <w:rPr>
                <w:rFonts w:ascii="Times New Roman" w:eastAsia="宋体" w:hAnsi="Times New Roman" w:cs="Times New Roman"/>
                <w:color w:val="000000"/>
                <w:kern w:val="0"/>
                <w:sz w:val="22"/>
              </w:rPr>
              <w:t>133%</w:t>
            </w:r>
            <w:r w:rsidR="003512B6">
              <w:rPr>
                <w:rFonts w:ascii="Times New Roman" w:eastAsia="宋体" w:hAnsi="Times New Roman" w:cs="Times New Roman" w:hint="eastAsia"/>
                <w:color w:val="000000"/>
                <w:kern w:val="0"/>
                <w:sz w:val="22"/>
              </w:rPr>
              <w:t>)</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r w:rsidR="003512B6">
              <w:rPr>
                <w:rFonts w:ascii="Times New Roman" w:eastAsia="宋体" w:hAnsi="Times New Roman" w:cs="Times New Roman"/>
                <w:color w:val="000000"/>
                <w:kern w:val="0"/>
                <w:sz w:val="22"/>
              </w:rPr>
              <w:t>(133%)</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r w:rsidR="003512B6">
              <w:rPr>
                <w:rFonts w:ascii="Times New Roman" w:eastAsia="宋体" w:hAnsi="Times New Roman" w:cs="Times New Roman"/>
                <w:color w:val="000000"/>
                <w:kern w:val="0"/>
                <w:sz w:val="22"/>
              </w:rPr>
              <w:t>(200%)</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96</w:t>
            </w:r>
            <w:r w:rsidR="003512B6">
              <w:rPr>
                <w:rFonts w:ascii="Times New Roman" w:eastAsia="宋体" w:hAnsi="Times New Roman" w:cs="Times New Roman"/>
                <w:color w:val="000000"/>
                <w:kern w:val="0"/>
                <w:sz w:val="22"/>
              </w:rPr>
              <w:t>(800%)</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r w:rsidR="003512B6">
              <w:rPr>
                <w:rFonts w:ascii="Times New Roman" w:eastAsia="宋体" w:hAnsi="Times New Roman" w:cs="Times New Roman"/>
                <w:color w:val="000000"/>
                <w:kern w:val="0"/>
                <w:sz w:val="22"/>
              </w:rPr>
              <w:t>(800%)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r w:rsidR="003512B6">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SM4</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96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TWOFISH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144</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48</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RC5</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96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BLOWFISH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96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nil"/>
              <w:bottom w:val="nil"/>
              <w:right w:val="nil"/>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Cyptoraptor</w:t>
            </w: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AES</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56</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DES</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SM4</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TWOFISH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140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RC5</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BLOWFISH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0</w:t>
            </w:r>
          </w:p>
        </w:tc>
      </w:tr>
      <w:tr w:rsidR="004D394D" w:rsidRPr="0075475B" w:rsidTr="004D394D">
        <w:trPr>
          <w:trHeight w:val="257"/>
        </w:trPr>
        <w:tc>
          <w:tcPr>
            <w:tcW w:w="618" w:type="dxa"/>
            <w:tcBorders>
              <w:top w:val="nil"/>
              <w:left w:val="nil"/>
              <w:bottom w:val="nil"/>
              <w:right w:val="nil"/>
            </w:tcBorders>
            <w:shd w:val="clear" w:color="auto" w:fill="auto"/>
            <w:noWrap/>
            <w:vAlign w:val="center"/>
            <w:hideMark/>
          </w:tcPr>
          <w:p w:rsidR="0075475B" w:rsidRPr="0075475B" w:rsidRDefault="0075475B" w:rsidP="0075475B">
            <w:pPr>
              <w:widowControl/>
              <w:jc w:val="righ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RCPA</w:t>
            </w: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宋体" w:hAnsi="Times New Roman" w:cs="Times New Roman"/>
                <w:color w:val="000000"/>
                <w:kern w:val="0"/>
                <w:sz w:val="22"/>
              </w:rPr>
            </w:pPr>
          </w:p>
        </w:tc>
        <w:tc>
          <w:tcPr>
            <w:tcW w:w="492"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58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655"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c>
          <w:tcPr>
            <w:tcW w:w="491" w:type="dxa"/>
            <w:tcBorders>
              <w:top w:val="nil"/>
              <w:left w:val="nil"/>
              <w:bottom w:val="nil"/>
              <w:right w:val="nil"/>
            </w:tcBorders>
            <w:shd w:val="clear" w:color="auto" w:fill="auto"/>
            <w:noWrap/>
            <w:vAlign w:val="bottom"/>
            <w:hideMark/>
          </w:tcPr>
          <w:p w:rsidR="0075475B" w:rsidRPr="0075475B" w:rsidRDefault="0075475B" w:rsidP="0075475B">
            <w:pPr>
              <w:widowControl/>
              <w:jc w:val="left"/>
              <w:rPr>
                <w:rFonts w:ascii="Times New Roman" w:eastAsia="Times New Roman" w:hAnsi="Times New Roman" w:cs="Times New Roman"/>
                <w:kern w:val="0"/>
                <w:sz w:val="20"/>
                <w:szCs w:val="20"/>
              </w:rPr>
            </w:pP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AES</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8</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DES</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SM4</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TWOFISH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40</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40</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20</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RC5</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32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16</w:t>
            </w:r>
          </w:p>
        </w:tc>
      </w:tr>
      <w:tr w:rsidR="004D394D" w:rsidRPr="0075475B" w:rsidTr="004D394D">
        <w:trPr>
          <w:trHeight w:val="257"/>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75475B" w:rsidRPr="0075475B" w:rsidRDefault="0075475B" w:rsidP="0075475B">
            <w:pPr>
              <w:widowControl/>
              <w:jc w:val="lef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BLOWFISH</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2"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c>
          <w:tcPr>
            <w:tcW w:w="58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655"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24</w:t>
            </w:r>
          </w:p>
        </w:tc>
        <w:tc>
          <w:tcPr>
            <w:tcW w:w="491" w:type="dxa"/>
            <w:tcBorders>
              <w:top w:val="nil"/>
              <w:left w:val="nil"/>
              <w:bottom w:val="single" w:sz="4" w:space="0" w:color="auto"/>
              <w:right w:val="single" w:sz="4" w:space="0" w:color="auto"/>
            </w:tcBorders>
            <w:shd w:val="clear" w:color="auto" w:fill="auto"/>
            <w:noWrap/>
            <w:vAlign w:val="bottom"/>
            <w:hideMark/>
          </w:tcPr>
          <w:p w:rsidR="0075475B" w:rsidRPr="0075475B" w:rsidRDefault="0075475B" w:rsidP="0075475B">
            <w:pPr>
              <w:widowControl/>
              <w:jc w:val="right"/>
              <w:rPr>
                <w:rFonts w:ascii="Times New Roman" w:eastAsia="宋体" w:hAnsi="Times New Roman" w:cs="Times New Roman"/>
                <w:color w:val="000000"/>
                <w:kern w:val="0"/>
                <w:sz w:val="22"/>
              </w:rPr>
            </w:pPr>
            <w:r w:rsidRPr="0075475B">
              <w:rPr>
                <w:rFonts w:ascii="Times New Roman" w:eastAsia="宋体" w:hAnsi="Times New Roman" w:cs="Times New Roman"/>
                <w:color w:val="000000"/>
                <w:kern w:val="0"/>
                <w:sz w:val="22"/>
              </w:rPr>
              <w:t>12</w:t>
            </w:r>
          </w:p>
        </w:tc>
      </w:tr>
    </w:tbl>
    <w:p w:rsidR="0075475B" w:rsidRDefault="0075475B"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Default="002F740D" w:rsidP="0075475B">
      <w:pPr>
        <w:widowControl/>
        <w:shd w:val="clear" w:color="auto" w:fill="FFFFFF"/>
        <w:spacing w:line="315" w:lineRule="atLeast"/>
        <w:jc w:val="left"/>
        <w:rPr>
          <w:rFonts w:asciiTheme="minorEastAsia" w:hAnsiTheme="minorEastAsia" w:cs="宋体"/>
          <w:color w:val="000000"/>
          <w:kern w:val="0"/>
          <w:szCs w:val="21"/>
        </w:rPr>
      </w:pPr>
    </w:p>
    <w:p w:rsidR="002F740D" w:rsidRPr="0075475B" w:rsidRDefault="002F740D" w:rsidP="0075475B">
      <w:pPr>
        <w:widowControl/>
        <w:shd w:val="clear" w:color="auto" w:fill="FFFFFF"/>
        <w:spacing w:line="315" w:lineRule="atLeast"/>
        <w:jc w:val="left"/>
        <w:rPr>
          <w:rFonts w:asciiTheme="minorEastAsia" w:hAnsiTheme="minorEastAsia" w:cs="宋体" w:hint="eastAsia"/>
          <w:color w:val="000000"/>
          <w:kern w:val="0"/>
          <w:szCs w:val="21"/>
        </w:rPr>
      </w:pPr>
    </w:p>
    <w:p w:rsidR="0075475B" w:rsidRDefault="00DD4A55" w:rsidP="0075475B">
      <w:pPr>
        <w:widowControl/>
        <w:shd w:val="clear" w:color="auto" w:fill="FFFFFF"/>
        <w:spacing w:line="315"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表3 不同架构实现算法的性能面积比</w:t>
      </w:r>
    </w:p>
    <w:tbl>
      <w:tblPr>
        <w:tblStyle w:val="a6"/>
        <w:tblW w:w="0" w:type="auto"/>
        <w:tblLayout w:type="fixed"/>
        <w:tblLook w:val="04A0" w:firstRow="1" w:lastRow="0" w:firstColumn="1" w:lastColumn="0" w:noHBand="0" w:noVBand="1"/>
      </w:tblPr>
      <w:tblGrid>
        <w:gridCol w:w="846"/>
        <w:gridCol w:w="709"/>
        <w:gridCol w:w="691"/>
        <w:gridCol w:w="1316"/>
        <w:gridCol w:w="1151"/>
        <w:gridCol w:w="527"/>
        <w:gridCol w:w="992"/>
        <w:gridCol w:w="709"/>
        <w:gridCol w:w="1355"/>
      </w:tblGrid>
      <w:tr w:rsidR="002F740D" w:rsidRPr="00706FE9" w:rsidTr="002816A2">
        <w:trPr>
          <w:trHeight w:val="299"/>
        </w:trPr>
        <w:tc>
          <w:tcPr>
            <w:tcW w:w="846" w:type="dxa"/>
          </w:tcPr>
          <w:p w:rsidR="002F740D" w:rsidRPr="00706FE9"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架构</w:t>
            </w:r>
          </w:p>
        </w:tc>
        <w:tc>
          <w:tcPr>
            <w:tcW w:w="709" w:type="dxa"/>
          </w:tcPr>
          <w:p w:rsidR="002F740D"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工艺</w:t>
            </w:r>
          </w:p>
        </w:tc>
        <w:tc>
          <w:tcPr>
            <w:tcW w:w="691" w:type="dxa"/>
          </w:tcPr>
          <w:p w:rsidR="002F740D" w:rsidRDefault="002F740D" w:rsidP="00706FE9">
            <w:pPr>
              <w:widowControl/>
              <w:shd w:val="clear" w:color="auto" w:fill="FFFFFF"/>
              <w:spacing w:line="315" w:lineRule="atLeast"/>
              <w:jc w:val="left"/>
              <w:rPr>
                <w:rFonts w:asciiTheme="minorEastAsia" w:hAnsiTheme="minorEastAsia" w:cs="宋体" w:hint="eastAsia"/>
                <w:color w:val="000000"/>
                <w:szCs w:val="21"/>
              </w:rPr>
            </w:pPr>
            <w:r>
              <w:rPr>
                <w:rFonts w:asciiTheme="minorEastAsia" w:hAnsiTheme="minorEastAsia" w:cs="宋体"/>
                <w:color w:val="000000"/>
                <w:szCs w:val="21"/>
              </w:rPr>
              <w:t>主频</w:t>
            </w:r>
          </w:p>
        </w:tc>
        <w:tc>
          <w:tcPr>
            <w:tcW w:w="1316" w:type="dxa"/>
            <w:noWrap/>
            <w:hideMark/>
          </w:tcPr>
          <w:p w:rsidR="002F740D" w:rsidRPr="00706FE9"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算法</w:t>
            </w:r>
          </w:p>
        </w:tc>
        <w:tc>
          <w:tcPr>
            <w:tcW w:w="1151" w:type="dxa"/>
            <w:noWrap/>
            <w:hideMark/>
          </w:tcPr>
          <w:p w:rsidR="002F740D" w:rsidRPr="00706FE9" w:rsidRDefault="002F740D" w:rsidP="00706FE9">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hint="eastAsia"/>
                <w:color w:val="000000"/>
                <w:szCs w:val="21"/>
              </w:rPr>
              <w:t>映射面积(</w:t>
            </w:r>
            <w:r>
              <w:rPr>
                <w:rFonts w:asciiTheme="minorEastAsia" w:hAnsiTheme="minorEastAsia" w:cs="宋体"/>
                <w:color w:val="000000"/>
                <w:szCs w:val="21"/>
              </w:rPr>
              <w:t>mm^2</w:t>
            </w:r>
            <w:r>
              <w:rPr>
                <w:rFonts w:asciiTheme="minorEastAsia" w:hAnsiTheme="minorEastAsia" w:cs="宋体" w:hint="eastAsia"/>
                <w:color w:val="000000"/>
                <w:szCs w:val="21"/>
              </w:rPr>
              <w:t>)</w:t>
            </w:r>
          </w:p>
        </w:tc>
        <w:tc>
          <w:tcPr>
            <w:tcW w:w="527" w:type="dxa"/>
            <w:noWrap/>
            <w:hideMark/>
          </w:tcPr>
          <w:p w:rsidR="002F740D" w:rsidRPr="00706FE9" w:rsidRDefault="002F740D" w:rsidP="00706FE9">
            <w:pPr>
              <w:widowControl/>
              <w:shd w:val="clear" w:color="auto" w:fill="FFFFFF"/>
              <w:spacing w:line="315" w:lineRule="atLeast"/>
              <w:jc w:val="left"/>
              <w:rPr>
                <w:rFonts w:asciiTheme="minorEastAsia" w:hAnsiTheme="minorEastAsia" w:cs="宋体" w:hint="eastAsia"/>
                <w:color w:val="000000"/>
                <w:szCs w:val="21"/>
              </w:rPr>
            </w:pPr>
            <w:r w:rsidRPr="00706FE9">
              <w:rPr>
                <w:rFonts w:asciiTheme="minorEastAsia" w:hAnsiTheme="minorEastAsia" w:cs="宋体" w:hint="eastAsia"/>
                <w:color w:val="000000"/>
                <w:szCs w:val="21"/>
              </w:rPr>
              <w:t>面积减少</w:t>
            </w:r>
          </w:p>
        </w:tc>
        <w:tc>
          <w:tcPr>
            <w:tcW w:w="992" w:type="dxa"/>
          </w:tcPr>
          <w:p w:rsidR="002F740D" w:rsidRPr="00706FE9" w:rsidRDefault="00E55E05" w:rsidP="00706FE9">
            <w:pPr>
              <w:widowControl/>
              <w:shd w:val="clear" w:color="auto" w:fill="FFFFFF"/>
              <w:spacing w:line="315" w:lineRule="atLeast"/>
              <w:jc w:val="left"/>
              <w:rPr>
                <w:rFonts w:asciiTheme="minorEastAsia" w:hAnsiTheme="minorEastAsia" w:cs="宋体" w:hint="eastAsia"/>
                <w:color w:val="000000"/>
                <w:szCs w:val="21"/>
              </w:rPr>
            </w:pPr>
            <w:r>
              <w:rPr>
                <w:rFonts w:asciiTheme="minorEastAsia" w:hAnsiTheme="minorEastAsia" w:cs="宋体" w:hint="eastAsia"/>
                <w:color w:val="000000"/>
                <w:szCs w:val="21"/>
              </w:rPr>
              <w:t>算法</w:t>
            </w:r>
            <w:r w:rsidR="002F740D">
              <w:rPr>
                <w:rFonts w:asciiTheme="minorEastAsia" w:hAnsiTheme="minorEastAsia" w:cs="宋体" w:hint="eastAsia"/>
                <w:color w:val="000000"/>
                <w:szCs w:val="21"/>
              </w:rPr>
              <w:t>性能</w:t>
            </w:r>
          </w:p>
        </w:tc>
        <w:tc>
          <w:tcPr>
            <w:tcW w:w="709" w:type="dxa"/>
          </w:tcPr>
          <w:p w:rsidR="002F740D" w:rsidRDefault="002F740D" w:rsidP="00706FE9">
            <w:pPr>
              <w:widowControl/>
              <w:shd w:val="clear" w:color="auto" w:fill="FFFFFF"/>
              <w:spacing w:line="315" w:lineRule="atLeast"/>
              <w:jc w:val="left"/>
              <w:rPr>
                <w:rFonts w:asciiTheme="minorEastAsia" w:hAnsiTheme="minorEastAsia" w:cs="宋体" w:hint="eastAsia"/>
                <w:color w:val="000000"/>
                <w:szCs w:val="21"/>
              </w:rPr>
            </w:pPr>
            <w:r>
              <w:rPr>
                <w:rFonts w:asciiTheme="minorEastAsia" w:hAnsiTheme="minorEastAsia" w:cs="宋体" w:hint="eastAsia"/>
                <w:color w:val="000000"/>
                <w:szCs w:val="21"/>
              </w:rPr>
              <w:t>性能面积比</w:t>
            </w:r>
          </w:p>
        </w:tc>
        <w:tc>
          <w:tcPr>
            <w:tcW w:w="1355" w:type="dxa"/>
          </w:tcPr>
          <w:p w:rsidR="002F740D" w:rsidRDefault="00BE5CB2" w:rsidP="00706FE9">
            <w:pPr>
              <w:widowControl/>
              <w:shd w:val="clear" w:color="auto" w:fill="FFFFFF"/>
              <w:spacing w:line="315" w:lineRule="atLeast"/>
              <w:jc w:val="left"/>
              <w:rPr>
                <w:rFonts w:asciiTheme="minorEastAsia" w:hAnsiTheme="minorEastAsia" w:cs="宋体" w:hint="eastAsia"/>
                <w:color w:val="000000"/>
                <w:szCs w:val="21"/>
              </w:rPr>
            </w:pPr>
            <w:r>
              <w:rPr>
                <w:rFonts w:asciiTheme="minorEastAsia" w:hAnsiTheme="minorEastAsia" w:cs="宋体" w:hint="eastAsia"/>
                <w:color w:val="000000"/>
                <w:szCs w:val="21"/>
              </w:rPr>
              <w:t>性能面积比对比</w:t>
            </w:r>
          </w:p>
        </w:tc>
        <w:bookmarkStart w:id="0" w:name="_GoBack"/>
        <w:bookmarkEnd w:id="0"/>
      </w:tr>
      <w:tr w:rsidR="002F740D" w:rsidRPr="00706FE9" w:rsidTr="002816A2">
        <w:trPr>
          <w:trHeight w:val="299"/>
        </w:trPr>
        <w:tc>
          <w:tcPr>
            <w:tcW w:w="846"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本文</w:t>
            </w:r>
          </w:p>
        </w:tc>
        <w:tc>
          <w:tcPr>
            <w:tcW w:w="709"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hint="eastAsia"/>
                <w:color w:val="000000"/>
                <w:szCs w:val="21"/>
              </w:rPr>
            </w:pPr>
            <w:r w:rsidRPr="00706FE9">
              <w:rPr>
                <w:rFonts w:asciiTheme="minorEastAsia" w:hAnsiTheme="minorEastAsia" w:cs="宋体"/>
                <w:color w:val="000000"/>
                <w:szCs w:val="21"/>
              </w:rPr>
              <w:t>AES</w:t>
            </w:r>
          </w:p>
        </w:tc>
        <w:tc>
          <w:tcPr>
            <w:tcW w:w="1151" w:type="dxa"/>
            <w:noWrap/>
            <w:vAlign w:val="center"/>
            <w:hideMark/>
          </w:tcPr>
          <w:p w:rsidR="002F740D" w:rsidRDefault="002F740D" w:rsidP="00D42175">
            <w:pPr>
              <w:widowControl/>
              <w:jc w:val="right"/>
              <w:rPr>
                <w:color w:val="000000"/>
                <w:sz w:val="22"/>
                <w:szCs w:val="22"/>
              </w:rPr>
            </w:pPr>
            <w:r>
              <w:rPr>
                <w:color w:val="000000"/>
                <w:sz w:val="22"/>
                <w:szCs w:val="22"/>
              </w:rPr>
              <w:t>0.1929094</w:t>
            </w:r>
          </w:p>
        </w:tc>
        <w:tc>
          <w:tcPr>
            <w:tcW w:w="527" w:type="dxa"/>
            <w:vMerge w:val="restart"/>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DES</w:t>
            </w:r>
          </w:p>
        </w:tc>
        <w:tc>
          <w:tcPr>
            <w:tcW w:w="1151" w:type="dxa"/>
            <w:noWrap/>
            <w:vAlign w:val="center"/>
            <w:hideMark/>
          </w:tcPr>
          <w:p w:rsidR="002F740D" w:rsidRDefault="002F740D" w:rsidP="00D42175">
            <w:pPr>
              <w:jc w:val="right"/>
              <w:rPr>
                <w:color w:val="000000"/>
                <w:sz w:val="22"/>
                <w:szCs w:val="22"/>
              </w:rPr>
            </w:pPr>
            <w:r>
              <w:rPr>
                <w:color w:val="000000"/>
                <w:sz w:val="22"/>
                <w:szCs w:val="22"/>
              </w:rPr>
              <w:t>0.1929094</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SM4</w:t>
            </w:r>
          </w:p>
        </w:tc>
        <w:tc>
          <w:tcPr>
            <w:tcW w:w="1151" w:type="dxa"/>
            <w:noWrap/>
            <w:vAlign w:val="center"/>
            <w:hideMark/>
          </w:tcPr>
          <w:p w:rsidR="002F740D" w:rsidRDefault="002F740D" w:rsidP="00D42175">
            <w:pPr>
              <w:jc w:val="right"/>
              <w:rPr>
                <w:color w:val="000000"/>
                <w:sz w:val="22"/>
                <w:szCs w:val="22"/>
              </w:rPr>
            </w:pPr>
            <w:r>
              <w:rPr>
                <w:color w:val="000000"/>
                <w:sz w:val="22"/>
                <w:szCs w:val="22"/>
              </w:rPr>
              <w:t>0.1929094</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TWOFISH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0.3858188</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RC5</w:t>
            </w:r>
          </w:p>
        </w:tc>
        <w:tc>
          <w:tcPr>
            <w:tcW w:w="1151" w:type="dxa"/>
            <w:noWrap/>
            <w:vAlign w:val="center"/>
            <w:hideMark/>
          </w:tcPr>
          <w:p w:rsidR="002F740D" w:rsidRDefault="002F740D" w:rsidP="00D42175">
            <w:pPr>
              <w:jc w:val="right"/>
              <w:rPr>
                <w:color w:val="000000"/>
                <w:sz w:val="22"/>
                <w:szCs w:val="22"/>
              </w:rPr>
            </w:pPr>
            <w:r>
              <w:rPr>
                <w:color w:val="000000"/>
                <w:sz w:val="22"/>
                <w:szCs w:val="22"/>
              </w:rPr>
              <w:t>0.2572125</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BLOWFISH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0.1929094</w:t>
            </w:r>
          </w:p>
        </w:tc>
        <w:tc>
          <w:tcPr>
            <w:tcW w:w="527" w:type="dxa"/>
            <w:vMerge/>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hint="eastAsia"/>
                <w:color w:val="000000"/>
                <w:szCs w:val="21"/>
              </w:rPr>
            </w:pPr>
            <w:r>
              <w:rPr>
                <w:rFonts w:asciiTheme="minorEastAsia" w:hAnsiTheme="minorEastAsia" w:cs="宋体"/>
                <w:color w:val="000000"/>
                <w:szCs w:val="21"/>
              </w:rPr>
              <w:t>清华项目中的架构</w:t>
            </w:r>
          </w:p>
        </w:tc>
        <w:tc>
          <w:tcPr>
            <w:tcW w:w="709"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AES</w:t>
            </w:r>
          </w:p>
        </w:tc>
        <w:tc>
          <w:tcPr>
            <w:tcW w:w="1151" w:type="dxa"/>
            <w:noWrap/>
            <w:vAlign w:val="center"/>
            <w:hideMark/>
          </w:tcPr>
          <w:p w:rsidR="002F740D" w:rsidRDefault="002F740D" w:rsidP="00D42175">
            <w:pPr>
              <w:widowControl/>
              <w:jc w:val="right"/>
              <w:rPr>
                <w:color w:val="000000"/>
                <w:sz w:val="22"/>
                <w:szCs w:val="22"/>
              </w:rPr>
            </w:pPr>
            <w:r>
              <w:rPr>
                <w:color w:val="000000"/>
                <w:sz w:val="22"/>
                <w:szCs w:val="22"/>
              </w:rPr>
              <w:t>0.407476</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53%</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DES</w:t>
            </w:r>
          </w:p>
        </w:tc>
        <w:tc>
          <w:tcPr>
            <w:tcW w:w="1151" w:type="dxa"/>
            <w:noWrap/>
            <w:vAlign w:val="center"/>
            <w:hideMark/>
          </w:tcPr>
          <w:p w:rsidR="002F740D" w:rsidRDefault="002F740D" w:rsidP="00D42175">
            <w:pPr>
              <w:jc w:val="right"/>
              <w:rPr>
                <w:color w:val="000000"/>
                <w:sz w:val="22"/>
                <w:szCs w:val="22"/>
              </w:rPr>
            </w:pPr>
            <w:r>
              <w:rPr>
                <w:color w:val="000000"/>
                <w:sz w:val="22"/>
                <w:szCs w:val="22"/>
              </w:rPr>
              <w:t>0.814952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76%</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SM4</w:t>
            </w:r>
          </w:p>
        </w:tc>
        <w:tc>
          <w:tcPr>
            <w:tcW w:w="1151" w:type="dxa"/>
            <w:noWrap/>
            <w:vAlign w:val="center"/>
            <w:hideMark/>
          </w:tcPr>
          <w:p w:rsidR="002F740D" w:rsidRDefault="002F740D" w:rsidP="00D42175">
            <w:pPr>
              <w:jc w:val="right"/>
              <w:rPr>
                <w:color w:val="000000"/>
                <w:sz w:val="22"/>
                <w:szCs w:val="22"/>
              </w:rPr>
            </w:pPr>
            <w:r>
              <w:rPr>
                <w:color w:val="000000"/>
                <w:sz w:val="22"/>
                <w:szCs w:val="22"/>
              </w:rPr>
              <w:t>0.814952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76%</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TWOFISH</w:t>
            </w:r>
          </w:p>
        </w:tc>
        <w:tc>
          <w:tcPr>
            <w:tcW w:w="1151" w:type="dxa"/>
            <w:noWrap/>
            <w:vAlign w:val="center"/>
            <w:hideMark/>
          </w:tcPr>
          <w:p w:rsidR="002F740D" w:rsidRDefault="002F740D" w:rsidP="00D42175">
            <w:pPr>
              <w:jc w:val="right"/>
              <w:rPr>
                <w:color w:val="000000"/>
                <w:sz w:val="22"/>
                <w:szCs w:val="22"/>
              </w:rPr>
            </w:pPr>
            <w:r>
              <w:rPr>
                <w:color w:val="000000"/>
                <w:sz w:val="22"/>
                <w:szCs w:val="22"/>
              </w:rPr>
              <w:t>1.222428</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68%</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RC5</w:t>
            </w:r>
          </w:p>
        </w:tc>
        <w:tc>
          <w:tcPr>
            <w:tcW w:w="1151" w:type="dxa"/>
            <w:noWrap/>
            <w:vAlign w:val="center"/>
            <w:hideMark/>
          </w:tcPr>
          <w:p w:rsidR="002F740D" w:rsidRDefault="002F740D" w:rsidP="00D42175">
            <w:pPr>
              <w:jc w:val="right"/>
              <w:rPr>
                <w:color w:val="000000"/>
                <w:sz w:val="22"/>
                <w:szCs w:val="22"/>
              </w:rPr>
            </w:pPr>
            <w:r>
              <w:rPr>
                <w:color w:val="000000"/>
                <w:sz w:val="22"/>
                <w:szCs w:val="22"/>
              </w:rPr>
              <w:t>0.814952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68%</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BLOWFISH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0.814952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76%</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val="restart"/>
          </w:tcPr>
          <w:p w:rsidR="002F740D" w:rsidRPr="00D42175" w:rsidRDefault="002F740D" w:rsidP="00D42175">
            <w:pPr>
              <w:widowControl/>
              <w:shd w:val="clear" w:color="auto" w:fill="FFFFFF"/>
              <w:spacing w:line="315" w:lineRule="atLeast"/>
              <w:jc w:val="left"/>
              <w:rPr>
                <w:rFonts w:asciiTheme="minorEastAsia" w:hAnsiTheme="minorEastAsia" w:cs="宋体"/>
                <w:color w:val="000000"/>
                <w:szCs w:val="21"/>
              </w:rPr>
            </w:pPr>
            <w:r w:rsidRPr="00D42175">
              <w:rPr>
                <w:rFonts w:asciiTheme="minorEastAsia" w:hAnsiTheme="minorEastAsia" w:cs="宋体"/>
                <w:color w:val="000000"/>
                <w:szCs w:val="21"/>
              </w:rPr>
              <w:t>Cyptoraptor</w:t>
            </w:r>
          </w:p>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AES</w:t>
            </w:r>
          </w:p>
        </w:tc>
        <w:tc>
          <w:tcPr>
            <w:tcW w:w="1151" w:type="dxa"/>
            <w:noWrap/>
            <w:vAlign w:val="center"/>
            <w:hideMark/>
          </w:tcPr>
          <w:p w:rsidR="002F740D" w:rsidRDefault="002F740D" w:rsidP="00D42175">
            <w:pPr>
              <w:widowControl/>
              <w:jc w:val="right"/>
              <w:rPr>
                <w:color w:val="000000"/>
                <w:sz w:val="22"/>
                <w:szCs w:val="22"/>
              </w:rPr>
            </w:pPr>
            <w:r>
              <w:rPr>
                <w:color w:val="000000"/>
                <w:sz w:val="22"/>
                <w:szCs w:val="22"/>
              </w:rPr>
              <w:t>0.873618</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78%</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DES</w:t>
            </w:r>
          </w:p>
        </w:tc>
        <w:tc>
          <w:tcPr>
            <w:tcW w:w="1151" w:type="dxa"/>
            <w:noWrap/>
            <w:vAlign w:val="center"/>
            <w:hideMark/>
          </w:tcPr>
          <w:p w:rsidR="002F740D" w:rsidRDefault="002F740D" w:rsidP="00D42175">
            <w:pPr>
              <w:jc w:val="right"/>
              <w:rPr>
                <w:color w:val="000000"/>
                <w:sz w:val="22"/>
                <w:szCs w:val="22"/>
              </w:rPr>
            </w:pPr>
            <w:r>
              <w:rPr>
                <w:color w:val="000000"/>
                <w:sz w:val="22"/>
                <w:szCs w:val="22"/>
              </w:rPr>
              <w:t>1.310427</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SM4</w:t>
            </w:r>
          </w:p>
        </w:tc>
        <w:tc>
          <w:tcPr>
            <w:tcW w:w="1151" w:type="dxa"/>
            <w:noWrap/>
            <w:vAlign w:val="center"/>
            <w:hideMark/>
          </w:tcPr>
          <w:p w:rsidR="002F740D" w:rsidRDefault="002F740D" w:rsidP="00D42175">
            <w:pPr>
              <w:jc w:val="right"/>
              <w:rPr>
                <w:color w:val="000000"/>
                <w:sz w:val="22"/>
                <w:szCs w:val="22"/>
              </w:rPr>
            </w:pPr>
            <w:r>
              <w:rPr>
                <w:color w:val="000000"/>
                <w:sz w:val="22"/>
                <w:szCs w:val="22"/>
              </w:rPr>
              <w:t>1.747236</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89%</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TWOFISH</w:t>
            </w:r>
          </w:p>
        </w:tc>
        <w:tc>
          <w:tcPr>
            <w:tcW w:w="1151" w:type="dxa"/>
            <w:noWrap/>
            <w:vAlign w:val="center"/>
            <w:hideMark/>
          </w:tcPr>
          <w:p w:rsidR="002F740D" w:rsidRDefault="002F740D" w:rsidP="00D42175">
            <w:pPr>
              <w:jc w:val="right"/>
              <w:rPr>
                <w:color w:val="000000"/>
                <w:sz w:val="22"/>
                <w:szCs w:val="22"/>
              </w:rPr>
            </w:pPr>
            <w:r>
              <w:rPr>
                <w:color w:val="000000"/>
                <w:sz w:val="22"/>
                <w:szCs w:val="22"/>
              </w:rPr>
              <w:t>2.184045</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82%</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RC5</w:t>
            </w:r>
          </w:p>
        </w:tc>
        <w:tc>
          <w:tcPr>
            <w:tcW w:w="1151" w:type="dxa"/>
            <w:noWrap/>
            <w:vAlign w:val="center"/>
            <w:hideMark/>
          </w:tcPr>
          <w:p w:rsidR="002F740D" w:rsidRDefault="002F740D" w:rsidP="00D42175">
            <w:pPr>
              <w:jc w:val="right"/>
              <w:rPr>
                <w:color w:val="000000"/>
                <w:sz w:val="22"/>
                <w:szCs w:val="22"/>
              </w:rPr>
            </w:pPr>
            <w:r>
              <w:rPr>
                <w:color w:val="000000"/>
                <w:sz w:val="22"/>
                <w:szCs w:val="22"/>
              </w:rPr>
              <w:t>1.747236</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BLOWFISH</w:t>
            </w:r>
          </w:p>
        </w:tc>
        <w:tc>
          <w:tcPr>
            <w:tcW w:w="1151" w:type="dxa"/>
            <w:noWrap/>
            <w:vAlign w:val="center"/>
            <w:hideMark/>
          </w:tcPr>
          <w:p w:rsidR="002F740D" w:rsidRDefault="002F740D" w:rsidP="00D42175">
            <w:pPr>
              <w:jc w:val="right"/>
              <w:rPr>
                <w:color w:val="000000"/>
                <w:sz w:val="22"/>
                <w:szCs w:val="22"/>
              </w:rPr>
            </w:pPr>
            <w:r>
              <w:rPr>
                <w:color w:val="000000"/>
                <w:sz w:val="22"/>
                <w:szCs w:val="22"/>
              </w:rPr>
              <w:t>1.310427</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85%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Pr>
                <w:rFonts w:asciiTheme="minorEastAsia" w:hAnsiTheme="minorEastAsia" w:cs="宋体"/>
                <w:color w:val="000000"/>
                <w:szCs w:val="21"/>
              </w:rPr>
              <w:t>RCPA</w:t>
            </w:r>
          </w:p>
        </w:tc>
        <w:tc>
          <w:tcPr>
            <w:tcW w:w="709"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val="restart"/>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AES</w:t>
            </w:r>
          </w:p>
        </w:tc>
        <w:tc>
          <w:tcPr>
            <w:tcW w:w="1151" w:type="dxa"/>
            <w:noWrap/>
            <w:vAlign w:val="center"/>
            <w:hideMark/>
          </w:tcPr>
          <w:p w:rsidR="002F740D" w:rsidRDefault="002F740D" w:rsidP="00D42175">
            <w:pPr>
              <w:widowControl/>
              <w:jc w:val="right"/>
              <w:rPr>
                <w:color w:val="000000"/>
                <w:sz w:val="22"/>
                <w:szCs w:val="22"/>
              </w:rPr>
            </w:pPr>
            <w:r>
              <w:rPr>
                <w:color w:val="000000"/>
                <w:sz w:val="22"/>
                <w:szCs w:val="22"/>
              </w:rPr>
              <w:t>0.3670776</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47%</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DES</w:t>
            </w:r>
          </w:p>
        </w:tc>
        <w:tc>
          <w:tcPr>
            <w:tcW w:w="1151" w:type="dxa"/>
            <w:noWrap/>
            <w:vAlign w:val="center"/>
            <w:hideMark/>
          </w:tcPr>
          <w:p w:rsidR="002F740D" w:rsidRDefault="002F740D" w:rsidP="00D42175">
            <w:pPr>
              <w:jc w:val="right"/>
              <w:rPr>
                <w:color w:val="000000"/>
                <w:sz w:val="22"/>
                <w:szCs w:val="22"/>
              </w:rPr>
            </w:pPr>
            <w:r>
              <w:rPr>
                <w:color w:val="000000"/>
                <w:sz w:val="22"/>
                <w:szCs w:val="22"/>
              </w:rPr>
              <w:t>0.5506164</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SM4</w:t>
            </w:r>
          </w:p>
        </w:tc>
        <w:tc>
          <w:tcPr>
            <w:tcW w:w="1151" w:type="dxa"/>
            <w:noWrap/>
            <w:vAlign w:val="center"/>
            <w:hideMark/>
          </w:tcPr>
          <w:p w:rsidR="002F740D" w:rsidRDefault="002F740D" w:rsidP="00D42175">
            <w:pPr>
              <w:jc w:val="right"/>
              <w:rPr>
                <w:color w:val="000000"/>
                <w:sz w:val="22"/>
                <w:szCs w:val="22"/>
              </w:rPr>
            </w:pPr>
            <w:r>
              <w:rPr>
                <w:color w:val="000000"/>
                <w:sz w:val="22"/>
                <w:szCs w:val="22"/>
              </w:rPr>
              <w:t>0.7341552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74%</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TWOFISH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0.917694</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58%</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RC5</w:t>
            </w:r>
          </w:p>
        </w:tc>
        <w:tc>
          <w:tcPr>
            <w:tcW w:w="1151" w:type="dxa"/>
            <w:noWrap/>
            <w:vAlign w:val="center"/>
            <w:hideMark/>
          </w:tcPr>
          <w:p w:rsidR="002F740D" w:rsidRDefault="002F740D" w:rsidP="00D42175">
            <w:pPr>
              <w:jc w:val="right"/>
              <w:rPr>
                <w:color w:val="000000"/>
                <w:sz w:val="22"/>
                <w:szCs w:val="22"/>
              </w:rPr>
            </w:pPr>
            <w:r>
              <w:rPr>
                <w:color w:val="000000"/>
                <w:sz w:val="22"/>
                <w:szCs w:val="22"/>
              </w:rPr>
              <w:t>0.7341552</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r w:rsidR="002F740D" w:rsidRPr="00706FE9" w:rsidTr="002816A2">
        <w:trPr>
          <w:trHeight w:val="299"/>
        </w:trPr>
        <w:tc>
          <w:tcPr>
            <w:tcW w:w="846"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691" w:type="dxa"/>
            <w:vMerge/>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16"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BLOWFISH</w:t>
            </w:r>
          </w:p>
        </w:tc>
        <w:tc>
          <w:tcPr>
            <w:tcW w:w="1151" w:type="dxa"/>
            <w:noWrap/>
            <w:vAlign w:val="center"/>
            <w:hideMark/>
          </w:tcPr>
          <w:p w:rsidR="002F740D" w:rsidRDefault="002F740D" w:rsidP="00D42175">
            <w:pPr>
              <w:jc w:val="right"/>
              <w:rPr>
                <w:color w:val="000000"/>
                <w:sz w:val="22"/>
                <w:szCs w:val="22"/>
              </w:rPr>
            </w:pPr>
            <w:r>
              <w:rPr>
                <w:color w:val="000000"/>
                <w:sz w:val="22"/>
                <w:szCs w:val="22"/>
              </w:rPr>
              <w:t>0.5506164</w:t>
            </w:r>
          </w:p>
        </w:tc>
        <w:tc>
          <w:tcPr>
            <w:tcW w:w="527" w:type="dxa"/>
            <w:noWrap/>
            <w:hideMark/>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r w:rsidRPr="00706FE9">
              <w:rPr>
                <w:rFonts w:asciiTheme="minorEastAsia" w:hAnsiTheme="minorEastAsia" w:cs="宋体"/>
                <w:color w:val="000000"/>
                <w:szCs w:val="21"/>
              </w:rPr>
              <w:t>65%</w:t>
            </w:r>
          </w:p>
        </w:tc>
        <w:tc>
          <w:tcPr>
            <w:tcW w:w="992"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709"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c>
          <w:tcPr>
            <w:tcW w:w="1355" w:type="dxa"/>
          </w:tcPr>
          <w:p w:rsidR="002F740D" w:rsidRPr="00706FE9" w:rsidRDefault="002F740D" w:rsidP="00D42175">
            <w:pPr>
              <w:widowControl/>
              <w:shd w:val="clear" w:color="auto" w:fill="FFFFFF"/>
              <w:spacing w:line="315" w:lineRule="atLeast"/>
              <w:jc w:val="left"/>
              <w:rPr>
                <w:rFonts w:asciiTheme="minorEastAsia" w:hAnsiTheme="minorEastAsia" w:cs="宋体"/>
                <w:color w:val="000000"/>
                <w:szCs w:val="21"/>
              </w:rPr>
            </w:pPr>
          </w:p>
        </w:tc>
      </w:tr>
    </w:tbl>
    <w:p w:rsidR="00706FE9" w:rsidRPr="0075475B" w:rsidRDefault="00706FE9" w:rsidP="0075475B">
      <w:pPr>
        <w:widowControl/>
        <w:shd w:val="clear" w:color="auto" w:fill="FFFFFF"/>
        <w:spacing w:line="315" w:lineRule="atLeast"/>
        <w:jc w:val="left"/>
        <w:rPr>
          <w:rFonts w:asciiTheme="minorEastAsia" w:hAnsiTheme="minorEastAsia" w:cs="宋体" w:hint="eastAsia"/>
          <w:color w:val="000000"/>
          <w:kern w:val="0"/>
          <w:szCs w:val="21"/>
        </w:rPr>
      </w:pPr>
    </w:p>
    <w:sectPr w:rsidR="00706FE9" w:rsidRPr="00754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699" w:rsidRDefault="00913699" w:rsidP="00500D0C">
      <w:r>
        <w:separator/>
      </w:r>
    </w:p>
  </w:endnote>
  <w:endnote w:type="continuationSeparator" w:id="0">
    <w:p w:rsidR="00913699" w:rsidRDefault="00913699" w:rsidP="0050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699" w:rsidRDefault="00913699" w:rsidP="00500D0C">
      <w:r>
        <w:separator/>
      </w:r>
    </w:p>
  </w:footnote>
  <w:footnote w:type="continuationSeparator" w:id="0">
    <w:p w:rsidR="00913699" w:rsidRDefault="00913699" w:rsidP="00500D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66C01"/>
    <w:multiLevelType w:val="hybridMultilevel"/>
    <w:tmpl w:val="EEB07A08"/>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
    <w:nsid w:val="1FE41F06"/>
    <w:multiLevelType w:val="hybridMultilevel"/>
    <w:tmpl w:val="B33206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5C53E2"/>
    <w:multiLevelType w:val="hybridMultilevel"/>
    <w:tmpl w:val="9A844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D2"/>
    <w:rsid w:val="00076BAD"/>
    <w:rsid w:val="000970A4"/>
    <w:rsid w:val="001706DC"/>
    <w:rsid w:val="001C5D97"/>
    <w:rsid w:val="001C6612"/>
    <w:rsid w:val="002033A1"/>
    <w:rsid w:val="002816A2"/>
    <w:rsid w:val="002E1EA3"/>
    <w:rsid w:val="002F740D"/>
    <w:rsid w:val="003512B6"/>
    <w:rsid w:val="00420487"/>
    <w:rsid w:val="004D394D"/>
    <w:rsid w:val="00500D0C"/>
    <w:rsid w:val="005818E7"/>
    <w:rsid w:val="006A2319"/>
    <w:rsid w:val="006E7BD0"/>
    <w:rsid w:val="006F2FC4"/>
    <w:rsid w:val="00706FE9"/>
    <w:rsid w:val="0075475B"/>
    <w:rsid w:val="007C3AE0"/>
    <w:rsid w:val="00902401"/>
    <w:rsid w:val="00913699"/>
    <w:rsid w:val="009737D2"/>
    <w:rsid w:val="00B7220B"/>
    <w:rsid w:val="00BE5CB2"/>
    <w:rsid w:val="00D42175"/>
    <w:rsid w:val="00DD4A55"/>
    <w:rsid w:val="00E55E05"/>
    <w:rsid w:val="00E91190"/>
    <w:rsid w:val="00F212BD"/>
    <w:rsid w:val="00F33773"/>
    <w:rsid w:val="00FF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8E3646-CD5A-421F-9E59-B4BBAAE4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0D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0D0C"/>
    <w:rPr>
      <w:sz w:val="18"/>
      <w:szCs w:val="18"/>
    </w:rPr>
  </w:style>
  <w:style w:type="paragraph" w:styleId="a4">
    <w:name w:val="footer"/>
    <w:basedOn w:val="a"/>
    <w:link w:val="Char0"/>
    <w:uiPriority w:val="99"/>
    <w:unhideWhenUsed/>
    <w:rsid w:val="00500D0C"/>
    <w:pPr>
      <w:tabs>
        <w:tab w:val="center" w:pos="4153"/>
        <w:tab w:val="right" w:pos="8306"/>
      </w:tabs>
      <w:snapToGrid w:val="0"/>
      <w:jc w:val="left"/>
    </w:pPr>
    <w:rPr>
      <w:sz w:val="18"/>
      <w:szCs w:val="18"/>
    </w:rPr>
  </w:style>
  <w:style w:type="character" w:customStyle="1" w:styleId="Char0">
    <w:name w:val="页脚 Char"/>
    <w:basedOn w:val="a0"/>
    <w:link w:val="a4"/>
    <w:uiPriority w:val="99"/>
    <w:rsid w:val="00500D0C"/>
    <w:rPr>
      <w:sz w:val="18"/>
      <w:szCs w:val="18"/>
    </w:rPr>
  </w:style>
  <w:style w:type="paragraph" w:styleId="a5">
    <w:name w:val="List Paragraph"/>
    <w:basedOn w:val="a"/>
    <w:uiPriority w:val="34"/>
    <w:qFormat/>
    <w:rsid w:val="00500D0C"/>
    <w:pPr>
      <w:ind w:firstLineChars="200" w:firstLine="420"/>
    </w:pPr>
  </w:style>
  <w:style w:type="table" w:styleId="a6">
    <w:name w:val="Table Grid"/>
    <w:basedOn w:val="a1"/>
    <w:rsid w:val="00F3377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47889">
      <w:bodyDiv w:val="1"/>
      <w:marLeft w:val="0"/>
      <w:marRight w:val="0"/>
      <w:marTop w:val="0"/>
      <w:marBottom w:val="0"/>
      <w:divBdr>
        <w:top w:val="none" w:sz="0" w:space="0" w:color="auto"/>
        <w:left w:val="none" w:sz="0" w:space="0" w:color="auto"/>
        <w:bottom w:val="none" w:sz="0" w:space="0" w:color="auto"/>
        <w:right w:val="none" w:sz="0" w:space="0" w:color="auto"/>
      </w:divBdr>
    </w:div>
    <w:div w:id="814297756">
      <w:bodyDiv w:val="1"/>
      <w:marLeft w:val="0"/>
      <w:marRight w:val="0"/>
      <w:marTop w:val="0"/>
      <w:marBottom w:val="0"/>
      <w:divBdr>
        <w:top w:val="none" w:sz="0" w:space="0" w:color="auto"/>
        <w:left w:val="none" w:sz="0" w:space="0" w:color="auto"/>
        <w:bottom w:val="none" w:sz="0" w:space="0" w:color="auto"/>
        <w:right w:val="none" w:sz="0" w:space="0" w:color="auto"/>
      </w:divBdr>
    </w:div>
    <w:div w:id="930117992">
      <w:bodyDiv w:val="1"/>
      <w:marLeft w:val="0"/>
      <w:marRight w:val="0"/>
      <w:marTop w:val="0"/>
      <w:marBottom w:val="0"/>
      <w:divBdr>
        <w:top w:val="none" w:sz="0" w:space="0" w:color="auto"/>
        <w:left w:val="none" w:sz="0" w:space="0" w:color="auto"/>
        <w:bottom w:val="none" w:sz="0" w:space="0" w:color="auto"/>
        <w:right w:val="none" w:sz="0" w:space="0" w:color="auto"/>
      </w:divBdr>
    </w:div>
    <w:div w:id="939527827">
      <w:bodyDiv w:val="1"/>
      <w:marLeft w:val="0"/>
      <w:marRight w:val="0"/>
      <w:marTop w:val="0"/>
      <w:marBottom w:val="0"/>
      <w:divBdr>
        <w:top w:val="none" w:sz="0" w:space="0" w:color="auto"/>
        <w:left w:val="none" w:sz="0" w:space="0" w:color="auto"/>
        <w:bottom w:val="none" w:sz="0" w:space="0" w:color="auto"/>
        <w:right w:val="none" w:sz="0" w:space="0" w:color="auto"/>
      </w:divBdr>
    </w:div>
    <w:div w:id="982152304">
      <w:bodyDiv w:val="1"/>
      <w:marLeft w:val="0"/>
      <w:marRight w:val="0"/>
      <w:marTop w:val="0"/>
      <w:marBottom w:val="0"/>
      <w:divBdr>
        <w:top w:val="none" w:sz="0" w:space="0" w:color="auto"/>
        <w:left w:val="none" w:sz="0" w:space="0" w:color="auto"/>
        <w:bottom w:val="none" w:sz="0" w:space="0" w:color="auto"/>
        <w:right w:val="none" w:sz="0" w:space="0" w:color="auto"/>
      </w:divBdr>
    </w:div>
    <w:div w:id="1367637134">
      <w:bodyDiv w:val="1"/>
      <w:marLeft w:val="0"/>
      <w:marRight w:val="0"/>
      <w:marTop w:val="0"/>
      <w:marBottom w:val="0"/>
      <w:divBdr>
        <w:top w:val="none" w:sz="0" w:space="0" w:color="auto"/>
        <w:left w:val="none" w:sz="0" w:space="0" w:color="auto"/>
        <w:bottom w:val="none" w:sz="0" w:space="0" w:color="auto"/>
        <w:right w:val="none" w:sz="0" w:space="0" w:color="auto"/>
      </w:divBdr>
    </w:div>
    <w:div w:id="1588615555">
      <w:bodyDiv w:val="1"/>
      <w:marLeft w:val="0"/>
      <w:marRight w:val="0"/>
      <w:marTop w:val="0"/>
      <w:marBottom w:val="0"/>
      <w:divBdr>
        <w:top w:val="none" w:sz="0" w:space="0" w:color="auto"/>
        <w:left w:val="none" w:sz="0" w:space="0" w:color="auto"/>
        <w:bottom w:val="none" w:sz="0" w:space="0" w:color="auto"/>
        <w:right w:val="none" w:sz="0" w:space="0" w:color="auto"/>
      </w:divBdr>
    </w:div>
    <w:div w:id="1633443389">
      <w:bodyDiv w:val="1"/>
      <w:marLeft w:val="0"/>
      <w:marRight w:val="0"/>
      <w:marTop w:val="0"/>
      <w:marBottom w:val="0"/>
      <w:divBdr>
        <w:top w:val="none" w:sz="0" w:space="0" w:color="auto"/>
        <w:left w:val="none" w:sz="0" w:space="0" w:color="auto"/>
        <w:bottom w:val="none" w:sz="0" w:space="0" w:color="auto"/>
        <w:right w:val="none" w:sz="0" w:space="0" w:color="auto"/>
      </w:divBdr>
    </w:div>
    <w:div w:id="1649939965">
      <w:bodyDiv w:val="1"/>
      <w:marLeft w:val="0"/>
      <w:marRight w:val="0"/>
      <w:marTop w:val="0"/>
      <w:marBottom w:val="0"/>
      <w:divBdr>
        <w:top w:val="none" w:sz="0" w:space="0" w:color="auto"/>
        <w:left w:val="none" w:sz="0" w:space="0" w:color="auto"/>
        <w:bottom w:val="none" w:sz="0" w:space="0" w:color="auto"/>
        <w:right w:val="none" w:sz="0" w:space="0" w:color="auto"/>
      </w:divBdr>
    </w:div>
    <w:div w:id="1663194600">
      <w:bodyDiv w:val="1"/>
      <w:marLeft w:val="0"/>
      <w:marRight w:val="0"/>
      <w:marTop w:val="0"/>
      <w:marBottom w:val="0"/>
      <w:divBdr>
        <w:top w:val="none" w:sz="0" w:space="0" w:color="auto"/>
        <w:left w:val="none" w:sz="0" w:space="0" w:color="auto"/>
        <w:bottom w:val="none" w:sz="0" w:space="0" w:color="auto"/>
        <w:right w:val="none" w:sz="0" w:space="0" w:color="auto"/>
      </w:divBdr>
    </w:div>
    <w:div w:id="195809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15</cp:revision>
  <dcterms:created xsi:type="dcterms:W3CDTF">2016-03-19T01:26:00Z</dcterms:created>
  <dcterms:modified xsi:type="dcterms:W3CDTF">2016-03-19T06:47:00Z</dcterms:modified>
</cp:coreProperties>
</file>