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DE" w:rsidRPr="001D3DD7" w:rsidRDefault="00AD35DE" w:rsidP="00AD35DE">
      <w:pPr>
        <w:pStyle w:val="a6"/>
        <w:numPr>
          <w:ilvl w:val="2"/>
          <w:numId w:val="1"/>
        </w:numPr>
        <w:spacing w:before="156" w:after="156"/>
        <w:rPr>
          <w:lang w:eastAsia="zh-CN"/>
        </w:rPr>
      </w:pPr>
      <w:r>
        <w:rPr>
          <w:rFonts w:hint="eastAsia"/>
          <w:lang w:eastAsia="zh-CN"/>
        </w:rPr>
        <w:t>问题模型</w:t>
      </w:r>
    </w:p>
    <w:p w:rsidR="00AD35DE" w:rsidRDefault="00AD35DE" w:rsidP="00AD35DE">
      <w:pPr>
        <w:ind w:firstLineChars="200" w:firstLine="420"/>
        <w:rPr>
          <w:lang w:val="x-none"/>
        </w:rPr>
      </w:pPr>
      <w:r>
        <w:rPr>
          <w:rFonts w:hint="eastAsia"/>
          <w:lang w:val="x-none"/>
        </w:rPr>
        <w:t>应用</w:t>
      </w:r>
      <w:r w:rsidRPr="001B2A08">
        <w:rPr>
          <w:rFonts w:hint="eastAsia"/>
          <w:lang w:val="x-none"/>
        </w:rPr>
        <w:t>可用数据流图</w:t>
      </w:r>
      <w:r>
        <w:rPr>
          <w:rFonts w:hint="eastAsia"/>
          <w:lang w:val="x-none"/>
        </w:rPr>
        <w:t>（</w:t>
      </w:r>
      <w:r>
        <w:rPr>
          <w:rFonts w:hint="eastAsia"/>
          <w:lang w:val="x-none"/>
        </w:rPr>
        <w:t>Data Flow Graph</w:t>
      </w:r>
      <w:r>
        <w:rPr>
          <w:rFonts w:hint="eastAsia"/>
          <w:lang w:val="x-none"/>
        </w:rPr>
        <w:t>，</w:t>
      </w:r>
      <w:r>
        <w:rPr>
          <w:lang w:val="x-none"/>
        </w:rPr>
        <w:t>DFG</w:t>
      </w:r>
      <w:r>
        <w:rPr>
          <w:rFonts w:hint="eastAsia"/>
          <w:lang w:val="x-none"/>
        </w:rPr>
        <w:t>）</w:t>
      </w:r>
      <w:r w:rsidRPr="001B2A08">
        <w:rPr>
          <w:rFonts w:hint="eastAsia"/>
          <w:lang w:val="x-none"/>
        </w:rPr>
        <w:t>表示</w:t>
      </w:r>
      <w:r>
        <w:rPr>
          <w:rFonts w:hint="eastAsia"/>
          <w:lang w:val="x-none"/>
        </w:rPr>
        <w:t>，</w:t>
      </w:r>
      <w:r w:rsidRPr="001B2A08">
        <w:rPr>
          <w:rFonts w:hint="eastAsia"/>
          <w:lang w:val="x-none"/>
        </w:rPr>
        <w:t>在</w:t>
      </w:r>
      <w:r>
        <w:rPr>
          <w:rFonts w:hint="eastAsia"/>
          <w:lang w:val="x-none"/>
        </w:rPr>
        <w:t>DFG</w:t>
      </w:r>
      <w:r w:rsidRPr="001B2A08">
        <w:rPr>
          <w:rFonts w:hint="eastAsia"/>
          <w:lang w:val="x-none"/>
        </w:rPr>
        <w:t>中每个节点表示</w:t>
      </w:r>
      <w:r>
        <w:rPr>
          <w:rFonts w:hint="eastAsia"/>
          <w:lang w:val="x-none"/>
        </w:rPr>
        <w:t>应用中的某一个运算操作，</w:t>
      </w:r>
      <w:r w:rsidRPr="001D3DD7">
        <w:rPr>
          <w:rFonts w:hint="eastAsia"/>
          <w:lang w:val="x-none"/>
        </w:rPr>
        <w:t>有向边表示两个操作间的</w:t>
      </w:r>
      <w:r>
        <w:rPr>
          <w:rFonts w:hint="eastAsia"/>
          <w:lang w:val="x-none"/>
        </w:rPr>
        <w:t>数据</w:t>
      </w:r>
      <w:r w:rsidRPr="001D3DD7">
        <w:rPr>
          <w:rFonts w:hint="eastAsia"/>
          <w:lang w:val="x-none"/>
        </w:rPr>
        <w:t>依赖关系和数据流向</w:t>
      </w:r>
      <w:r>
        <w:rPr>
          <w:rFonts w:hint="eastAsia"/>
          <w:lang w:val="x-none"/>
        </w:rPr>
        <w:t>。应用到可重构阵列上的映射包括三个部分：</w:t>
      </w:r>
      <w:r>
        <w:rPr>
          <w:lang w:val="x-none"/>
        </w:rPr>
        <w:t>DFG</w:t>
      </w:r>
      <w:r w:rsidRPr="001D3DD7">
        <w:rPr>
          <w:rFonts w:hint="eastAsia"/>
          <w:lang w:val="x-none"/>
        </w:rPr>
        <w:t>中的节点到</w:t>
      </w:r>
      <w:r>
        <w:rPr>
          <w:rFonts w:hint="eastAsia"/>
          <w:lang w:val="x-none"/>
        </w:rPr>
        <w:t>可重构</w:t>
      </w:r>
      <w:r w:rsidRPr="001D3DD7">
        <w:rPr>
          <w:rFonts w:hint="eastAsia"/>
          <w:lang w:val="x-none"/>
        </w:rPr>
        <w:t>阵列上的</w:t>
      </w:r>
      <w:r>
        <w:rPr>
          <w:rFonts w:hint="eastAsia"/>
          <w:lang w:val="x-none"/>
        </w:rPr>
        <w:t>PE</w:t>
      </w:r>
      <w:r>
        <w:rPr>
          <w:rFonts w:hint="eastAsia"/>
          <w:lang w:val="x-none"/>
        </w:rPr>
        <w:t>的</w:t>
      </w:r>
      <w:r w:rsidRPr="001D3DD7">
        <w:rPr>
          <w:rFonts w:hint="eastAsia"/>
          <w:lang w:val="x-none"/>
        </w:rPr>
        <w:t>映射</w:t>
      </w:r>
      <w:r>
        <w:rPr>
          <w:rFonts w:hint="eastAsia"/>
          <w:lang w:val="x-none"/>
        </w:rPr>
        <w:t>；</w:t>
      </w:r>
      <w:r>
        <w:rPr>
          <w:rFonts w:hint="eastAsia"/>
          <w:lang w:val="x-none"/>
        </w:rPr>
        <w:t>DFG</w:t>
      </w:r>
      <w:r w:rsidRPr="001D3DD7">
        <w:rPr>
          <w:rFonts w:hint="eastAsia"/>
          <w:lang w:val="x-none"/>
        </w:rPr>
        <w:t>中的有向边到</w:t>
      </w:r>
      <w:r>
        <w:rPr>
          <w:rFonts w:hint="eastAsia"/>
          <w:lang w:val="x-none"/>
        </w:rPr>
        <w:t>PE</w:t>
      </w:r>
      <w:r>
        <w:rPr>
          <w:lang w:val="x-none"/>
        </w:rPr>
        <w:t>间</w:t>
      </w:r>
      <w:r>
        <w:rPr>
          <w:rFonts w:hint="eastAsia"/>
          <w:lang w:val="x-none"/>
        </w:rPr>
        <w:t>互连的</w:t>
      </w:r>
      <w:r w:rsidRPr="001D3DD7">
        <w:rPr>
          <w:rFonts w:hint="eastAsia"/>
          <w:lang w:val="x-none"/>
        </w:rPr>
        <w:t>映射</w:t>
      </w:r>
      <w:r>
        <w:rPr>
          <w:rFonts w:hint="eastAsia"/>
          <w:lang w:val="x-none"/>
        </w:rPr>
        <w:t>；</w:t>
      </w:r>
      <w:r w:rsidRPr="001D3DD7">
        <w:rPr>
          <w:rFonts w:hint="eastAsia"/>
          <w:lang w:val="x-none"/>
        </w:rPr>
        <w:t>数据到局部存储的映射</w:t>
      </w:r>
      <w:r>
        <w:rPr>
          <w:rFonts w:hint="eastAsia"/>
          <w:lang w:val="x-none"/>
        </w:rPr>
        <w:t>。</w:t>
      </w:r>
      <w:r w:rsidRPr="008508FA">
        <w:rPr>
          <w:rFonts w:hint="eastAsia"/>
          <w:lang w:val="x-none"/>
        </w:rPr>
        <w:t>图</w:t>
      </w:r>
      <w:r>
        <w:rPr>
          <w:rFonts w:hint="eastAsia"/>
          <w:lang w:val="x-none"/>
        </w:rPr>
        <w:t>xxx</w:t>
      </w:r>
      <w:r>
        <w:rPr>
          <w:rFonts w:hint="eastAsia"/>
          <w:lang w:val="x-none"/>
        </w:rPr>
        <w:t>给出了一个应用</w:t>
      </w:r>
      <w:r w:rsidRPr="008508FA">
        <w:rPr>
          <w:rFonts w:hint="eastAsia"/>
          <w:lang w:val="x-none"/>
        </w:rPr>
        <w:t>到</w:t>
      </w:r>
      <w:r>
        <w:rPr>
          <w:rFonts w:hint="eastAsia"/>
          <w:lang w:val="x-none"/>
        </w:rPr>
        <w:t>可重构阵列</w:t>
      </w:r>
      <w:r w:rsidRPr="008508FA">
        <w:rPr>
          <w:rFonts w:hint="eastAsia"/>
          <w:lang w:val="x-none"/>
        </w:rPr>
        <w:t>上的映射</w:t>
      </w:r>
      <w:r>
        <w:rPr>
          <w:rFonts w:hint="eastAsia"/>
          <w:lang w:val="x-none"/>
        </w:rPr>
        <w:t>，图中的</w:t>
      </w:r>
      <w:r>
        <w:rPr>
          <w:rFonts w:hint="eastAsia"/>
          <w:lang w:val="x-none"/>
        </w:rPr>
        <w:t>R</w:t>
      </w:r>
      <w:r>
        <w:rPr>
          <w:lang w:val="x-none"/>
        </w:rPr>
        <w:t>表示该</w:t>
      </w:r>
      <w:r>
        <w:rPr>
          <w:lang w:val="x-none"/>
        </w:rPr>
        <w:t>PE</w:t>
      </w:r>
      <w:r>
        <w:rPr>
          <w:lang w:val="x-none"/>
        </w:rPr>
        <w:t>不进行运算</w:t>
      </w:r>
      <w:r>
        <w:rPr>
          <w:rFonts w:hint="eastAsia"/>
          <w:lang w:val="x-none"/>
        </w:rPr>
        <w:t>，</w:t>
      </w:r>
      <w:r>
        <w:rPr>
          <w:lang w:val="x-none"/>
        </w:rPr>
        <w:t>作为路由使用</w:t>
      </w:r>
      <w:r>
        <w:rPr>
          <w:rFonts w:hint="eastAsia"/>
          <w:lang w:val="x-none"/>
        </w:rPr>
        <w:t>。</w:t>
      </w:r>
    </w:p>
    <w:p w:rsidR="00AD35DE" w:rsidRPr="00F54D7B" w:rsidRDefault="00AD35DE" w:rsidP="00AD35DE">
      <w:pPr>
        <w:tabs>
          <w:tab w:val="left" w:pos="1752"/>
        </w:tabs>
        <w:jc w:val="center"/>
        <w:rPr>
          <w:lang w:val="x-none"/>
        </w:rPr>
      </w:pPr>
      <w:r>
        <w:rPr>
          <w:noProof/>
        </w:rPr>
        <w:drawing>
          <wp:inline distT="0" distB="0" distL="0" distR="0" wp14:anchorId="01BFCF91" wp14:editId="368A9C95">
            <wp:extent cx="3667125" cy="2095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2095500"/>
                    </a:xfrm>
                    <a:prstGeom prst="rect">
                      <a:avLst/>
                    </a:prstGeom>
                  </pic:spPr>
                </pic:pic>
              </a:graphicData>
            </a:graphic>
          </wp:inline>
        </w:drawing>
      </w:r>
    </w:p>
    <w:p w:rsidR="00AD35DE" w:rsidRPr="008508FA" w:rsidRDefault="00AD35DE" w:rsidP="00AD35DE">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AD35DE" w:rsidRPr="008508FA" w:rsidRDefault="00AD35DE" w:rsidP="00AD35DE">
      <w:pPr>
        <w:pStyle w:val="a9"/>
        <w:numPr>
          <w:ilvl w:val="0"/>
          <w:numId w:val="2"/>
        </w:numPr>
        <w:ind w:firstLineChars="0"/>
        <w:rPr>
          <w:lang w:val="en-US" w:eastAsia="zh-CN"/>
        </w:rPr>
      </w:pPr>
      <w:r w:rsidRPr="008508FA">
        <w:rPr>
          <w:rFonts w:hint="eastAsia"/>
          <w:lang w:val="en-US" w:eastAsia="zh-CN"/>
        </w:rPr>
        <w:t>阵列</w:t>
      </w:r>
    </w:p>
    <w:p w:rsidR="00AD35DE" w:rsidRPr="008508FA" w:rsidRDefault="00AD35DE" w:rsidP="00AD35DE">
      <w:pPr>
        <w:ind w:firstLineChars="200" w:firstLine="420"/>
        <w:rPr>
          <w:lang w:val="x-none"/>
        </w:rPr>
      </w:pPr>
      <w:r w:rsidRPr="008508FA">
        <w:rPr>
          <w:rFonts w:hint="eastAsia"/>
          <w:lang w:val="x-none"/>
        </w:rPr>
        <w:t>阵列的规模</w:t>
      </w:r>
      <w:r>
        <w:rPr>
          <w:rFonts w:hint="eastAsia"/>
          <w:lang w:val="x-none"/>
        </w:rPr>
        <w:t>，</w:t>
      </w:r>
      <w:r w:rsidRPr="008508FA">
        <w:rPr>
          <w:rFonts w:hint="eastAsia"/>
          <w:lang w:val="x-none"/>
        </w:rPr>
        <w:t>即阵列上的资源数量</w:t>
      </w:r>
      <w:r>
        <w:rPr>
          <w:rFonts w:hint="eastAsia"/>
          <w:lang w:val="x-none"/>
        </w:rPr>
        <w:t>，</w:t>
      </w:r>
      <w:r w:rsidRPr="008508FA">
        <w:rPr>
          <w:rFonts w:hint="eastAsia"/>
          <w:lang w:val="x-none"/>
        </w:rPr>
        <w:t>直接决定应用操作的并行度和吞吐量</w:t>
      </w:r>
      <w:r>
        <w:rPr>
          <w:rFonts w:hint="eastAsia"/>
          <w:lang w:val="x-none"/>
        </w:rPr>
        <w:t>，</w:t>
      </w:r>
      <w:r w:rsidRPr="008508FA">
        <w:rPr>
          <w:rFonts w:hint="eastAsia"/>
          <w:lang w:val="x-none"/>
        </w:rPr>
        <w:t>较大的应用映射到资源数较少的阵列上时</w:t>
      </w:r>
      <w:r>
        <w:rPr>
          <w:rFonts w:hint="eastAsia"/>
          <w:lang w:val="x-none"/>
        </w:rPr>
        <w:t>，</w:t>
      </w:r>
      <w:r w:rsidRPr="008508FA">
        <w:rPr>
          <w:rFonts w:hint="eastAsia"/>
          <w:lang w:val="x-none"/>
        </w:rPr>
        <w:t>需要根据资源数量对应用算法进</w:t>
      </w:r>
      <w:r>
        <w:rPr>
          <w:rFonts w:hint="eastAsia"/>
          <w:lang w:val="x-none"/>
        </w:rPr>
        <w:t>行划分，在不同划分里的运算需要对可重构阵列进行配置切换才能继续执行。另一个关键因素是</w:t>
      </w:r>
      <w:r>
        <w:rPr>
          <w:lang w:val="x-none"/>
        </w:rPr>
        <w:t>阵列的拓扑结构</w:t>
      </w:r>
      <w:r>
        <w:rPr>
          <w:rFonts w:hint="eastAsia"/>
          <w:lang w:val="x-none"/>
        </w:rPr>
        <w:t>，</w:t>
      </w:r>
      <w:r>
        <w:rPr>
          <w:lang w:val="x-none"/>
        </w:rPr>
        <w:t>包括阵列的横向执行单元的个数</w:t>
      </w:r>
      <w:r>
        <w:rPr>
          <w:rFonts w:hint="eastAsia"/>
          <w:lang w:val="x-none"/>
        </w:rPr>
        <w:t>，</w:t>
      </w:r>
      <w:r>
        <w:rPr>
          <w:lang w:val="x-none"/>
        </w:rPr>
        <w:t>这决定了应用可以在阵列上映射的数据宽度</w:t>
      </w:r>
      <w:r>
        <w:rPr>
          <w:rFonts w:hint="eastAsia"/>
          <w:lang w:val="x-none"/>
        </w:rPr>
        <w:t>；阵列的纵向深度，这在应用进行流水展开时决定了可以映射的流水级数。</w:t>
      </w:r>
    </w:p>
    <w:p w:rsidR="00AD35DE" w:rsidRPr="00CB5B20" w:rsidRDefault="00AD35DE" w:rsidP="00AD35DE">
      <w:pPr>
        <w:pStyle w:val="a9"/>
        <w:numPr>
          <w:ilvl w:val="0"/>
          <w:numId w:val="2"/>
        </w:numPr>
        <w:ind w:firstLineChars="0"/>
        <w:rPr>
          <w:lang w:val="en-US" w:eastAsia="zh-CN"/>
        </w:rPr>
      </w:pPr>
      <w:r w:rsidRPr="00CB5B20">
        <w:rPr>
          <w:rFonts w:hint="eastAsia"/>
          <w:lang w:val="en-US" w:eastAsia="zh-CN"/>
        </w:rPr>
        <w:t>处理单元</w:t>
      </w:r>
    </w:p>
    <w:p w:rsidR="00AD35DE" w:rsidRPr="008508FA" w:rsidRDefault="00AD35DE" w:rsidP="00AD35DE">
      <w:pPr>
        <w:ind w:firstLineChars="200" w:firstLine="420"/>
        <w:rPr>
          <w:lang w:val="x-none"/>
        </w:rPr>
      </w:pPr>
      <w:r w:rsidRPr="008508FA">
        <w:rPr>
          <w:rFonts w:hint="eastAsia"/>
          <w:lang w:val="x-none"/>
        </w:rPr>
        <w:t>每一个都有多个功能单元资源</w:t>
      </w:r>
      <w:r>
        <w:rPr>
          <w:rFonts w:hint="eastAsia"/>
          <w:lang w:val="x-none"/>
        </w:rPr>
        <w:t>，</w:t>
      </w:r>
      <w:r w:rsidRPr="008508FA">
        <w:rPr>
          <w:rFonts w:hint="eastAsia"/>
          <w:lang w:val="x-none"/>
        </w:rPr>
        <w:t>功能资源包括单操作的功能单元例如</w:t>
      </w:r>
      <w:r>
        <w:rPr>
          <w:rFonts w:hint="eastAsia"/>
          <w:lang w:val="x-none"/>
        </w:rPr>
        <w:t>移位</w:t>
      </w:r>
      <w:r w:rsidRPr="008508FA">
        <w:rPr>
          <w:rFonts w:hint="eastAsia"/>
          <w:lang w:val="x-none"/>
        </w:rPr>
        <w:t>器和支持多种操作的功能单元如</w:t>
      </w:r>
      <w:r>
        <w:rPr>
          <w:rFonts w:hint="eastAsia"/>
          <w:lang w:val="x-none"/>
        </w:rPr>
        <w:t>一些功能单元组合操作。</w:t>
      </w:r>
      <w:r w:rsidRPr="008508FA">
        <w:rPr>
          <w:rFonts w:hint="eastAsia"/>
          <w:lang w:val="x-none"/>
        </w:rPr>
        <w:t>在异构的</w:t>
      </w:r>
      <w:r>
        <w:rPr>
          <w:rFonts w:hint="eastAsia"/>
          <w:lang w:val="x-none"/>
        </w:rPr>
        <w:t>可重构阵列</w:t>
      </w:r>
      <w:r w:rsidRPr="008508FA">
        <w:rPr>
          <w:rFonts w:hint="eastAsia"/>
          <w:lang w:val="x-none"/>
        </w:rPr>
        <w:t>中</w:t>
      </w:r>
      <w:r>
        <w:rPr>
          <w:rFonts w:hint="eastAsia"/>
          <w:lang w:val="x-none"/>
        </w:rPr>
        <w:t>，</w:t>
      </w:r>
      <w:r w:rsidRPr="008508FA">
        <w:rPr>
          <w:rFonts w:hint="eastAsia"/>
          <w:lang w:val="x-none"/>
        </w:rPr>
        <w:t>一些面积开销大的功能单元如</w:t>
      </w:r>
      <w:r>
        <w:rPr>
          <w:rFonts w:hint="eastAsia"/>
          <w:lang w:val="x-none"/>
        </w:rPr>
        <w:t>查找表单元</w:t>
      </w:r>
      <w:r w:rsidRPr="008508FA">
        <w:rPr>
          <w:rFonts w:hint="eastAsia"/>
          <w:lang w:val="x-none"/>
        </w:rPr>
        <w:t>只存在阵列中的部分处理单元中</w:t>
      </w:r>
      <w:r>
        <w:rPr>
          <w:rFonts w:hint="eastAsia"/>
          <w:lang w:val="x-none"/>
        </w:rPr>
        <w:t>，</w:t>
      </w:r>
      <w:r w:rsidRPr="008508FA">
        <w:rPr>
          <w:rFonts w:hint="eastAsia"/>
          <w:lang w:val="x-none"/>
        </w:rPr>
        <w:t>因而不是所有的操作都能映射到任意的处理单元上</w:t>
      </w:r>
      <w:r>
        <w:rPr>
          <w:rFonts w:hint="eastAsia"/>
          <w:lang w:val="x-none"/>
        </w:rPr>
        <w:t>，</w:t>
      </w:r>
      <w:r w:rsidRPr="008508FA">
        <w:rPr>
          <w:rFonts w:hint="eastAsia"/>
          <w:lang w:val="x-none"/>
        </w:rPr>
        <w:t>部分操作只能由特定的处理单元完成。</w:t>
      </w:r>
    </w:p>
    <w:p w:rsidR="00AD35DE" w:rsidRPr="00CB5B20" w:rsidRDefault="00AD35DE" w:rsidP="00AD35DE">
      <w:pPr>
        <w:pStyle w:val="a9"/>
        <w:numPr>
          <w:ilvl w:val="0"/>
          <w:numId w:val="2"/>
        </w:numPr>
        <w:ind w:firstLineChars="0"/>
        <w:rPr>
          <w:lang w:val="en-US" w:eastAsia="zh-CN"/>
        </w:rPr>
      </w:pPr>
      <w:r w:rsidRPr="00CB5B20">
        <w:rPr>
          <w:rFonts w:hint="eastAsia"/>
          <w:lang w:val="en-US" w:eastAsia="zh-CN"/>
        </w:rPr>
        <w:t>局部存储器</w:t>
      </w:r>
    </w:p>
    <w:p w:rsidR="00AD35DE" w:rsidRDefault="00AD35DE" w:rsidP="00AD35DE">
      <w:pPr>
        <w:ind w:firstLineChars="200" w:firstLine="420"/>
        <w:rPr>
          <w:lang w:val="x-none"/>
        </w:rPr>
      </w:pPr>
      <w:r w:rsidRPr="008508FA">
        <w:rPr>
          <w:rFonts w:hint="eastAsia"/>
          <w:lang w:val="x-none"/>
        </w:rPr>
        <w:t>通常上多个通过总线来共享一个局部存储器</w:t>
      </w:r>
      <w:r>
        <w:rPr>
          <w:rFonts w:hint="eastAsia"/>
          <w:lang w:val="x-none"/>
        </w:rPr>
        <w:t>，</w:t>
      </w:r>
      <w:r w:rsidRPr="008508FA">
        <w:rPr>
          <w:rFonts w:hint="eastAsia"/>
          <w:lang w:val="x-none"/>
        </w:rPr>
        <w:t>总线的带宽有限</w:t>
      </w:r>
      <w:r>
        <w:rPr>
          <w:rFonts w:hint="eastAsia"/>
          <w:lang w:val="x-none"/>
        </w:rPr>
        <w:t>，不能在一个周期来完成所有</w:t>
      </w:r>
      <w:r>
        <w:rPr>
          <w:rFonts w:hint="eastAsia"/>
          <w:lang w:val="x-none"/>
        </w:rPr>
        <w:t>PE</w:t>
      </w:r>
      <w:r>
        <w:rPr>
          <w:rFonts w:hint="eastAsia"/>
          <w:lang w:val="x-none"/>
        </w:rPr>
        <w:t>的数据获取，因此在映射时要考虑这种总线带宽限制。</w:t>
      </w:r>
    </w:p>
    <w:p w:rsidR="00AD35DE" w:rsidRDefault="00AD35DE" w:rsidP="00AD35DE">
      <w:pPr>
        <w:pStyle w:val="a9"/>
        <w:numPr>
          <w:ilvl w:val="0"/>
          <w:numId w:val="2"/>
        </w:numPr>
        <w:ind w:firstLineChars="0"/>
        <w:rPr>
          <w:lang w:val="en-US" w:eastAsia="zh-CN"/>
        </w:rPr>
      </w:pPr>
      <w:r w:rsidRPr="00816FC0">
        <w:rPr>
          <w:rFonts w:hint="eastAsia"/>
          <w:lang w:val="en-US" w:eastAsia="zh-CN"/>
        </w:rPr>
        <w:t>互连网络</w:t>
      </w:r>
    </w:p>
    <w:p w:rsidR="00AD35DE" w:rsidRDefault="00AD35DE" w:rsidP="00AD35DE">
      <w:pPr>
        <w:pStyle w:val="a9"/>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AD35DE" w:rsidRDefault="00AD35DE" w:rsidP="00AD35DE">
      <w:pPr>
        <w:pStyle w:val="a9"/>
        <w:ind w:left="420" w:firstLineChars="0" w:firstLine="0"/>
        <w:rPr>
          <w:lang w:val="en-US" w:eastAsia="zh-CN"/>
        </w:rPr>
      </w:pPr>
      <w:r>
        <w:rPr>
          <w:lang w:val="en-US" w:eastAsia="zh-CN"/>
        </w:rPr>
        <w:t>本文提出的可重构密码处理器上应用映射的特点</w:t>
      </w:r>
    </w:p>
    <w:p w:rsidR="00AD35DE" w:rsidRPr="00030838" w:rsidRDefault="00AD35DE" w:rsidP="00AD35DE">
      <w:pPr>
        <w:pStyle w:val="a9"/>
        <w:numPr>
          <w:ilvl w:val="0"/>
          <w:numId w:val="3"/>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阵列的互连是有导向的，数据从阵列的第一行输入，第一行的输出结果给第二行，数据经过整个阵列从最后一行输出。因此在映射时从阵列的第一行出发，数据流向和阵列的互连导向一致。</w:t>
      </w:r>
    </w:p>
    <w:p w:rsidR="00AD35DE" w:rsidRPr="00855B39" w:rsidRDefault="00AD35DE" w:rsidP="00AD35DE">
      <w:pPr>
        <w:pStyle w:val="a9"/>
        <w:numPr>
          <w:ilvl w:val="0"/>
          <w:numId w:val="3"/>
        </w:numPr>
        <w:ind w:firstLineChars="0"/>
        <w:rPr>
          <w:lang w:val="en-US"/>
        </w:rPr>
      </w:pPr>
      <w:r w:rsidRPr="00030838">
        <w:rPr>
          <w:lang w:eastAsia="zh-CN"/>
        </w:rPr>
        <w:lastRenderedPageBreak/>
        <w:t>可重构密码处理器</w:t>
      </w:r>
      <w:r>
        <w:rPr>
          <w:rFonts w:hint="eastAsia"/>
          <w:lang w:eastAsia="zh-CN"/>
        </w:rPr>
        <w:t>阵列上</w:t>
      </w:r>
      <w:r>
        <w:rPr>
          <w:lang w:val="en-US"/>
        </w:rPr>
        <w:t>的映射属于空间映射</w:t>
      </w:r>
      <w:r>
        <w:rPr>
          <w:rFonts w:hint="eastAsia"/>
          <w:lang w:val="en-US" w:eastAsia="zh-CN"/>
        </w:rPr>
        <w:t>，密码算法会被循环展开，在架构上进行流水展开映射。</w:t>
      </w:r>
    </w:p>
    <w:p w:rsidR="00AD35DE" w:rsidRPr="00855B39" w:rsidRDefault="00AD35DE" w:rsidP="00AD35DE">
      <w:pPr>
        <w:pStyle w:val="a9"/>
        <w:numPr>
          <w:ilvl w:val="0"/>
          <w:numId w:val="3"/>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AD35DE" w:rsidRPr="00855B39" w:rsidRDefault="00AD35DE" w:rsidP="00AD35DE">
      <w:pPr>
        <w:pStyle w:val="a9"/>
        <w:numPr>
          <w:ilvl w:val="0"/>
          <w:numId w:val="3"/>
        </w:numPr>
        <w:ind w:firstLineChars="0"/>
        <w:rPr>
          <w:lang w:val="en-US"/>
        </w:rPr>
      </w:pPr>
      <w:r w:rsidRPr="00855B39">
        <w:rPr>
          <w:lang w:val="en-US"/>
        </w:rPr>
        <w:t>PE</w:t>
      </w:r>
      <w:r>
        <w:rPr>
          <w:rFonts w:hint="eastAsia"/>
          <w:lang w:val="en-US"/>
        </w:rPr>
        <w:t>内部功能更复杂</w:t>
      </w:r>
      <w:r>
        <w:rPr>
          <w:rFonts w:hint="eastAsia"/>
          <w:lang w:val="en-US" w:eastAsia="zh-CN"/>
        </w:rPr>
        <w:t>，</w:t>
      </w:r>
      <w:r w:rsidRPr="00855B39">
        <w:rPr>
          <w:rFonts w:hint="eastAsia"/>
          <w:lang w:val="en-US"/>
        </w:rPr>
        <w:t>不</w:t>
      </w:r>
      <w:r>
        <w:rPr>
          <w:rFonts w:hint="eastAsia"/>
          <w:lang w:val="en-US"/>
        </w:rPr>
        <w:t>只</w:t>
      </w:r>
      <w:r w:rsidRPr="00855B39">
        <w:rPr>
          <w:rFonts w:hint="eastAsia"/>
          <w:lang w:val="en-US"/>
        </w:rPr>
        <w:t>是单个运算到单个</w:t>
      </w:r>
      <w:r w:rsidRPr="00855B39">
        <w:rPr>
          <w:lang w:val="en-US"/>
        </w:rPr>
        <w:t>PE</w:t>
      </w:r>
      <w:r>
        <w:rPr>
          <w:rFonts w:hint="eastAsia"/>
          <w:lang w:val="en-US"/>
        </w:rPr>
        <w:t>的映</w:t>
      </w:r>
      <w:r>
        <w:rPr>
          <w:rFonts w:hint="eastAsia"/>
          <w:lang w:val="en-US" w:eastAsia="zh-CN"/>
        </w:rPr>
        <w:t>；</w:t>
      </w:r>
      <w:r w:rsidRPr="00855B39">
        <w:rPr>
          <w:lang w:val="en-US"/>
        </w:rPr>
        <w:t>PE</w:t>
      </w:r>
      <w:r>
        <w:rPr>
          <w:rFonts w:hint="eastAsia"/>
          <w:lang w:val="en-US"/>
        </w:rPr>
        <w:t>内部</w:t>
      </w:r>
      <w:r w:rsidRPr="00855B39">
        <w:rPr>
          <w:rFonts w:hint="eastAsia"/>
          <w:lang w:val="en-US"/>
        </w:rPr>
        <w:t>有</w:t>
      </w:r>
      <w:r>
        <w:rPr>
          <w:rFonts w:hint="eastAsia"/>
          <w:lang w:val="en-US"/>
        </w:rPr>
        <w:t>很多</w:t>
      </w:r>
      <w:r w:rsidRPr="00855B39">
        <w:rPr>
          <w:rFonts w:hint="eastAsia"/>
          <w:lang w:val="en-US"/>
        </w:rPr>
        <w:t>组合</w:t>
      </w:r>
      <w:r>
        <w:rPr>
          <w:rFonts w:hint="eastAsia"/>
          <w:lang w:val="en-US"/>
        </w:rPr>
        <w:t>功能设计，应用中的多个组合的功能会被同时映射到一个</w:t>
      </w:r>
      <w:r>
        <w:rPr>
          <w:rFonts w:hint="eastAsia"/>
          <w:lang w:val="en-US"/>
        </w:rPr>
        <w:t>PE</w:t>
      </w:r>
      <w:r>
        <w:rPr>
          <w:lang w:val="en-US"/>
        </w:rPr>
        <w:t>中</w:t>
      </w:r>
      <w:r>
        <w:rPr>
          <w:rFonts w:hint="eastAsia"/>
          <w:lang w:val="en-US" w:eastAsia="zh-CN"/>
        </w:rPr>
        <w:t>。</w:t>
      </w:r>
    </w:p>
    <w:p w:rsidR="00AD35DE" w:rsidRPr="00855B39" w:rsidRDefault="00AD35DE" w:rsidP="00AD35DE">
      <w:pPr>
        <w:pStyle w:val="a9"/>
        <w:numPr>
          <w:ilvl w:val="0"/>
          <w:numId w:val="3"/>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AD35DE" w:rsidRPr="00B30BC2" w:rsidRDefault="00AD35DE" w:rsidP="00AD35DE">
      <w:pPr>
        <w:pStyle w:val="a9"/>
        <w:numPr>
          <w:ilvl w:val="0"/>
          <w:numId w:val="3"/>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AD35DE" w:rsidRPr="00816FC0" w:rsidRDefault="00AD35DE" w:rsidP="00AD35DE">
      <w:pPr>
        <w:pStyle w:val="a9"/>
        <w:ind w:firstLineChars="0" w:firstLine="0"/>
        <w:rPr>
          <w:lang w:val="en-US" w:eastAsia="zh-CN"/>
        </w:rPr>
      </w:pPr>
      <w:r>
        <w:rPr>
          <w:lang w:val="en-US" w:eastAsia="zh-CN"/>
        </w:rPr>
        <w:t>决定方法的变化</w:t>
      </w:r>
    </w:p>
    <w:p w:rsidR="00AD35DE" w:rsidRDefault="00AD35DE" w:rsidP="00AD35DE">
      <w:pPr>
        <w:pStyle w:val="a6"/>
        <w:numPr>
          <w:ilvl w:val="2"/>
          <w:numId w:val="1"/>
        </w:numPr>
        <w:spacing w:before="156" w:after="156"/>
        <w:rPr>
          <w:lang w:eastAsia="zh-CN"/>
        </w:rPr>
      </w:pPr>
      <w:r>
        <w:rPr>
          <w:lang w:eastAsia="zh-CN"/>
        </w:rPr>
        <w:t>研究现状</w:t>
      </w:r>
    </w:p>
    <w:p w:rsidR="00AD35DE" w:rsidRDefault="00AD35DE" w:rsidP="00AD35DE">
      <w:pPr>
        <w:ind w:firstLineChars="200" w:firstLine="420"/>
        <w:rPr>
          <w:lang w:val="x-none"/>
        </w:rPr>
      </w:pPr>
      <w:r w:rsidRPr="00BA3CD2">
        <w:rPr>
          <w:rFonts w:hint="eastAsia"/>
          <w:lang w:val="x-none"/>
        </w:rPr>
        <w:t>将循环映射到时</w:t>
      </w:r>
      <w:r>
        <w:rPr>
          <w:rFonts w:hint="eastAsia"/>
          <w:lang w:val="x-none"/>
        </w:rPr>
        <w:t>，根据映射目标架构的不同，</w:t>
      </w:r>
      <w:r w:rsidRPr="00BA3CD2">
        <w:rPr>
          <w:rFonts w:hint="eastAsia"/>
          <w:lang w:val="x-none"/>
        </w:rPr>
        <w:t>有两种常用的映射方法</w:t>
      </w:r>
      <w:r>
        <w:rPr>
          <w:rFonts w:hint="eastAsia"/>
          <w:lang w:val="x-none"/>
        </w:rPr>
        <w:t>：</w:t>
      </w:r>
      <w:r w:rsidRPr="00BA3CD2">
        <w:rPr>
          <w:rFonts w:hint="eastAsia"/>
          <w:lang w:val="x-none"/>
        </w:rPr>
        <w:t>时间映射</w:t>
      </w:r>
      <w:r>
        <w:rPr>
          <w:rFonts w:hint="eastAsia"/>
          <w:lang w:val="x-none"/>
        </w:rPr>
        <w:t>（</w:t>
      </w:r>
      <w:r>
        <w:rPr>
          <w:rFonts w:hint="eastAsia"/>
          <w:lang w:val="x-none"/>
        </w:rPr>
        <w:t>temporal</w:t>
      </w:r>
      <w:r>
        <w:rPr>
          <w:lang w:val="x-none"/>
        </w:rPr>
        <w:t xml:space="preserve"> mapping</w:t>
      </w:r>
      <w:r>
        <w:rPr>
          <w:rFonts w:hint="eastAsia"/>
          <w:lang w:val="x-none"/>
        </w:rPr>
        <w:t>）</w:t>
      </w:r>
      <w:r w:rsidRPr="00BA3CD2">
        <w:rPr>
          <w:rFonts w:hint="eastAsia"/>
          <w:lang w:val="x-none"/>
        </w:rPr>
        <w:t>和空间映射</w:t>
      </w:r>
      <w:r>
        <w:rPr>
          <w:rFonts w:hint="eastAsia"/>
          <w:lang w:val="x-none"/>
        </w:rPr>
        <w:t>（</w:t>
      </w:r>
      <w:r>
        <w:rPr>
          <w:rFonts w:hint="eastAsia"/>
          <w:lang w:val="x-none"/>
        </w:rPr>
        <w:t>spatial</w:t>
      </w:r>
      <w:r>
        <w:rPr>
          <w:lang w:val="x-none"/>
        </w:rPr>
        <w:t xml:space="preserve"> mapping</w:t>
      </w:r>
      <w:r>
        <w:rPr>
          <w:rFonts w:hint="eastAsia"/>
          <w:lang w:val="x-none"/>
        </w:rPr>
        <w:t>）。</w:t>
      </w:r>
    </w:p>
    <w:p w:rsidR="00AD35DE" w:rsidRDefault="00AD35DE" w:rsidP="00AD35DE">
      <w:pPr>
        <w:ind w:firstLineChars="200" w:firstLine="420"/>
        <w:rPr>
          <w:lang w:val="x-none"/>
        </w:rPr>
      </w:pPr>
      <w:r>
        <w:rPr>
          <w:rFonts w:hint="eastAsia"/>
          <w:lang w:val="x-none"/>
        </w:rPr>
        <w:t>时间映射适用于处理单元只有一个或者一行的可重构处理器的架构。时间映射的方法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Pr="00943D98">
        <w:rPr>
          <w:rFonts w:hint="eastAsia"/>
          <w:lang w:val="x-none"/>
        </w:rPr>
        <w:t>每</w:t>
      </w:r>
      <w:r>
        <w:rPr>
          <w:rFonts w:hint="eastAsia"/>
          <w:lang w:val="x-none"/>
        </w:rPr>
        <w:t>PE</w:t>
      </w:r>
      <w:r w:rsidRPr="00943D98">
        <w:rPr>
          <w:rFonts w:hint="eastAsia"/>
          <w:lang w:val="x-none"/>
        </w:rPr>
        <w:t>个或每行执行不同迭代次数的循环。</w:t>
      </w:r>
      <w:r>
        <w:rPr>
          <w:rFonts w:hint="eastAsia"/>
          <w:lang w:val="x-none"/>
        </w:rPr>
        <w:t>PE</w:t>
      </w:r>
      <w:r w:rsidRPr="00943D98">
        <w:rPr>
          <w:rFonts w:hint="eastAsia"/>
          <w:lang w:val="x-none"/>
        </w:rPr>
        <w:t>要顺序执行多个操作</w:t>
      </w:r>
      <w:r>
        <w:rPr>
          <w:rFonts w:hint="eastAsia"/>
          <w:lang w:val="x-none"/>
        </w:rPr>
        <w:t>，</w:t>
      </w:r>
      <w:r w:rsidRPr="00943D98">
        <w:rPr>
          <w:rFonts w:hint="eastAsia"/>
          <w:lang w:val="x-none"/>
        </w:rPr>
        <w:t>每执行完循环的一次操作就要进行一次重构</w:t>
      </w:r>
      <w:r>
        <w:rPr>
          <w:rFonts w:hint="eastAsia"/>
          <w:lang w:val="x-none"/>
        </w:rPr>
        <w:t>，</w:t>
      </w:r>
      <w:r w:rsidRPr="00943D98">
        <w:rPr>
          <w:rFonts w:hint="eastAsia"/>
          <w:lang w:val="x-none"/>
        </w:rPr>
        <w:t>动态配置下一级的操作功能</w:t>
      </w:r>
      <w:r>
        <w:rPr>
          <w:rFonts w:hint="eastAsia"/>
          <w:lang w:val="x-none"/>
        </w:rPr>
        <w:t>。时间映射方法的特</w:t>
      </w:r>
      <w:r w:rsidRPr="00943D98">
        <w:rPr>
          <w:rFonts w:hint="eastAsia"/>
          <w:lang w:val="x-none"/>
        </w:rPr>
        <w:t>点有</w:t>
      </w:r>
      <w:r>
        <w:rPr>
          <w:rFonts w:hint="eastAsia"/>
          <w:lang w:val="x-none"/>
        </w:rPr>
        <w:t>：</w:t>
      </w:r>
    </w:p>
    <w:p w:rsidR="00AD35DE" w:rsidRPr="00943D98" w:rsidRDefault="00AD35DE" w:rsidP="00AD35DE">
      <w:pPr>
        <w:pStyle w:val="a7"/>
        <w:numPr>
          <w:ilvl w:val="0"/>
          <w:numId w:val="6"/>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AD35DE" w:rsidRDefault="00AD35DE" w:rsidP="00AD35DE">
      <w:pPr>
        <w:pStyle w:val="a7"/>
        <w:numPr>
          <w:ilvl w:val="0"/>
          <w:numId w:val="6"/>
        </w:numPr>
        <w:ind w:firstLineChars="0"/>
        <w:rPr>
          <w:lang w:val="x-none"/>
        </w:rPr>
      </w:pPr>
      <w:r w:rsidRPr="00943D98">
        <w:rPr>
          <w:rFonts w:hint="eastAsia"/>
          <w:lang w:val="x-none"/>
        </w:rPr>
        <w:t>可以直接利用传统的编程编译方法完成循环的映射；</w:t>
      </w:r>
    </w:p>
    <w:p w:rsidR="00AD35DE" w:rsidRDefault="00AD35DE" w:rsidP="00AD35DE">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Pr>
          <w:rFonts w:hint="eastAsia"/>
          <w:lang w:val="x-none"/>
        </w:rPr>
        <w:t>V</w:t>
      </w:r>
      <w:r>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AD35DE" w:rsidRDefault="00AD35DE" w:rsidP="00AD35DE">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AD35DE" w:rsidRPr="007A2883" w:rsidRDefault="00AD35DE" w:rsidP="00AD35DE">
      <w:pPr>
        <w:pStyle w:val="a7"/>
        <w:numPr>
          <w:ilvl w:val="0"/>
          <w:numId w:val="4"/>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AD35DE" w:rsidRDefault="00AD35DE" w:rsidP="00AD35DE">
      <w:pPr>
        <w:pStyle w:val="a7"/>
        <w:numPr>
          <w:ilvl w:val="0"/>
          <w:numId w:val="4"/>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AD35DE" w:rsidRDefault="00AD35DE" w:rsidP="00AD35DE">
      <w:pPr>
        <w:pStyle w:val="a7"/>
        <w:numPr>
          <w:ilvl w:val="0"/>
          <w:numId w:val="5"/>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AD35DE" w:rsidRPr="00DF5B20" w:rsidRDefault="00AD35DE" w:rsidP="00AD35DE">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Pr>
          <w:rFonts w:hint="eastAsia"/>
          <w:lang w:val="x-none"/>
        </w:rPr>
        <w:t>[</w:t>
      </w:r>
      <w:r>
        <w:rPr>
          <w:lang w:val="x-none"/>
        </w:rPr>
        <w:t>v4</w:t>
      </w:r>
      <w:r>
        <w:rPr>
          <w:rFonts w:hint="eastAsia"/>
          <w:lang w:val="x-none"/>
        </w:rPr>
        <w:t>-</w:t>
      </w:r>
      <w:r>
        <w:rPr>
          <w:lang w:val="x-none"/>
        </w:rPr>
        <w:t>v5</w:t>
      </w:r>
      <w:r>
        <w:rPr>
          <w:rFonts w:hint="eastAsia"/>
          <w:lang w:val="x-none"/>
        </w:rPr>
        <w:t>]</w:t>
      </w:r>
      <w:r>
        <w:rPr>
          <w:rFonts w:hint="eastAsia"/>
          <w:lang w:val="x-none"/>
        </w:rPr>
        <w:t>综合里的布局布线技术，但是</w:t>
      </w:r>
      <w:r>
        <w:rPr>
          <w:rFonts w:hint="eastAsia"/>
          <w:lang w:val="x-none"/>
        </w:rPr>
        <w:t>CGRA</w:t>
      </w:r>
      <w:r>
        <w:rPr>
          <w:lang w:val="x-none"/>
        </w:rPr>
        <w:t>本身和</w:t>
      </w:r>
      <w:r>
        <w:rPr>
          <w:lang w:val="x-none"/>
        </w:rPr>
        <w:t>FPGA</w:t>
      </w:r>
      <w:r>
        <w:rPr>
          <w:lang w:val="x-none"/>
        </w:rPr>
        <w:t>有很大不同的</w:t>
      </w:r>
      <w:r>
        <w:rPr>
          <w:rFonts w:hint="eastAsia"/>
          <w:lang w:val="x-none"/>
        </w:rPr>
        <w:t>，具体来说，</w:t>
      </w:r>
      <w:r>
        <w:rPr>
          <w:rFonts w:hint="eastAsia"/>
          <w:lang w:val="x-none"/>
        </w:rPr>
        <w:t>CGRA</w:t>
      </w:r>
      <w:r>
        <w:rPr>
          <w:rFonts w:hint="eastAsia"/>
          <w:lang w:val="x-none"/>
        </w:rPr>
        <w:t>中的互连线大部分是固定的，而</w:t>
      </w:r>
      <w:r>
        <w:rPr>
          <w:rFonts w:hint="eastAsia"/>
          <w:lang w:val="x-none"/>
        </w:rPr>
        <w:t>FPGA</w:t>
      </w:r>
      <w:r>
        <w:rPr>
          <w:rFonts w:hint="eastAsia"/>
          <w:lang w:val="x-none"/>
        </w:rPr>
        <w:t>中是可配置的；因此基于</w:t>
      </w:r>
      <w:r>
        <w:rPr>
          <w:rFonts w:hint="eastAsia"/>
          <w:lang w:val="x-none"/>
        </w:rPr>
        <w:t>FPGA</w:t>
      </w:r>
      <w:r>
        <w:rPr>
          <w:lang w:val="x-none"/>
        </w:rPr>
        <w:t>综合里的布局布线技术在固定的互连在寻找路由变得</w:t>
      </w:r>
      <w:r>
        <w:rPr>
          <w:rFonts w:hint="eastAsia"/>
          <w:lang w:val="x-none"/>
        </w:rPr>
        <w:t>很</w:t>
      </w:r>
      <w:r>
        <w:rPr>
          <w:lang w:val="x-none"/>
        </w:rPr>
        <w:t>困难</w:t>
      </w:r>
      <w:r>
        <w:rPr>
          <w:rFonts w:hint="eastAsia"/>
          <w:lang w:val="x-none"/>
        </w:rPr>
        <w:t>。后来的一些映射方法主要来自于图论领域，</w:t>
      </w:r>
      <w:r>
        <w:rPr>
          <w:rFonts w:hint="eastAsia"/>
          <w:lang w:val="x-none"/>
        </w:rPr>
        <w:t>[V</w:t>
      </w:r>
      <w:r>
        <w:rPr>
          <w:lang w:val="x-none"/>
        </w:rPr>
        <w:t>6</w:t>
      </w:r>
      <w:r w:rsidRPr="00DF5B20">
        <w:rPr>
          <w:rFonts w:hint="eastAsia"/>
          <w:lang w:val="x-none"/>
        </w:rPr>
        <w:t xml:space="preserve"> ]</w:t>
      </w:r>
      <w:r>
        <w:rPr>
          <w:rFonts w:hint="eastAsia"/>
          <w:lang w:val="x-none"/>
        </w:rPr>
        <w:t>利用</w:t>
      </w:r>
      <w:r w:rsidRPr="00DF5B20">
        <w:rPr>
          <w:rFonts w:hint="eastAsia"/>
          <w:lang w:val="x-none"/>
        </w:rPr>
        <w:t>子图同构算法</w:t>
      </w:r>
      <w:r>
        <w:rPr>
          <w:rFonts w:hint="eastAsia"/>
          <w:lang w:val="x-none"/>
        </w:rPr>
        <w:t>获取</w:t>
      </w:r>
      <w:r>
        <w:rPr>
          <w:rFonts w:hint="eastAsia"/>
          <w:lang w:val="x-none"/>
        </w:rPr>
        <w:t>DFG</w:t>
      </w:r>
      <w:r>
        <w:rPr>
          <w:lang w:val="x-none"/>
        </w:rPr>
        <w:t>图到架构图之间的映射候选集</w:t>
      </w:r>
      <w:r>
        <w:rPr>
          <w:rFonts w:hint="eastAsia"/>
          <w:lang w:val="x-none"/>
        </w:rPr>
        <w:t>；</w:t>
      </w:r>
      <w:r w:rsidRPr="00265F53">
        <w:rPr>
          <w:lang w:val="x-none"/>
        </w:rPr>
        <w:t>SPKM [</w:t>
      </w:r>
      <w:r w:rsidRPr="00265F53">
        <w:rPr>
          <w:rFonts w:hint="eastAsia"/>
          <w:lang w:val="x-none"/>
        </w:rPr>
        <w:t>V</w:t>
      </w:r>
      <w:r w:rsidRPr="00265F53">
        <w:rPr>
          <w:lang w:val="x-none"/>
        </w:rPr>
        <w:t xml:space="preserve">7] </w:t>
      </w:r>
      <w:r w:rsidRPr="00265F53">
        <w:rPr>
          <w:rFonts w:hint="eastAsia"/>
          <w:lang w:val="x-none"/>
        </w:rPr>
        <w:t>引入</w:t>
      </w:r>
      <w:r w:rsidRPr="00265F53">
        <w:rPr>
          <w:lang w:val="x-none"/>
        </w:rPr>
        <w:t>分裂和外扩的方式</w:t>
      </w:r>
      <w:r w:rsidRPr="00265F53">
        <w:rPr>
          <w:lang w:val="x-none"/>
        </w:rPr>
        <w:t xml:space="preserve"> [V8] </w:t>
      </w:r>
      <w:r w:rsidRPr="00265F53">
        <w:rPr>
          <w:rFonts w:hint="eastAsia"/>
          <w:lang w:val="x-none"/>
        </w:rPr>
        <w:t>，</w:t>
      </w:r>
      <w:r w:rsidRPr="00265F53">
        <w:rPr>
          <w:lang w:val="x-none"/>
        </w:rPr>
        <w:t>它将应用看成一个集合</w:t>
      </w:r>
      <w:r w:rsidRPr="00265F53">
        <w:rPr>
          <w:rFonts w:hint="eastAsia"/>
          <w:lang w:val="x-none"/>
        </w:rPr>
        <w:t>，</w:t>
      </w:r>
      <w:r w:rsidRPr="00265F53">
        <w:rPr>
          <w:lang w:val="x-none"/>
        </w:rPr>
        <w:t>每一次向外扩展一个点</w:t>
      </w:r>
      <w:r w:rsidRPr="00265F53">
        <w:rPr>
          <w:rFonts w:hint="eastAsia"/>
          <w:lang w:val="x-none"/>
        </w:rPr>
        <w:t>，</w:t>
      </w:r>
      <w:r w:rsidRPr="00265F53">
        <w:rPr>
          <w:lang w:val="x-none"/>
        </w:rPr>
        <w:t>余下的点作为新的扩展集合</w:t>
      </w:r>
      <w:r w:rsidRPr="00265F53">
        <w:rPr>
          <w:rFonts w:hint="eastAsia"/>
          <w:lang w:val="x-none"/>
        </w:rPr>
        <w:t>，</w:t>
      </w:r>
      <w:r w:rsidRPr="00265F53">
        <w:rPr>
          <w:lang w:val="x-none"/>
        </w:rPr>
        <w:t>一直到集合中的点全部外扩完毕</w:t>
      </w:r>
      <w:r w:rsidRPr="00265F53">
        <w:rPr>
          <w:rFonts w:hint="eastAsia"/>
          <w:lang w:val="x-none"/>
        </w:rPr>
        <w:t>。类似的图论方案还有如</w:t>
      </w:r>
      <w:r w:rsidRPr="00265F53">
        <w:rPr>
          <w:rFonts w:hint="eastAsia"/>
          <w:lang w:val="x-none"/>
        </w:rPr>
        <w:t>[</w:t>
      </w:r>
      <w:r w:rsidRPr="00265F53">
        <w:rPr>
          <w:lang w:val="x-none"/>
        </w:rPr>
        <w:t>V9</w:t>
      </w:r>
      <w:r w:rsidRPr="00265F53">
        <w:rPr>
          <w:rFonts w:hint="eastAsia"/>
          <w:lang w:val="x-none"/>
        </w:rPr>
        <w:t>]</w:t>
      </w:r>
      <w:r w:rsidRPr="00265F53">
        <w:rPr>
          <w:rFonts w:hint="eastAsia"/>
          <w:lang w:val="x-none"/>
        </w:rPr>
        <w:t>中的子图同胚</w:t>
      </w:r>
      <w:r w:rsidRPr="00265F53">
        <w:rPr>
          <w:rFonts w:hint="eastAsia"/>
          <w:lang w:val="x-none"/>
        </w:rPr>
        <w:t>[</w:t>
      </w:r>
      <w:r w:rsidRPr="00265F53">
        <w:rPr>
          <w:lang w:val="x-none"/>
        </w:rPr>
        <w:t>V10</w:t>
      </w:r>
      <w:r w:rsidRPr="00265F53">
        <w:rPr>
          <w:rFonts w:hint="eastAsia"/>
          <w:lang w:val="x-none"/>
        </w:rPr>
        <w:t>(</w:t>
      </w:r>
      <w:r w:rsidRPr="00265F53">
        <w:rPr>
          <w:lang w:val="x-none"/>
        </w:rPr>
        <w:t>134</w:t>
      </w:r>
      <w:r w:rsidRPr="00265F53">
        <w:rPr>
          <w:rFonts w:hint="eastAsia"/>
          <w:lang w:val="x-none"/>
        </w:rPr>
        <w:t>)]</w:t>
      </w:r>
      <w:r w:rsidRPr="00265F53">
        <w:rPr>
          <w:rFonts w:hint="eastAsia"/>
          <w:lang w:val="x-none"/>
        </w:rPr>
        <w:t>以及</w:t>
      </w:r>
      <w:r w:rsidRPr="00265F53">
        <w:rPr>
          <w:lang w:val="x-none"/>
        </w:rPr>
        <w:t>EPIMap</w:t>
      </w:r>
      <w:r w:rsidRPr="00265F53">
        <w:rPr>
          <w:rFonts w:hint="eastAsia"/>
          <w:lang w:val="x-none"/>
        </w:rPr>
        <w:t>[</w:t>
      </w:r>
      <w:r w:rsidRPr="00265F53">
        <w:rPr>
          <w:lang w:val="x-none"/>
        </w:rPr>
        <w:t>V10</w:t>
      </w:r>
      <w:r w:rsidRPr="00265F53">
        <w:rPr>
          <w:rFonts w:hint="eastAsia"/>
          <w:lang w:val="x-none"/>
        </w:rPr>
        <w:t>(</w:t>
      </w:r>
      <w:r w:rsidRPr="00265F53">
        <w:rPr>
          <w:lang w:val="x-none"/>
        </w:rPr>
        <w:t>56</w:t>
      </w:r>
      <w:r w:rsidRPr="00265F53">
        <w:rPr>
          <w:rFonts w:hint="eastAsia"/>
          <w:lang w:val="x-none"/>
        </w:rPr>
        <w:t>)]</w:t>
      </w:r>
      <w:r w:rsidRPr="00265F53">
        <w:rPr>
          <w:rFonts w:hint="eastAsia"/>
          <w:lang w:val="x-none"/>
        </w:rPr>
        <w:t>中的图满射技术。</w:t>
      </w:r>
    </w:p>
    <w:p w:rsidR="00AD35DE" w:rsidRPr="00A5366B" w:rsidRDefault="00AD35DE" w:rsidP="00AD35DE">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w:t>
      </w:r>
      <w:r>
        <w:rPr>
          <w:rFonts w:hint="eastAsia"/>
          <w:lang w:val="x-none"/>
        </w:rPr>
        <w:lastRenderedPageBreak/>
        <w:t>征，本文选用适用性更好的子图同构算法作为映射的依据，子图同构算法能够在异构的不规整架构中找出所有的可能映射方案，然后再通过一定的映射规则找出资源使用最少的方案作为最终映射方案。</w:t>
      </w:r>
    </w:p>
    <w:p w:rsidR="00AD35DE" w:rsidRDefault="00AD35DE" w:rsidP="00AD35DE">
      <w:pPr>
        <w:pStyle w:val="a6"/>
        <w:numPr>
          <w:ilvl w:val="2"/>
          <w:numId w:val="1"/>
        </w:numPr>
        <w:spacing w:before="156" w:after="156"/>
        <w:rPr>
          <w:lang w:eastAsia="zh-CN"/>
        </w:rPr>
      </w:pPr>
      <w:r>
        <w:rPr>
          <w:rFonts w:hint="eastAsia"/>
          <w:lang w:eastAsia="zh-CN"/>
        </w:rPr>
        <w:t>子图同构基本概念</w:t>
      </w:r>
    </w:p>
    <w:p w:rsidR="00AD35DE" w:rsidRPr="007E7D73" w:rsidRDefault="00AD35DE" w:rsidP="00AD35DE">
      <w:pPr>
        <w:pStyle w:val="a7"/>
        <w:numPr>
          <w:ilvl w:val="0"/>
          <w:numId w:val="11"/>
        </w:numPr>
        <w:ind w:firstLineChars="0"/>
        <w:rPr>
          <w:lang w:val="x-none"/>
        </w:rPr>
      </w:pPr>
      <w:r w:rsidRPr="007E7D73">
        <w:rPr>
          <w:lang w:val="x-none"/>
        </w:rPr>
        <w:t>基本定义</w:t>
      </w:r>
    </w:p>
    <w:p w:rsidR="00AD35DE" w:rsidRDefault="00AD35DE" w:rsidP="00AD35DE">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AD35DE" w:rsidRDefault="00AD35DE" w:rsidP="00AD35DE">
      <w:pPr>
        <w:pStyle w:val="a7"/>
        <w:numPr>
          <w:ilvl w:val="0"/>
          <w:numId w:val="7"/>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AD35DE" w:rsidRDefault="00AD35DE" w:rsidP="00AD35DE">
      <w:pPr>
        <w:pStyle w:val="a7"/>
        <w:numPr>
          <w:ilvl w:val="0"/>
          <w:numId w:val="7"/>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Pr>
          <w:rFonts w:hint="eastAsia"/>
          <w:color w:val="000000"/>
        </w:rPr>
        <w:t>。</w:t>
      </w:r>
    </w:p>
    <w:p w:rsidR="00AD35DE" w:rsidRDefault="00AD35DE" w:rsidP="00AD35DE">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的一个</w:t>
      </w:r>
      <w:r>
        <w:rPr>
          <w:rFonts w:hint="eastAsia"/>
          <w:color w:val="000000"/>
        </w:rPr>
        <w:t>子图，记为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，如果有：</w:t>
      </w:r>
      <w:r w:rsidR="00680D1C">
        <w:rPr>
          <w:rFonts w:hint="eastAsia"/>
          <w:color w:val="000000"/>
        </w:rPr>
        <w:t>+</w:t>
      </w:r>
    </w:p>
    <w:p w:rsidR="00AD35DE" w:rsidRDefault="009E462C"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D35DE" w:rsidRPr="00AB7C8F">
        <w:rPr>
          <w:rFonts w:hint="eastAsia"/>
          <w:color w:val="000000"/>
        </w:rPr>
        <w:t>；</w:t>
      </w:r>
    </w:p>
    <w:p w:rsidR="00AD35DE" w:rsidRDefault="009E462C"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Pr>
          <w:rFonts w:hint="eastAsia"/>
          <w:color w:val="000000"/>
        </w:rPr>
        <w:t>)</w:t>
      </w:r>
      <w:r w:rsidR="00AD35DE" w:rsidRPr="00AB7C8F">
        <w:rPr>
          <w:rFonts w:hint="eastAsia"/>
          <w:color w:val="000000"/>
        </w:rPr>
        <w:t>；</w:t>
      </w:r>
    </w:p>
    <w:p w:rsidR="00AD35DE" w:rsidRDefault="009E462C"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sidRPr="00AB7C8F">
        <w:rPr>
          <w:rFonts w:hint="eastAsia"/>
          <w:color w:val="000000"/>
        </w:rPr>
        <w:t>；</w:t>
      </w:r>
    </w:p>
    <w:p w:rsidR="00AD35DE" w:rsidRDefault="009E462C" w:rsidP="00AD35DE">
      <w:pPr>
        <w:pStyle w:val="a7"/>
        <w:numPr>
          <w:ilvl w:val="0"/>
          <w:numId w:val="8"/>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AD35DE">
        <w:rPr>
          <w:rFonts w:hint="eastAsia"/>
          <w:color w:val="000000"/>
        </w:rPr>
        <w:t>。</w:t>
      </w:r>
    </w:p>
    <w:p w:rsidR="00AD35DE" w:rsidRDefault="00AD35DE" w:rsidP="00AD35DE">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的一个超图</w:t>
      </w:r>
      <w:r>
        <w:rPr>
          <w:rFonts w:hint="eastAsia"/>
          <w:color w:val="000000"/>
        </w:rPr>
        <w:t>。</w:t>
      </w:r>
    </w:p>
    <w:p w:rsidR="00AD35DE" w:rsidRDefault="00AD35DE" w:rsidP="00AD35DE">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，使得：</w:t>
      </w:r>
    </w:p>
    <w:p w:rsidR="00AD35DE" w:rsidRPr="00BD6457" w:rsidRDefault="009E462C" w:rsidP="00AD35DE">
      <w:pPr>
        <w:pStyle w:val="a7"/>
        <w:numPr>
          <w:ilvl w:val="1"/>
          <w:numId w:val="9"/>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D35DE" w:rsidRPr="00BD6457">
        <w:rPr>
          <w:rFonts w:hint="eastAsia"/>
          <w:color w:val="000000"/>
        </w:rPr>
        <w:t>；</w:t>
      </w:r>
    </w:p>
    <w:p w:rsidR="00AD35DE" w:rsidRDefault="009E462C" w:rsidP="00AD35DE">
      <w:pPr>
        <w:pStyle w:val="a7"/>
        <w:numPr>
          <w:ilvl w:val="1"/>
          <w:numId w:val="9"/>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f(x)</m:t>
            </m:r>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AD35DE">
        <w:rPr>
          <w:rFonts w:hint="eastAsia"/>
          <w:color w:val="000000"/>
        </w:rPr>
        <w:t>。</w:t>
      </w:r>
    </w:p>
    <w:p w:rsidR="00AD35DE" w:rsidRDefault="00AD35DE" w:rsidP="00AD35DE">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AD35DE" w:rsidRDefault="00AD35DE" w:rsidP="00AD35DE">
      <w:pPr>
        <w:ind w:left="420"/>
        <w:jc w:val="center"/>
      </w:pPr>
      <w:r>
        <w:object w:dxaOrig="694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98.5pt" o:ole="">
            <v:imagedata r:id="rId8" o:title=""/>
          </v:shape>
          <o:OLEObject Type="Embed" ProgID="Visio.Drawing.15" ShapeID="_x0000_i1025" DrawAspect="Content" ObjectID="_1518679172" r:id="rId9"/>
        </w:object>
      </w:r>
    </w:p>
    <w:p w:rsidR="00AD35DE" w:rsidRPr="006669AA" w:rsidRDefault="00AD35DE" w:rsidP="00AD35DE">
      <w:pPr>
        <w:pStyle w:val="a8"/>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AD35DE" w:rsidRDefault="00AD35DE" w:rsidP="00AD35DE">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AD35DE" w:rsidRDefault="00AD35DE" w:rsidP="00AD35DE">
      <w:pPr>
        <w:jc w:val="center"/>
      </w:pPr>
      <w:r>
        <w:object w:dxaOrig="8086" w:dyaOrig="5145">
          <v:shape id="_x0000_i1026" type="#_x0000_t75" style="width:202.4pt;height:129.05pt" o:ole="">
            <v:imagedata r:id="rId10" o:title=""/>
          </v:shape>
          <o:OLEObject Type="Embed" ProgID="Visio.Drawing.15" ShapeID="_x0000_i1026" DrawAspect="Content" ObjectID="_1518679173" r:id="rId11"/>
        </w:object>
      </w:r>
    </w:p>
    <w:p w:rsidR="00AD35DE" w:rsidRPr="006669AA" w:rsidRDefault="00AD35DE" w:rsidP="00AD35DE">
      <w:pPr>
        <w:pStyle w:val="a8"/>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lastRenderedPageBreak/>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AD35DE" w:rsidRDefault="00AD35DE" w:rsidP="00AD35DE">
      <w:pPr>
        <w:pStyle w:val="a7"/>
        <w:numPr>
          <w:ilvl w:val="0"/>
          <w:numId w:val="10"/>
        </w:numPr>
        <w:ind w:firstLineChars="0"/>
        <w:rPr>
          <w:lang w:val="x-none"/>
        </w:rPr>
      </w:pPr>
      <w:r>
        <w:rPr>
          <w:lang w:val="x-none"/>
        </w:rPr>
        <w:t>复杂度</w:t>
      </w:r>
      <w:r w:rsidRPr="007E7D73">
        <w:rPr>
          <w:lang w:val="x-none"/>
        </w:rPr>
        <w:t>分析</w:t>
      </w:r>
    </w:p>
    <w:p w:rsidR="00AD35DE" w:rsidRDefault="00AD35DE" w:rsidP="00AD35DE">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sidR="005D3A66">
        <w:rPr>
          <w:rFonts w:hint="eastAsia"/>
          <w:color w:val="000000"/>
          <w:lang w:val="x-none"/>
        </w:rPr>
        <w:t>的限制</w:t>
      </w:r>
    </w:p>
    <w:p w:rsidR="00AD35DE" w:rsidRPr="007E7D73" w:rsidRDefault="00AD35DE" w:rsidP="00AD35DE">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r>
                <w:rPr>
                  <w:rFonts w:ascii="Cambria Math" w:hAnsi="Cambria Math" w:hint="eastAsia"/>
                  <w:color w:val="000000"/>
                </w:rPr>
                <m:t>n</m:t>
              </m:r>
            </m:sup>
          </m:sSup>
          <m:r>
            <w:rPr>
              <w:rFonts w:ascii="Cambria Math" w:hAnsi="Cambria Math"/>
              <w:color w:val="000000"/>
            </w:rPr>
            <m:t>r</m:t>
          </m:r>
        </m:oMath>
      </m:oMathPara>
    </w:p>
    <w:p w:rsidR="00AD35DE" w:rsidRDefault="00AD35DE" w:rsidP="00AD35DE">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AD35DE" w:rsidRDefault="00AD35DE" w:rsidP="00AD35DE">
      <w:pPr>
        <w:ind w:firstLineChars="200" w:firstLine="420"/>
        <w:rPr>
          <w:color w:val="000000"/>
        </w:rPr>
      </w:pPr>
      <w:r>
        <w:rPr>
          <w:rFonts w:hint="eastAsia"/>
          <w:color w:val="000000"/>
        </w:rPr>
        <w:t>但是子图同构被证明是一个</w:t>
      </w:r>
      <w:r>
        <w:rPr>
          <w:rFonts w:hint="eastAsia"/>
          <w:color w:val="000000"/>
        </w:rPr>
        <w:t>NP</w:t>
      </w:r>
      <w:r>
        <w:rPr>
          <w:rFonts w:hint="eastAsia"/>
          <w:color w:val="000000"/>
        </w:rPr>
        <w:t>完全问题，即在最坏情况下，判定两个图子图同构所需时间与图中所包含的节点数量成指数增长关系。也就是说，最坏情况下解决子图同构问题的时间复杂度为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Pr>
          <w:rFonts w:hint="eastAsia"/>
          <w:color w:val="000000"/>
        </w:rPr>
        <w:t>，</w:t>
      </w:r>
      <w:r w:rsidRPr="003C4532">
        <w:rPr>
          <w:rFonts w:hint="eastAsia"/>
          <w:color w:val="000000"/>
        </w:rPr>
        <w:t>其中</w:t>
      </w:r>
      <w:r w:rsidRPr="003C4532">
        <w:rPr>
          <w:rFonts w:hint="eastAsia"/>
          <w:color w:val="000000"/>
        </w:rPr>
        <w:t xml:space="preserve"> n </w:t>
      </w:r>
      <w:r w:rsidRPr="003C4532">
        <w:rPr>
          <w:rFonts w:hint="eastAsia"/>
          <w:color w:val="000000"/>
        </w:rPr>
        <w:t>为规模较大的图中的节点个数。</w:t>
      </w:r>
    </w:p>
    <w:p w:rsidR="00AD35DE" w:rsidRDefault="00AD35DE" w:rsidP="00AD35DE">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AD35DE" w:rsidRDefault="00AD35DE" w:rsidP="00AD35DE">
      <w:pPr>
        <w:pStyle w:val="a7"/>
        <w:numPr>
          <w:ilvl w:val="0"/>
          <w:numId w:val="12"/>
        </w:numPr>
        <w:ind w:firstLineChars="0"/>
      </w:pPr>
      <w:r>
        <w:rPr>
          <w:rFonts w:hint="eastAsia"/>
        </w:rPr>
        <w:t>算法图和架构图都是有向图，而且有明确的起点和终点，这样架构图中的算法图候选集非常有限。</w:t>
      </w:r>
    </w:p>
    <w:p w:rsidR="00AD35DE" w:rsidRDefault="005D2FF4" w:rsidP="00AD35DE">
      <w:pPr>
        <w:pStyle w:val="a7"/>
        <w:numPr>
          <w:ilvl w:val="0"/>
          <w:numId w:val="12"/>
        </w:numPr>
        <w:ind w:firstLineChars="0"/>
      </w:pPr>
      <w:r>
        <w:t>架构图中</w:t>
      </w:r>
      <w:r>
        <w:rPr>
          <w:rFonts w:hint="eastAsia"/>
        </w:rPr>
        <w:t>每</w:t>
      </w:r>
      <w:r w:rsidR="00AD35DE">
        <w:t>一个结点</w:t>
      </w:r>
      <w:r w:rsidR="00AD35DE">
        <w:rPr>
          <w:rFonts w:hint="eastAsia"/>
        </w:rPr>
        <w:t>（</w:t>
      </w:r>
      <w:r w:rsidR="00AD35DE">
        <w:rPr>
          <w:rFonts w:hint="eastAsia"/>
        </w:rPr>
        <w:t>PE</w:t>
      </w:r>
      <w:r w:rsidR="00AD35DE">
        <w:rPr>
          <w:rFonts w:hint="eastAsia"/>
        </w:rPr>
        <w:t>）的输入输出很有限，而且结点只有相邻才有互连，因此图的边集很小，这也简化了算法的复杂度。</w:t>
      </w:r>
    </w:p>
    <w:p w:rsidR="00AD35DE" w:rsidRDefault="00AD35DE" w:rsidP="00AD35DE">
      <w:pPr>
        <w:pStyle w:val="a7"/>
        <w:numPr>
          <w:ilvl w:val="0"/>
          <w:numId w:val="12"/>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AD35DE" w:rsidRDefault="00AD35DE" w:rsidP="00AD35DE"/>
    <w:p w:rsidR="00AD35DE" w:rsidRDefault="00AD35DE" w:rsidP="00AD35DE">
      <w:pPr>
        <w:pStyle w:val="a6"/>
        <w:numPr>
          <w:ilvl w:val="2"/>
          <w:numId w:val="1"/>
        </w:numPr>
        <w:spacing w:before="156" w:after="156"/>
        <w:rPr>
          <w:lang w:eastAsia="zh-CN"/>
        </w:rPr>
      </w:pPr>
      <w:r>
        <w:rPr>
          <w:rFonts w:hint="eastAsia"/>
          <w:lang w:eastAsia="zh-CN"/>
        </w:rPr>
        <w:t>VF</w:t>
      </w:r>
      <w:r>
        <w:rPr>
          <w:lang w:eastAsia="zh-CN"/>
        </w:rPr>
        <w:t>2</w:t>
      </w:r>
      <w:r>
        <w:rPr>
          <w:rFonts w:hint="eastAsia"/>
          <w:lang w:eastAsia="zh-CN"/>
        </w:rPr>
        <w:t>子图同构算法</w:t>
      </w:r>
    </w:p>
    <w:p w:rsidR="00AD35DE" w:rsidRPr="00AD35DE" w:rsidRDefault="00AD35DE" w:rsidP="00AD35DE">
      <w:pPr>
        <w:ind w:firstLineChars="200" w:firstLine="420"/>
        <w:rPr>
          <w:color w:val="000000"/>
        </w:rPr>
      </w:pPr>
      <w:r w:rsidRPr="00AD35DE">
        <w:rPr>
          <w:rFonts w:hint="eastAsia"/>
          <w:color w:val="000000"/>
        </w:rPr>
        <w:t>VF</w:t>
      </w:r>
      <w:r w:rsidRPr="00AD35DE">
        <w:rPr>
          <w:color w:val="000000"/>
        </w:rPr>
        <w:t>2</w:t>
      </w:r>
      <w:r w:rsidRPr="00AD35DE">
        <w:rPr>
          <w:color w:val="000000"/>
        </w:rPr>
        <w:t>算法是</w:t>
      </w:r>
      <w:r w:rsidRPr="00AD35DE">
        <w:rPr>
          <w:rFonts w:hint="eastAsia"/>
          <w:color w:val="000000"/>
        </w:rPr>
        <w:t>2004</w:t>
      </w:r>
      <w:r w:rsidRPr="00AD35DE">
        <w:rPr>
          <w:rFonts w:hint="eastAsia"/>
          <w:color w:val="000000"/>
        </w:rPr>
        <w:t>年</w:t>
      </w:r>
      <w:r w:rsidRPr="00AD35DE">
        <w:rPr>
          <w:color w:val="000000"/>
        </w:rPr>
        <w:t>由</w:t>
      </w:r>
      <w:r w:rsidRPr="00AD35DE">
        <w:rPr>
          <w:color w:val="000000"/>
        </w:rPr>
        <w:t>Cordella</w:t>
      </w:r>
      <w:r w:rsidRPr="00AD35DE">
        <w:rPr>
          <w:color w:val="000000"/>
        </w:rPr>
        <w:t>在</w:t>
      </w:r>
      <w:r w:rsidRPr="00AD35DE">
        <w:rPr>
          <w:rFonts w:hint="eastAsia"/>
          <w:color w:val="000000"/>
        </w:rPr>
        <w:t>文献</w:t>
      </w:r>
      <w:r w:rsidRPr="00AD35DE">
        <w:rPr>
          <w:rFonts w:hint="eastAsia"/>
          <w:color w:val="000000"/>
        </w:rPr>
        <w:t>[</w:t>
      </w:r>
      <w:r w:rsidRPr="00AD35DE">
        <w:rPr>
          <w:color w:val="000000"/>
        </w:rPr>
        <w:t>xxx</w:t>
      </w:r>
      <w:r w:rsidRPr="00AD35DE">
        <w:rPr>
          <w:rFonts w:hint="eastAsia"/>
          <w:color w:val="000000"/>
        </w:rPr>
        <w:t>]</w:t>
      </w:r>
      <w:r w:rsidRPr="00AD35DE">
        <w:rPr>
          <w:rFonts w:hint="eastAsia"/>
          <w:color w:val="000000"/>
        </w:rPr>
        <w:t>中提出的，随后被广泛采用来解决子图同构问题。</w:t>
      </w:r>
    </w:p>
    <w:p w:rsidR="00AD35DE" w:rsidRPr="00AD35DE" w:rsidRDefault="00AD35DE" w:rsidP="00AD35DE">
      <w:pPr>
        <w:rPr>
          <w:color w:val="000000"/>
        </w:rPr>
      </w:pPr>
      <w:r w:rsidRPr="00AD35DE">
        <w:rPr>
          <w:color w:val="000000"/>
        </w:rPr>
        <w:t>Cordella, Luigi P., et al. "A (sub) graph isomorphism algorithm for matching large graphs." Pattern Analysis and Machine Intelligence, IEEE Transactions on 26.10 (2004): 1367-1372.</w:t>
      </w:r>
    </w:p>
    <w:p w:rsidR="00AD35DE" w:rsidRPr="00AD35DE" w:rsidRDefault="00AD35DE" w:rsidP="00AD35DE">
      <w:pPr>
        <w:ind w:firstLineChars="200" w:firstLine="420"/>
        <w:rPr>
          <w:color w:val="000000"/>
        </w:rPr>
      </w:pPr>
      <w:r w:rsidRPr="00AD35DE">
        <w:rPr>
          <w:color w:val="000000"/>
        </w:rPr>
        <w:t>核心思想其实很简单，就是搜索，加剪枝。重点就在于如何剪枝。</w:t>
      </w:r>
    </w:p>
    <w:p w:rsidR="00AD35DE" w:rsidRPr="00AD35DE" w:rsidRDefault="00AD35DE" w:rsidP="00AD35DE">
      <w:pPr>
        <w:ind w:firstLineChars="200" w:firstLine="420"/>
        <w:rPr>
          <w:color w:val="000000"/>
        </w:rPr>
      </w:pPr>
      <w:r w:rsidRPr="00AD35DE">
        <w:rPr>
          <w:color w:val="000000"/>
        </w:rPr>
        <w:t>这里使用</w:t>
      </w:r>
      <w:r w:rsidRPr="00AD35DE">
        <w:rPr>
          <w:color w:val="000000"/>
        </w:rPr>
        <w:t>state s</w:t>
      </w:r>
      <w:r w:rsidRPr="00AD35DE">
        <w:rPr>
          <w:color w:val="000000"/>
        </w:rPr>
        <w:t>来存储搜索过程中的部分匹配（</w:t>
      </w:r>
      <w:r w:rsidRPr="00AD35DE">
        <w:rPr>
          <w:color w:val="000000"/>
        </w:rPr>
        <w:t>partial mapping</w:t>
      </w:r>
      <w:r w:rsidRPr="00AD35DE">
        <w:rPr>
          <w:color w:val="000000"/>
        </w:rPr>
        <w:t>），以及其他算法需要的数据。</w:t>
      </w:r>
    </w:p>
    <w:p w:rsidR="00AD35DE" w:rsidRPr="00AD35DE" w:rsidRDefault="00AD35DE" w:rsidP="00AD35DE">
      <w:pPr>
        <w:ind w:firstLineChars="200" w:firstLine="420"/>
        <w:rPr>
          <w:color w:val="000000"/>
        </w:rPr>
      </w:pPr>
      <w:r w:rsidRPr="00AD35DE">
        <w:rPr>
          <w:color w:val="000000"/>
        </w:rPr>
        <w:t>下面定义几个符号，</w:t>
      </w:r>
      <w:r w:rsidRPr="00AD35DE">
        <w:rPr>
          <w:color w:val="000000"/>
        </w:rPr>
        <w:t>M(s)</w:t>
      </w:r>
      <w:r w:rsidRPr="00AD35DE">
        <w:rPr>
          <w:color w:val="000000"/>
        </w:rPr>
        <w:t>代表中间状态，</w:t>
      </w:r>
      <w:r w:rsidRPr="00AD35DE">
        <w:rPr>
          <w:color w:val="000000"/>
        </w:rPr>
        <w:t>s</w:t>
      </w:r>
      <w:r w:rsidRPr="00AD35DE">
        <w:rPr>
          <w:color w:val="000000"/>
        </w:rPr>
        <w:t>代表的部分匹配。</w:t>
      </w:r>
      <w:r w:rsidRPr="00AD35DE">
        <w:rPr>
          <w:color w:val="000000"/>
        </w:rPr>
        <w:t>M1(s)</w:t>
      </w:r>
      <w:r w:rsidRPr="00AD35DE">
        <w:rPr>
          <w:color w:val="000000"/>
        </w:rPr>
        <w:t>和</w:t>
      </w:r>
      <w:r w:rsidRPr="00AD35DE">
        <w:rPr>
          <w:color w:val="000000"/>
        </w:rPr>
        <w:t>M2(s)</w:t>
      </w:r>
      <w:r w:rsidRPr="00AD35DE">
        <w:rPr>
          <w:color w:val="000000"/>
        </w:rPr>
        <w:t>表示当前</w:t>
      </w:r>
      <w:r w:rsidRPr="00AD35DE">
        <w:rPr>
          <w:color w:val="000000"/>
        </w:rPr>
        <w:t>state s</w:t>
      </w:r>
      <w:r w:rsidRPr="00AD35DE">
        <w:rPr>
          <w:color w:val="000000"/>
        </w:rPr>
        <w:t>的部分匹配中，</w:t>
      </w:r>
      <w:r w:rsidRPr="00AD35DE">
        <w:rPr>
          <w:color w:val="000000"/>
        </w:rPr>
        <w:t>G1</w:t>
      </w:r>
      <w:r w:rsidRPr="00AD35DE">
        <w:rPr>
          <w:color w:val="000000"/>
        </w:rPr>
        <w:t>和</w:t>
      </w:r>
      <w:r w:rsidRPr="00AD35DE">
        <w:rPr>
          <w:color w:val="000000"/>
        </w:rPr>
        <w:t>G2</w:t>
      </w:r>
      <w:r w:rsidRPr="00AD35DE">
        <w:rPr>
          <w:color w:val="000000"/>
        </w:rPr>
        <w:t>中的点。</w:t>
      </w:r>
    </w:p>
    <w:p w:rsidR="00AD35DE" w:rsidRPr="00AD35DE" w:rsidRDefault="00AD35DE" w:rsidP="00AD35DE">
      <w:pPr>
        <w:rPr>
          <w:b/>
          <w:color w:val="000000"/>
        </w:rPr>
      </w:pPr>
      <w:r w:rsidRPr="00AD35DE">
        <w:rPr>
          <w:b/>
          <w:color w:val="000000"/>
        </w:rPr>
        <w:t>算法伪代码如下：</w:t>
      </w:r>
    </w:p>
    <w:p w:rsidR="00AD35DE" w:rsidRDefault="00AD35DE" w:rsidP="00AD35DE">
      <w:pPr>
        <w:rPr>
          <w:rFonts w:ascii="微软雅黑" w:hAnsi="微软雅黑"/>
          <w:color w:val="333333"/>
          <w:szCs w:val="21"/>
          <w:shd w:val="clear" w:color="auto" w:fill="FFFFFF"/>
        </w:rPr>
      </w:pPr>
      <w:r>
        <w:rPr>
          <w:noProof/>
        </w:rPr>
        <w:drawing>
          <wp:inline distT="0" distB="0" distL="0" distR="0" wp14:anchorId="1E73CB7B" wp14:editId="46E67C21">
            <wp:extent cx="5209540" cy="21771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369" cy="2181262"/>
                    </a:xfrm>
                    <a:prstGeom prst="rect">
                      <a:avLst/>
                    </a:prstGeom>
                  </pic:spPr>
                </pic:pic>
              </a:graphicData>
            </a:graphic>
          </wp:inline>
        </w:drawing>
      </w:r>
    </w:p>
    <w:p w:rsidR="00AD35DE" w:rsidRPr="00AD35DE" w:rsidRDefault="00AD35DE" w:rsidP="00AD35DE">
      <w:pPr>
        <w:ind w:firstLineChars="200" w:firstLine="420"/>
        <w:rPr>
          <w:color w:val="000000"/>
        </w:rPr>
      </w:pPr>
      <w:r w:rsidRPr="00AD35DE">
        <w:rPr>
          <w:color w:val="000000"/>
        </w:rPr>
        <w:t>起初，状态是</w:t>
      </w:r>
      <w:r w:rsidRPr="00AD35DE">
        <w:rPr>
          <w:color w:val="000000"/>
        </w:rPr>
        <w:t>s0</w:t>
      </w:r>
      <w:r w:rsidRPr="00AD35DE">
        <w:rPr>
          <w:color w:val="000000"/>
        </w:rPr>
        <w:t>，</w:t>
      </w:r>
      <w:r w:rsidRPr="00AD35DE">
        <w:rPr>
          <w:color w:val="000000"/>
        </w:rPr>
        <w:t>M(s0)</w:t>
      </w:r>
      <w:r w:rsidRPr="00AD35DE">
        <w:rPr>
          <w:color w:val="000000"/>
        </w:rPr>
        <w:t>是空集，即还没有任何匹配。之后递归的进行搜索。</w:t>
      </w:r>
    </w:p>
    <w:p w:rsidR="00AD35DE" w:rsidRPr="00AD35DE" w:rsidRDefault="00AD35DE" w:rsidP="00AD35DE">
      <w:pPr>
        <w:ind w:firstLineChars="200" w:firstLine="420"/>
        <w:rPr>
          <w:color w:val="000000"/>
        </w:rPr>
      </w:pPr>
      <w:r w:rsidRPr="00AD35DE">
        <w:rPr>
          <w:color w:val="000000"/>
        </w:rPr>
        <w:t>如果当前状态</w:t>
      </w:r>
      <w:r w:rsidRPr="00AD35DE">
        <w:rPr>
          <w:color w:val="000000"/>
        </w:rPr>
        <w:t>s</w:t>
      </w:r>
      <w:r w:rsidRPr="00AD35DE">
        <w:rPr>
          <w:color w:val="000000"/>
        </w:rPr>
        <w:t>代表的部分匹配</w:t>
      </w:r>
      <w:r w:rsidRPr="00AD35DE">
        <w:rPr>
          <w:color w:val="000000"/>
        </w:rPr>
        <w:t>M(s)</w:t>
      </w:r>
      <w:r w:rsidRPr="00AD35DE">
        <w:rPr>
          <w:color w:val="000000"/>
        </w:rPr>
        <w:t>包含了</w:t>
      </w:r>
      <w:r w:rsidRPr="00AD35DE">
        <w:rPr>
          <w:color w:val="000000"/>
        </w:rPr>
        <w:t>G2</w:t>
      </w:r>
      <w:r w:rsidRPr="00AD35DE">
        <w:rPr>
          <w:color w:val="000000"/>
        </w:rPr>
        <w:t>（</w:t>
      </w:r>
      <w:r w:rsidRPr="00AD35DE">
        <w:rPr>
          <w:color w:val="000000"/>
        </w:rPr>
        <w:t>query graph</w:t>
      </w:r>
      <w:r w:rsidRPr="00AD35DE">
        <w:rPr>
          <w:color w:val="000000"/>
        </w:rPr>
        <w:t>）中的所有节点，则已经</w:t>
      </w:r>
      <w:r w:rsidRPr="00AD35DE">
        <w:rPr>
          <w:color w:val="000000"/>
        </w:rPr>
        <w:lastRenderedPageBreak/>
        <w:t>找到了</w:t>
      </w:r>
      <w:r w:rsidRPr="00AD35DE">
        <w:rPr>
          <w:color w:val="000000"/>
        </w:rPr>
        <w:t>G2</w:t>
      </w:r>
      <w:r w:rsidRPr="00AD35DE">
        <w:rPr>
          <w:color w:val="000000"/>
        </w:rPr>
        <w:t>在</w:t>
      </w:r>
      <w:r w:rsidRPr="00AD35DE">
        <w:rPr>
          <w:color w:val="000000"/>
        </w:rPr>
        <w:t>G1</w:t>
      </w:r>
      <w:r w:rsidRPr="00AD35DE">
        <w:rPr>
          <w:color w:val="000000"/>
        </w:rPr>
        <w:t>中同构的子图，搜索结束。</w:t>
      </w:r>
    </w:p>
    <w:p w:rsidR="00AD35DE" w:rsidRPr="00AD35DE" w:rsidRDefault="00AD35DE" w:rsidP="00AD35DE">
      <w:pPr>
        <w:ind w:firstLineChars="200" w:firstLine="420"/>
        <w:rPr>
          <w:color w:val="000000"/>
        </w:rPr>
      </w:pPr>
      <w:r w:rsidRPr="00AD35DE">
        <w:rPr>
          <w:color w:val="000000"/>
        </w:rPr>
        <w:t>否则，在当前的局部匹配基础上，再匹配一个点。首先，找出所以可能进行匹配点对集合</w:t>
      </w:r>
      <w:r w:rsidRPr="00AD35DE">
        <w:rPr>
          <w:color w:val="000000"/>
        </w:rPr>
        <w:t>P(s)</w:t>
      </w:r>
      <w:r w:rsidRPr="00AD35DE">
        <w:rPr>
          <w:color w:val="000000"/>
        </w:rPr>
        <w:t>。然后，对于每一个匹配对</w:t>
      </w:r>
      <w:r w:rsidRPr="00AD35DE">
        <w:rPr>
          <w:color w:val="000000"/>
        </w:rPr>
        <w:t>p</w:t>
      </w:r>
      <w:r w:rsidRPr="00AD35DE">
        <w:rPr>
          <w:color w:val="000000"/>
        </w:rPr>
        <w:t>，检查加入匹配</w:t>
      </w:r>
      <w:r w:rsidRPr="00AD35DE">
        <w:rPr>
          <w:color w:val="000000"/>
        </w:rPr>
        <w:t>p</w:t>
      </w:r>
      <w:r w:rsidRPr="00AD35DE">
        <w:rPr>
          <w:color w:val="000000"/>
        </w:rPr>
        <w:t>是否可行。即加入</w:t>
      </w:r>
      <w:r w:rsidRPr="00AD35DE">
        <w:rPr>
          <w:color w:val="000000"/>
        </w:rPr>
        <w:t>p</w:t>
      </w:r>
      <w:r w:rsidRPr="00AD35DE">
        <w:rPr>
          <w:color w:val="000000"/>
        </w:rPr>
        <w:t>后，两个图还是否同构。以及加入</w:t>
      </w:r>
      <w:r w:rsidRPr="00AD35DE">
        <w:rPr>
          <w:color w:val="000000"/>
        </w:rPr>
        <w:t>p</w:t>
      </w:r>
      <w:r w:rsidRPr="00AD35DE">
        <w:rPr>
          <w:color w:val="000000"/>
        </w:rPr>
        <w:t>之后，是否还有就扩展的可能性（即实行一些剪枝策略）。</w:t>
      </w:r>
    </w:p>
    <w:p w:rsidR="00AD35DE" w:rsidRPr="00AD35DE" w:rsidRDefault="00AD35DE" w:rsidP="00AD35DE">
      <w:pPr>
        <w:ind w:firstLineChars="200" w:firstLine="420"/>
        <w:rPr>
          <w:color w:val="000000"/>
        </w:rPr>
      </w:pP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Match(s)</w:t>
      </w:r>
      <w:r w:rsidRPr="00AD35DE">
        <w:rPr>
          <w:color w:val="000000"/>
        </w:rPr>
        <w:t>，继续搜索。</w:t>
      </w:r>
    </w:p>
    <w:p w:rsidR="00AD35DE" w:rsidRPr="00AD35DE" w:rsidRDefault="00AD35DE" w:rsidP="00AD35DE">
      <w:pPr>
        <w:ind w:firstLineChars="200" w:firstLine="420"/>
        <w:rPr>
          <w:color w:val="000000"/>
        </w:rPr>
      </w:pPr>
      <w:r w:rsidRPr="00AD35DE">
        <w:rPr>
          <w:color w:val="000000"/>
        </w:rPr>
        <w:t>如果刚才若干次调用</w:t>
      </w:r>
      <w:r w:rsidRPr="00AD35DE">
        <w:rPr>
          <w:color w:val="000000"/>
        </w:rPr>
        <w:t>Match(s)</w:t>
      </w:r>
      <w:r w:rsidRPr="00AD35DE">
        <w:rPr>
          <w:color w:val="000000"/>
        </w:rPr>
        <w:t>后都没有找到同构的子图，则说明当前从状态不可能扩展出可行的子图同构匹配。所以，将生成改状态时加入的两点匹配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AD35DE" w:rsidRPr="00AD35DE" w:rsidRDefault="00AD35DE" w:rsidP="00AD35DE">
      <w:pPr>
        <w:ind w:firstLineChars="200" w:firstLine="420"/>
        <w:rPr>
          <w:color w:val="000000"/>
        </w:rPr>
      </w:pPr>
      <w:r w:rsidRPr="00AD35DE">
        <w:rPr>
          <w:color w:val="000000"/>
        </w:rPr>
        <w:t>对于之前算法框架中，新加入的匹配</w:t>
      </w:r>
      <w:r w:rsidRPr="00AD35DE">
        <w:rPr>
          <w:color w:val="000000"/>
        </w:rPr>
        <w:t>p</w:t>
      </w:r>
      <w:r w:rsidRPr="00AD35DE">
        <w:rPr>
          <w:color w:val="000000"/>
        </w:rPr>
        <w:t>，我们要检验其加入的可行性，从而对搜索空间进行剪枝，来提高算法的效率。</w:t>
      </w:r>
    </w:p>
    <w:p w:rsidR="00AD35DE" w:rsidRDefault="00AD35DE" w:rsidP="00AD35DE">
      <w:pPr>
        <w:widowControl/>
        <w:shd w:val="clear" w:color="auto" w:fill="FFFFFF"/>
        <w:spacing w:before="75" w:after="75" w:line="315" w:lineRule="atLeast"/>
        <w:jc w:val="left"/>
        <w:rPr>
          <w:rFonts w:ascii="微软雅黑" w:eastAsia="宋体" w:hAnsi="微软雅黑" w:cs="宋体"/>
          <w:color w:val="333333"/>
          <w:kern w:val="0"/>
          <w:szCs w:val="21"/>
          <w:shd w:val="clear" w:color="auto" w:fill="FFFFFF"/>
        </w:rPr>
      </w:pPr>
    </w:p>
    <w:p w:rsidR="00AD35DE" w:rsidRPr="00571D87" w:rsidRDefault="00AD35DE" w:rsidP="00AD35DE">
      <w:pPr>
        <w:rPr>
          <w:b/>
          <w:color w:val="000000"/>
        </w:rPr>
      </w:pPr>
      <w:r w:rsidRPr="00571D87">
        <w:rPr>
          <w:b/>
          <w:color w:val="000000"/>
        </w:rPr>
        <w:t>检查新匹配的可行性</w:t>
      </w:r>
    </w:p>
    <w:p w:rsidR="00AD35DE" w:rsidRPr="00AD35DE" w:rsidRDefault="00AD35DE" w:rsidP="00AD35DE">
      <w:pPr>
        <w:ind w:firstLineChars="200" w:firstLine="420"/>
        <w:rPr>
          <w:color w:val="000000"/>
        </w:rPr>
      </w:pPr>
      <w:r w:rsidRPr="00AD35DE">
        <w:rPr>
          <w:color w:val="000000"/>
        </w:rPr>
        <w:t>这里先定义几个符号：</w:t>
      </w:r>
      <w:r w:rsidRPr="00AD35DE">
        <w:rPr>
          <w:color w:val="000000"/>
        </w:rPr>
        <w:t>N1</w:t>
      </w:r>
      <w:r w:rsidRPr="00AD35DE">
        <w:rPr>
          <w:color w:val="000000"/>
        </w:rPr>
        <w:t>和</w:t>
      </w:r>
      <w:r w:rsidRPr="00AD35DE">
        <w:rPr>
          <w:color w:val="000000"/>
        </w:rPr>
        <w:t>N2</w:t>
      </w:r>
      <w:r w:rsidRPr="00AD35DE">
        <w:rPr>
          <w:color w:val="000000"/>
        </w:rPr>
        <w:t>表示图</w:t>
      </w:r>
      <w:r w:rsidRPr="00AD35DE">
        <w:rPr>
          <w:color w:val="000000"/>
        </w:rPr>
        <w:t>1</w:t>
      </w:r>
      <w:r w:rsidRPr="00AD35DE">
        <w:rPr>
          <w:color w:val="000000"/>
        </w:rPr>
        <w:t>和图</w:t>
      </w:r>
      <w:r w:rsidRPr="00AD35DE">
        <w:rPr>
          <w:color w:val="000000"/>
        </w:rPr>
        <w:t>2</w:t>
      </w:r>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分别表示图</w:t>
      </w:r>
      <w:r w:rsidRPr="00AD35DE">
        <w:rPr>
          <w:color w:val="000000"/>
        </w:rPr>
        <w:t>1</w:t>
      </w:r>
      <w:r w:rsidRPr="00AD35DE">
        <w:rPr>
          <w:color w:val="000000"/>
        </w:rPr>
        <w:t>和图</w:t>
      </w:r>
      <w:r w:rsidRPr="00AD35DE">
        <w:rPr>
          <w:color w:val="000000"/>
        </w:rPr>
        <w:t>2</w:t>
      </w:r>
      <w:r w:rsidRPr="00AD35DE">
        <w:rPr>
          <w:color w:val="000000"/>
        </w:rPr>
        <w:t>中的点。</w:t>
      </w:r>
      <w:r w:rsidRPr="00AD35DE">
        <w:rPr>
          <w:color w:val="000000"/>
        </w:rPr>
        <w:t>Pred(G,n)</w:t>
      </w:r>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w:r w:rsidRPr="00AD35DE">
        <w:rPr>
          <w:color w:val="000000"/>
        </w:rPr>
        <w:t>Succ(G,n)</w:t>
      </w:r>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w:r w:rsidRPr="00AD35DE">
        <w:rPr>
          <w:color w:val="000000"/>
        </w:rPr>
        <w:t>Tin1(s)</w:t>
      </w:r>
      <w:r w:rsidRPr="00AD35DE">
        <w:rPr>
          <w:color w:val="000000"/>
        </w:rPr>
        <w:t>和</w:t>
      </w:r>
      <w:r w:rsidRPr="00AD35DE">
        <w:rPr>
          <w:color w:val="000000"/>
        </w:rPr>
        <w:t>Tin2(s)</w:t>
      </w:r>
      <w:r w:rsidRPr="00AD35DE">
        <w:rPr>
          <w:color w:val="000000"/>
        </w:rPr>
        <w:t>表示状态</w:t>
      </w:r>
      <w:r w:rsidRPr="00AD35DE">
        <w:rPr>
          <w:color w:val="000000"/>
        </w:rPr>
        <w:t>s</w:t>
      </w:r>
      <w:r w:rsidRPr="00AD35DE">
        <w:rPr>
          <w:color w:val="000000"/>
        </w:rPr>
        <w:t>在图</w:t>
      </w:r>
      <w:r w:rsidRPr="00AD35DE">
        <w:rPr>
          <w:color w:val="000000"/>
        </w:rPr>
        <w:t>1</w:t>
      </w:r>
      <w:r w:rsidRPr="00AD35DE">
        <w:rPr>
          <w:color w:val="000000"/>
        </w:rPr>
        <w:t>和图</w:t>
      </w:r>
      <w:r w:rsidRPr="00AD35DE">
        <w:rPr>
          <w:color w:val="000000"/>
        </w:rPr>
        <w:t>2</w:t>
      </w:r>
      <w:r w:rsidRPr="00AD35DE">
        <w:rPr>
          <w:color w:val="000000"/>
        </w:rPr>
        <w:t>中，指向当前已经匹配的点集的所有边的</w:t>
      </w:r>
      <w:r w:rsidRPr="00AD35DE">
        <w:rPr>
          <w:color w:val="000000"/>
        </w:rPr>
        <w:t>source</w:t>
      </w:r>
      <w:r w:rsidRPr="00AD35DE">
        <w:rPr>
          <w:color w:val="000000"/>
        </w:rPr>
        <w:t>点集合（边的起点）。</w:t>
      </w:r>
      <w:r w:rsidRPr="00AD35DE">
        <w:rPr>
          <w:color w:val="000000"/>
        </w:rPr>
        <w:t>Tout1(s)</w:t>
      </w:r>
      <w:r w:rsidRPr="00AD35DE">
        <w:rPr>
          <w:color w:val="000000"/>
        </w:rPr>
        <w:t>和</w:t>
      </w:r>
      <w:r w:rsidRPr="00AD35DE">
        <w:rPr>
          <w:color w:val="000000"/>
        </w:rPr>
        <w:t>Tout2(s)</w:t>
      </w:r>
      <w:r w:rsidRPr="00AD35DE">
        <w:rPr>
          <w:color w:val="000000"/>
        </w:rPr>
        <w:t>表示状态</w:t>
      </w:r>
      <w:r w:rsidRPr="00AD35DE">
        <w:rPr>
          <w:color w:val="000000"/>
        </w:rPr>
        <w:t>s</w:t>
      </w:r>
      <w:r w:rsidRPr="00AD35DE">
        <w:rPr>
          <w:color w:val="000000"/>
        </w:rPr>
        <w:t>在图</w:t>
      </w:r>
      <w:r w:rsidRPr="00AD35DE">
        <w:rPr>
          <w:color w:val="000000"/>
        </w:rPr>
        <w:t>1</w:t>
      </w:r>
      <w:r w:rsidRPr="00AD35DE">
        <w:rPr>
          <w:color w:val="000000"/>
        </w:rPr>
        <w:t>和图</w:t>
      </w:r>
      <w:r w:rsidRPr="00AD35DE">
        <w:rPr>
          <w:color w:val="000000"/>
        </w:rPr>
        <w:t>2</w:t>
      </w:r>
      <w:r w:rsidRPr="00AD35DE">
        <w:rPr>
          <w:color w:val="000000"/>
        </w:rPr>
        <w:t>中，从当前已经匹配的点集出发的所有边的</w:t>
      </w:r>
      <w:r w:rsidRPr="00AD35DE">
        <w:rPr>
          <w:color w:val="000000"/>
        </w:rPr>
        <w:t>target</w:t>
      </w:r>
      <w:r w:rsidRPr="00AD35DE">
        <w:rPr>
          <w:color w:val="000000"/>
        </w:rPr>
        <w:t>点结合（边的终点）。</w:t>
      </w:r>
    </w:p>
    <w:p w:rsidR="00AD35DE" w:rsidRPr="00AD35DE" w:rsidRDefault="00AD35DE" w:rsidP="00AD35DE">
      <w:pPr>
        <w:ind w:firstLineChars="200" w:firstLine="420"/>
        <w:rPr>
          <w:color w:val="000000"/>
        </w:rPr>
      </w:pPr>
      <w:r w:rsidRPr="00AD35DE">
        <w:rPr>
          <w:color w:val="000000"/>
        </w:rPr>
        <w:t>T1(s)=Tin1(s)</w:t>
      </w:r>
      <w:r w:rsidRPr="00AD35DE">
        <w:rPr>
          <w:rFonts w:hint="eastAsia"/>
          <w:color w:val="000000"/>
        </w:rPr>
        <w:t>∪</w:t>
      </w:r>
      <w:r w:rsidRPr="00AD35DE">
        <w:rPr>
          <w:color w:val="000000"/>
        </w:rPr>
        <w:t>Tout1(s)</w:t>
      </w:r>
      <w:r w:rsidRPr="00AD35DE">
        <w:rPr>
          <w:color w:val="000000"/>
        </w:rPr>
        <w:t>，即当前状态</w:t>
      </w:r>
      <w:r w:rsidRPr="00AD35DE">
        <w:rPr>
          <w:color w:val="000000"/>
        </w:rPr>
        <w:t>s</w:t>
      </w:r>
      <w:r w:rsidRPr="00AD35DE">
        <w:rPr>
          <w:color w:val="000000"/>
        </w:rPr>
        <w:t>在图</w:t>
      </w:r>
      <w:r w:rsidRPr="00AD35DE">
        <w:rPr>
          <w:color w:val="000000"/>
        </w:rPr>
        <w:t>1</w:t>
      </w:r>
      <w:r w:rsidRPr="00AD35DE">
        <w:rPr>
          <w:color w:val="000000"/>
        </w:rPr>
        <w:t>中已经匹配的点集的所有一步邻居。</w:t>
      </w:r>
      <w:r w:rsidRPr="00AD35DE">
        <w:rPr>
          <w:color w:val="000000"/>
        </w:rPr>
        <w:t>N˜=N1−M1(s)−T1(s)</w:t>
      </w:r>
      <w:r w:rsidRPr="00AD35DE">
        <w:rPr>
          <w:color w:val="000000"/>
        </w:rPr>
        <w:t>，即图</w:t>
      </w:r>
      <w:r w:rsidRPr="00AD35DE">
        <w:rPr>
          <w:color w:val="000000"/>
        </w:rPr>
        <w:t>1</w:t>
      </w:r>
      <w:r w:rsidRPr="00AD35DE">
        <w:rPr>
          <w:color w:val="000000"/>
        </w:rPr>
        <w:t>中，除了</w:t>
      </w:r>
      <w:r w:rsidRPr="00AD35DE">
        <w:rPr>
          <w:color w:val="000000"/>
        </w:rPr>
        <w:t>s</w:t>
      </w:r>
      <w:r w:rsidRPr="00AD35DE">
        <w:rPr>
          <w:color w:val="000000"/>
        </w:rPr>
        <w:t>中已经匹配的点，和这些点的一步邻居以外的点。</w:t>
      </w:r>
    </w:p>
    <w:p w:rsidR="00AD35DE" w:rsidRPr="00AD35DE" w:rsidRDefault="00AD35DE" w:rsidP="00AD35DE">
      <w:pPr>
        <w:ind w:firstLineChars="200" w:firstLine="420"/>
        <w:rPr>
          <w:color w:val="000000"/>
        </w:rPr>
      </w:pPr>
      <w:r w:rsidRPr="00AD35DE">
        <w:rPr>
          <w:color w:val="000000"/>
        </w:rPr>
        <w:t>具体的判定规则如下：</w:t>
      </w:r>
    </w:p>
    <w:p w:rsidR="00AD35DE" w:rsidRPr="00AD35DE" w:rsidRDefault="00AD35DE" w:rsidP="00AD35DE">
      <w:pPr>
        <w:ind w:firstLineChars="200" w:firstLine="420"/>
        <w:rPr>
          <w:color w:val="000000"/>
        </w:rPr>
      </w:pPr>
      <w:r w:rsidRPr="00AD35DE">
        <w:rPr>
          <w:noProof/>
          <w:color w:val="000000"/>
        </w:rPr>
        <w:drawing>
          <wp:inline distT="0" distB="0" distL="0" distR="0" wp14:anchorId="0065649F" wp14:editId="4CD1EA26">
            <wp:extent cx="3589655" cy="3932308"/>
            <wp:effectExtent l="0" t="0" r="0" b="0"/>
            <wp:docPr id="7" name="图片 7" descr="C:\Users\lxq\AppData\Local\YNote\data\605972145@qq.com\7ea48d4b10f94735bf12dff7bf391ae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xq\AppData\Local\YNote\data\605972145@qq.com\7ea48d4b10f94735bf12dff7bf391ae0\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300" cy="3939588"/>
                    </a:xfrm>
                    <a:prstGeom prst="rect">
                      <a:avLst/>
                    </a:prstGeom>
                    <a:noFill/>
                    <a:ln>
                      <a:noFill/>
                    </a:ln>
                  </pic:spPr>
                </pic:pic>
              </a:graphicData>
            </a:graphic>
          </wp:inline>
        </w:drawing>
      </w:r>
    </w:p>
    <w:p w:rsidR="00AD35DE" w:rsidRPr="00AD35DE" w:rsidRDefault="00AD35DE" w:rsidP="00AD35DE">
      <w:pPr>
        <w:ind w:firstLineChars="200" w:firstLine="420"/>
        <w:rPr>
          <w:color w:val="000000"/>
        </w:rPr>
      </w:pPr>
      <w:r w:rsidRPr="00AD35DE">
        <w:rPr>
          <w:color w:val="000000"/>
        </w:rPr>
        <w:t>前两条保证加入新的匹配对</w:t>
      </w:r>
      <w:r w:rsidRPr="00AD35DE">
        <w:rPr>
          <w:color w:val="000000"/>
        </w:rPr>
        <w:t>p</w:t>
      </w:r>
      <w:r w:rsidRPr="00AD35DE">
        <w:rPr>
          <w:color w:val="000000"/>
        </w:rPr>
        <w:t>后，两个子图仍然是同构的。设新加入的匹配对是</w:t>
      </w:r>
      <w:r w:rsidRPr="00AD35DE">
        <w:rPr>
          <w:color w:val="000000"/>
        </w:rPr>
        <w:t>(n,m)</w:t>
      </w:r>
      <w:r w:rsidRPr="00AD35DE">
        <w:rPr>
          <w:color w:val="000000"/>
        </w:rPr>
        <w:t>，则对于</w:t>
      </w:r>
      <w:r w:rsidRPr="00AD35DE">
        <w:rPr>
          <w:color w:val="000000"/>
        </w:rPr>
        <w:t>n</w:t>
      </w:r>
      <w:r w:rsidRPr="00AD35DE">
        <w:rPr>
          <w:color w:val="000000"/>
        </w:rPr>
        <w:t>在图</w:t>
      </w:r>
      <w:r w:rsidRPr="00AD35DE">
        <w:rPr>
          <w:color w:val="000000"/>
        </w:rPr>
        <w:t>1</w:t>
      </w:r>
      <w:r w:rsidRPr="00AD35DE">
        <w:rPr>
          <w:color w:val="000000"/>
        </w:rPr>
        <w:t>中的所有前驱（或后继），必须能在图</w:t>
      </w:r>
      <w:r w:rsidRPr="00AD35DE">
        <w:rPr>
          <w:color w:val="000000"/>
        </w:rPr>
        <w:t>2</w:t>
      </w:r>
      <w:r w:rsidRPr="00AD35DE">
        <w:rPr>
          <w:color w:val="000000"/>
        </w:rPr>
        <w:t>中</w:t>
      </w:r>
      <w:r w:rsidRPr="00AD35DE">
        <w:rPr>
          <w:color w:val="000000"/>
        </w:rPr>
        <w:t>m</w:t>
      </w:r>
      <w:r w:rsidRPr="00AD35DE">
        <w:rPr>
          <w:color w:val="000000"/>
        </w:rPr>
        <w:t>的前驱（或后继）里有相应的点与之对应。同样，对于</w:t>
      </w:r>
      <w:r w:rsidRPr="00AD35DE">
        <w:rPr>
          <w:color w:val="000000"/>
        </w:rPr>
        <w:t>m</w:t>
      </w:r>
      <w:r w:rsidRPr="00AD35DE">
        <w:rPr>
          <w:rFonts w:hint="eastAsia"/>
          <w:color w:val="000000"/>
        </w:rPr>
        <w:t>在图</w:t>
      </w:r>
      <w:r w:rsidRPr="00AD35DE">
        <w:rPr>
          <w:rFonts w:hint="eastAsia"/>
          <w:color w:val="000000"/>
        </w:rPr>
        <w:t>2</w:t>
      </w:r>
      <w:r w:rsidRPr="00AD35DE">
        <w:rPr>
          <w:rFonts w:hint="eastAsia"/>
          <w:color w:val="000000"/>
        </w:rPr>
        <w:t>中的所有前驱（或后继），也必须能在图</w:t>
      </w:r>
      <w:r w:rsidRPr="00AD35DE">
        <w:rPr>
          <w:rFonts w:hint="eastAsia"/>
          <w:color w:val="000000"/>
        </w:rPr>
        <w:t>1</w:t>
      </w:r>
      <w:r w:rsidRPr="00AD35DE">
        <w:rPr>
          <w:rFonts w:hint="eastAsia"/>
          <w:color w:val="000000"/>
        </w:rPr>
        <w:t>中</w:t>
      </w:r>
      <w:r w:rsidRPr="00AD35DE">
        <w:rPr>
          <w:color w:val="000000"/>
        </w:rPr>
        <w:t>n</w:t>
      </w:r>
      <w:r w:rsidRPr="00AD35DE">
        <w:rPr>
          <w:rFonts w:hint="eastAsia"/>
          <w:color w:val="000000"/>
        </w:rPr>
        <w:t>的前驱</w:t>
      </w:r>
      <w:r w:rsidRPr="00AD35DE">
        <w:rPr>
          <w:rFonts w:hint="eastAsia"/>
          <w:color w:val="000000"/>
        </w:rPr>
        <w:lastRenderedPageBreak/>
        <w:t>（或后继）里有相应的点与之对应。</w:t>
      </w:r>
    </w:p>
    <w:p w:rsidR="00AD35DE" w:rsidRPr="00AD35DE" w:rsidRDefault="00AD35DE" w:rsidP="00AD35DE">
      <w:pPr>
        <w:ind w:firstLineChars="200" w:firstLine="420"/>
        <w:rPr>
          <w:color w:val="000000"/>
        </w:rPr>
      </w:pPr>
      <w:r w:rsidRPr="00AD35DE">
        <w:rPr>
          <w:color w:val="000000"/>
        </w:rPr>
        <w:t>之后的三条都是剪枝策略。其中</w:t>
      </w:r>
      <w:r w:rsidRPr="00AD35DE">
        <w:rPr>
          <w:color w:val="000000"/>
        </w:rPr>
        <w:t>Card</w:t>
      </w:r>
      <w:r w:rsidRPr="00AD35DE">
        <w:rPr>
          <w:color w:val="000000"/>
        </w:rPr>
        <w:t>表示求集合中元素的个数。</w:t>
      </w:r>
    </w:p>
    <w:p w:rsidR="00AD35DE" w:rsidRPr="00AD35DE" w:rsidRDefault="00AD35DE" w:rsidP="00AD35DE">
      <w:pPr>
        <w:ind w:firstLineChars="200" w:firstLine="420"/>
        <w:rPr>
          <w:color w:val="000000"/>
        </w:rPr>
      </w:pPr>
      <w:r w:rsidRPr="00AD35DE">
        <w:rPr>
          <w:color w:val="000000"/>
        </w:rPr>
        <w:t>三四条表示，</w:t>
      </w:r>
      <w:r w:rsidRPr="00AD35DE">
        <w:rPr>
          <w:color w:val="000000"/>
        </w:rPr>
        <w:t>n</w:t>
      </w:r>
      <w:r w:rsidRPr="00AD35DE">
        <w:rPr>
          <w:color w:val="000000"/>
        </w:rPr>
        <w:t>在</w:t>
      </w:r>
      <w:r w:rsidRPr="00AD35DE">
        <w:rPr>
          <w:color w:val="000000"/>
        </w:rPr>
        <w:t>Tin1</w:t>
      </w:r>
      <w:r w:rsidRPr="00AD35DE">
        <w:rPr>
          <w:color w:val="000000"/>
        </w:rPr>
        <w:t>（或</w:t>
      </w:r>
      <w:r w:rsidRPr="00AD35DE">
        <w:rPr>
          <w:color w:val="000000"/>
        </w:rPr>
        <w:t>Tout1</w:t>
      </w:r>
      <w:r w:rsidRPr="00AD35DE">
        <w:rPr>
          <w:color w:val="000000"/>
        </w:rPr>
        <w:t>）中的前驱（或后继）的数目，必须大于等于</w:t>
      </w:r>
      <w:r w:rsidRPr="00AD35DE">
        <w:rPr>
          <w:color w:val="000000"/>
        </w:rPr>
        <w:t>m</w:t>
      </w:r>
      <w:r w:rsidRPr="00AD35DE">
        <w:rPr>
          <w:color w:val="000000"/>
        </w:rPr>
        <w:t>在</w:t>
      </w:r>
      <w:r w:rsidRPr="00AD35DE">
        <w:rPr>
          <w:color w:val="000000"/>
        </w:rPr>
        <w:t>Tin2</w:t>
      </w:r>
      <w:r w:rsidRPr="00AD35DE">
        <w:rPr>
          <w:color w:val="000000"/>
        </w:rPr>
        <w:t>（或</w:t>
      </w:r>
      <w:r w:rsidRPr="00AD35DE">
        <w:rPr>
          <w:color w:val="000000"/>
        </w:rPr>
        <w:t>Tout2</w:t>
      </w:r>
      <w:r w:rsidRPr="00AD35DE">
        <w:rPr>
          <w:color w:val="000000"/>
        </w:rPr>
        <w:t>）中的前驱（或后继）的数目。如果不满足，则说明对于</w:t>
      </w:r>
      <w:r w:rsidRPr="00AD35DE">
        <w:rPr>
          <w:color w:val="000000"/>
        </w:rPr>
        <w:t>query graph</w:t>
      </w:r>
      <w:r w:rsidRPr="00AD35DE">
        <w:rPr>
          <w:color w:val="000000"/>
        </w:rPr>
        <w:t>中新匹配的点</w:t>
      </w:r>
      <w:r w:rsidRPr="00AD35DE">
        <w:rPr>
          <w:color w:val="000000"/>
        </w:rPr>
        <w:t>m</w:t>
      </w:r>
      <w:r w:rsidRPr="00AD35DE">
        <w:rPr>
          <w:color w:val="000000"/>
        </w:rPr>
        <w:t>，其邻居个数是大于</w:t>
      </w:r>
      <w:r w:rsidRPr="00AD35DE">
        <w:rPr>
          <w:color w:val="000000"/>
        </w:rPr>
        <w:t>target graph</w:t>
      </w:r>
      <w:r w:rsidRPr="00AD35DE">
        <w:rPr>
          <w:color w:val="000000"/>
        </w:rPr>
        <w:t>中</w:t>
      </w:r>
      <w:r w:rsidRPr="00AD35DE">
        <w:rPr>
          <w:color w:val="000000"/>
        </w:rPr>
        <w:t>n</w:t>
      </w:r>
      <w:r w:rsidRPr="00AD35DE">
        <w:rPr>
          <w:color w:val="000000"/>
        </w:rPr>
        <w:t>的邻居个数的，所以说最终必然无法完全匹配</w:t>
      </w:r>
      <w:r w:rsidRPr="00AD35DE">
        <w:rPr>
          <w:color w:val="000000"/>
        </w:rPr>
        <w:t>query graph</w:t>
      </w:r>
      <w:r w:rsidRPr="00AD35DE">
        <w:rPr>
          <w:color w:val="000000"/>
        </w:rPr>
        <w:t>中所有的点。</w:t>
      </w:r>
    </w:p>
    <w:p w:rsidR="00AD35DE" w:rsidRPr="00AD35DE" w:rsidRDefault="00AD35DE" w:rsidP="00AD35DE">
      <w:pPr>
        <w:ind w:firstLineChars="200" w:firstLine="420"/>
        <w:rPr>
          <w:color w:val="000000"/>
        </w:rPr>
      </w:pPr>
      <w:r w:rsidRPr="00AD35DE">
        <w:rPr>
          <w:color w:val="000000"/>
        </w:rPr>
        <w:t>第五条跟三四条思想类似，只不过考虑的两步邻居。具体来说，三四部中的考虑的邻居是</w:t>
      </w:r>
      <w:r w:rsidRPr="00AD35DE">
        <w:rPr>
          <w:color w:val="000000"/>
        </w:rPr>
        <w:t>Tin1</w:t>
      </w:r>
      <w:r w:rsidRPr="00AD35DE">
        <w:rPr>
          <w:color w:val="000000"/>
        </w:rPr>
        <w:t>和</w:t>
      </w:r>
      <w:r w:rsidRPr="00AD35DE">
        <w:rPr>
          <w:color w:val="000000"/>
        </w:rPr>
        <w:t>Tout1</w:t>
      </w:r>
      <w:r w:rsidRPr="00AD35DE">
        <w:rPr>
          <w:color w:val="000000"/>
        </w:rPr>
        <w:t>中的邻居。这些点即跟</w:t>
      </w:r>
      <w:r w:rsidRPr="00AD35DE">
        <w:rPr>
          <w:color w:val="000000"/>
        </w:rPr>
        <w:t>n</w:t>
      </w:r>
      <w:r w:rsidRPr="00AD35DE">
        <w:rPr>
          <w:color w:val="000000"/>
        </w:rPr>
        <w:t>相邻，又跟当前匹配中的其他点相邻。而第五条考虑的邻居，是只跟</w:t>
      </w:r>
      <w:r w:rsidRPr="00AD35DE">
        <w:rPr>
          <w:color w:val="000000"/>
        </w:rPr>
        <w:t>n</w:t>
      </w:r>
      <w:r w:rsidRPr="00AD35DE">
        <w:rPr>
          <w:color w:val="000000"/>
        </w:rPr>
        <w:t>相邻，跟当前匹配中其他店不相邻的邻居。这样细粒度的考虑的好处是，可以更细粒度的剪枝，从而提高剪枝效率。</w:t>
      </w:r>
    </w:p>
    <w:p w:rsidR="00AD35DE" w:rsidRDefault="00AD35DE" w:rsidP="00571D87">
      <w:pPr>
        <w:rPr>
          <w:color w:val="000000"/>
        </w:rPr>
      </w:pPr>
    </w:p>
    <w:p w:rsidR="00571D87" w:rsidRPr="00571D87" w:rsidRDefault="00571D87" w:rsidP="00571D87">
      <w:pPr>
        <w:rPr>
          <w:b/>
          <w:color w:val="000000"/>
        </w:rPr>
      </w:pPr>
      <w:r w:rsidRPr="00571D87">
        <w:rPr>
          <w:rFonts w:hint="eastAsia"/>
          <w:b/>
          <w:color w:val="000000"/>
        </w:rPr>
        <w:t>生成候选匹配对</w:t>
      </w:r>
    </w:p>
    <w:p w:rsidR="00AD35DE" w:rsidRPr="00AD35DE" w:rsidRDefault="00AD35DE" w:rsidP="00AD35DE">
      <w:pPr>
        <w:ind w:firstLineChars="200" w:firstLine="420"/>
        <w:rPr>
          <w:color w:val="000000"/>
        </w:rPr>
      </w:pPr>
      <w:r w:rsidRPr="00AD35DE">
        <w:rPr>
          <w:color w:val="000000"/>
        </w:rPr>
        <w:t>如果</w:t>
      </w:r>
      <w:r w:rsidRPr="00AD35DE">
        <w:rPr>
          <w:color w:val="000000"/>
        </w:rPr>
        <w:t>Tout1</w:t>
      </w:r>
      <w:r w:rsidRPr="00AD35DE">
        <w:rPr>
          <w:color w:val="000000"/>
        </w:rPr>
        <w:t>和</w:t>
      </w:r>
      <w:r w:rsidRPr="00AD35DE">
        <w:rPr>
          <w:color w:val="000000"/>
        </w:rPr>
        <w:t>Tout2</w:t>
      </w:r>
      <w:r w:rsidRPr="00AD35DE">
        <w:rPr>
          <w:color w:val="000000"/>
        </w:rPr>
        <w:t>都不为空，则取这两个集合中的所有点两两组合，生成候选匹配对集合；</w:t>
      </w:r>
    </w:p>
    <w:p w:rsidR="00AD35DE" w:rsidRPr="00AD35DE" w:rsidRDefault="00AD35DE" w:rsidP="00AD35DE">
      <w:pPr>
        <w:ind w:firstLineChars="200" w:firstLine="420"/>
        <w:rPr>
          <w:color w:val="000000"/>
        </w:rPr>
      </w:pPr>
      <w:r w:rsidRPr="00AD35DE">
        <w:rPr>
          <w:color w:val="000000"/>
        </w:rPr>
        <w:t>否则如果上面两个集合都为空，若</w:t>
      </w:r>
      <w:r w:rsidRPr="00AD35DE">
        <w:rPr>
          <w:color w:val="000000"/>
        </w:rPr>
        <w:t>Tin1</w:t>
      </w:r>
      <w:r w:rsidRPr="00AD35DE">
        <w:rPr>
          <w:color w:val="000000"/>
        </w:rPr>
        <w:t>和</w:t>
      </w:r>
      <w:r w:rsidRPr="00AD35DE">
        <w:rPr>
          <w:color w:val="000000"/>
        </w:rPr>
        <w:t>Tin2</w:t>
      </w:r>
      <w:r w:rsidRPr="00AD35DE">
        <w:rPr>
          <w:color w:val="000000"/>
        </w:rPr>
        <w:t>都不为空，则取这两个集合中的所有点两两组合，生成候选匹配对集合；</w:t>
      </w:r>
    </w:p>
    <w:p w:rsidR="00AD35DE" w:rsidRPr="00AD35DE" w:rsidRDefault="00AD35DE" w:rsidP="00AD35DE">
      <w:pPr>
        <w:ind w:firstLineChars="200" w:firstLine="420"/>
        <w:rPr>
          <w:color w:val="000000"/>
        </w:rPr>
      </w:pPr>
      <w:r w:rsidRPr="00AD35DE">
        <w:rPr>
          <w:color w:val="000000"/>
        </w:rPr>
        <w:t>最坏的情况，上面四个集合都为空（对于非连通图可能有这种情况）。则只能找两个图中，所有没有匹配的点两两组合，生成候选匹配对集合了。</w:t>
      </w:r>
    </w:p>
    <w:p w:rsidR="00AD35DE" w:rsidRPr="00AD35DE" w:rsidRDefault="00AD35DE" w:rsidP="00AD35DE">
      <w:pPr>
        <w:ind w:firstLineChars="200" w:firstLine="420"/>
        <w:rPr>
          <w:color w:val="000000"/>
        </w:rPr>
      </w:pPr>
      <w:r w:rsidRPr="00AD35DE">
        <w:rPr>
          <w:color w:val="000000"/>
        </w:rPr>
        <w:t>之所以这么细粒度的分情况讨论，是想尽量减少单次生成的候选匹配对的数量。否则如果每次都按上面第三种方式生成，则每次递归都会生成很多之前生成过的匹配对，造成重复计算。</w:t>
      </w:r>
    </w:p>
    <w:p w:rsidR="00AD35DE" w:rsidRPr="00AD35DE" w:rsidRDefault="00AD35DE" w:rsidP="00AD35DE">
      <w:pPr>
        <w:rPr>
          <w:rFonts w:ascii="微软雅黑" w:hAnsi="微软雅黑"/>
          <w:color w:val="333333"/>
          <w:szCs w:val="21"/>
          <w:shd w:val="clear" w:color="auto" w:fill="FFFFFF"/>
        </w:rPr>
      </w:pPr>
    </w:p>
    <w:p w:rsidR="00AD35DE" w:rsidRPr="003634E0" w:rsidRDefault="00AD35DE" w:rsidP="00AD35DE">
      <w:pPr>
        <w:rPr>
          <w:rFonts w:ascii="微软雅黑" w:hAnsi="微软雅黑"/>
          <w:color w:val="333333"/>
          <w:szCs w:val="21"/>
          <w:shd w:val="clear" w:color="auto" w:fill="FFFFFF"/>
        </w:rPr>
      </w:pPr>
    </w:p>
    <w:p w:rsidR="00AD35DE" w:rsidRDefault="00AD35DE" w:rsidP="00AD35DE">
      <w:pPr>
        <w:pStyle w:val="a6"/>
        <w:numPr>
          <w:ilvl w:val="2"/>
          <w:numId w:val="1"/>
        </w:numPr>
        <w:spacing w:before="156" w:after="156"/>
        <w:rPr>
          <w:lang w:eastAsia="zh-CN"/>
        </w:rPr>
      </w:pPr>
      <w:r>
        <w:rPr>
          <w:lang w:eastAsia="zh-CN"/>
        </w:rPr>
        <w:t>基于</w:t>
      </w:r>
      <w:r>
        <w:rPr>
          <w:lang w:eastAsia="zh-CN"/>
        </w:rPr>
        <w:t>VF2</w:t>
      </w:r>
      <w:r>
        <w:rPr>
          <w:lang w:eastAsia="zh-CN"/>
        </w:rPr>
        <w:t>算法的映射方案</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sidRPr="00C1347E">
        <w:rPr>
          <w:rFonts w:ascii="Arial" w:eastAsia="微软雅黑" w:hAnsi="Arial" w:cs="Arial" w:hint="eastAsia"/>
          <w:color w:val="222222"/>
          <w:kern w:val="0"/>
          <w:sz w:val="20"/>
          <w:szCs w:val="20"/>
          <w:shd w:val="clear" w:color="auto" w:fill="FFFFFF"/>
          <w:lang w:val="x-none"/>
        </w:rPr>
        <w:t>构建算法和架构图：</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sidRPr="00C1347E">
        <w:rPr>
          <w:rFonts w:ascii="Arial" w:eastAsia="微软雅黑" w:hAnsi="Arial" w:cs="Arial" w:hint="eastAsia"/>
          <w:color w:val="222222"/>
          <w:kern w:val="0"/>
          <w:sz w:val="20"/>
          <w:szCs w:val="20"/>
          <w:shd w:val="clear" w:color="auto" w:fill="FFFFFF"/>
          <w:lang w:val="x-none"/>
        </w:rPr>
        <w:t>图的输入输出接口，从输入文本中构建图</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结点属性</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架构</w:t>
      </w:r>
      <w:r>
        <w:rPr>
          <w:rFonts w:ascii="Arial" w:eastAsia="微软雅黑" w:hAnsi="Arial" w:cs="Arial"/>
          <w:color w:val="222222"/>
          <w:kern w:val="0"/>
          <w:sz w:val="20"/>
          <w:szCs w:val="20"/>
          <w:shd w:val="clear" w:color="auto" w:fill="FFFFFF"/>
          <w:lang w:val="x-none"/>
        </w:rPr>
        <w:t>PE</w:t>
      </w:r>
      <w:r>
        <w:rPr>
          <w:rFonts w:ascii="Arial" w:eastAsia="微软雅黑" w:hAnsi="Arial" w:cs="Arial"/>
          <w:color w:val="222222"/>
          <w:kern w:val="0"/>
          <w:sz w:val="20"/>
          <w:szCs w:val="20"/>
          <w:shd w:val="clear" w:color="auto" w:fill="FFFFFF"/>
          <w:lang w:val="x-none"/>
        </w:rPr>
        <w:t>的属性</w:t>
      </w:r>
      <w:r>
        <w:rPr>
          <w:rFonts w:ascii="Arial" w:eastAsia="微软雅黑" w:hAnsi="Arial" w:cs="Arial" w:hint="eastAsia"/>
          <w:color w:val="222222"/>
          <w:kern w:val="0"/>
          <w:sz w:val="20"/>
          <w:szCs w:val="20"/>
          <w:shd w:val="clear" w:color="auto" w:fill="FFFFFF"/>
          <w:lang w:val="x-none"/>
        </w:rPr>
        <w:t>（图点的属性），属性代表</w:t>
      </w:r>
      <w:r>
        <w:rPr>
          <w:rFonts w:ascii="Arial" w:eastAsia="微软雅黑" w:hAnsi="Arial" w:cs="Arial" w:hint="eastAsia"/>
          <w:color w:val="222222"/>
          <w:kern w:val="0"/>
          <w:sz w:val="20"/>
          <w:szCs w:val="20"/>
          <w:shd w:val="clear" w:color="auto" w:fill="FFFFFF"/>
          <w:lang w:val="x-none"/>
        </w:rPr>
        <w:t>PE</w:t>
      </w:r>
      <w:r>
        <w:rPr>
          <w:rFonts w:ascii="Arial" w:eastAsia="微软雅黑" w:hAnsi="Arial" w:cs="Arial" w:hint="eastAsia"/>
          <w:color w:val="222222"/>
          <w:kern w:val="0"/>
          <w:sz w:val="20"/>
          <w:szCs w:val="20"/>
          <w:shd w:val="clear" w:color="auto" w:fill="FFFFFF"/>
          <w:lang w:val="x-none"/>
        </w:rPr>
        <w:t>能提供的功能，在进行映射时算法中的点向架构图的映射时必须首先进行属性匹配</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sidRPr="00C1347E">
        <w:rPr>
          <w:rFonts w:ascii="Arial" w:eastAsia="微软雅黑" w:hAnsi="Arial" w:cs="Arial"/>
          <w:color w:val="222222"/>
          <w:kern w:val="0"/>
          <w:sz w:val="20"/>
          <w:szCs w:val="20"/>
          <w:shd w:val="clear" w:color="auto" w:fill="FFFFFF"/>
          <w:lang w:val="x-none"/>
        </w:rPr>
        <w:t>打包</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根据架构特点对算法进行功能组合</w:t>
      </w:r>
    </w:p>
    <w:p w:rsidR="000C268F" w:rsidRPr="00C1347E" w:rsidRDefault="000C268F" w:rsidP="000C268F">
      <w:pPr>
        <w:pStyle w:val="a7"/>
        <w:widowControl/>
        <w:shd w:val="clear" w:color="auto" w:fill="FFFFFF"/>
        <w:spacing w:line="315" w:lineRule="atLeast"/>
        <w:ind w:left="360" w:firstLineChars="0" w:firstLine="0"/>
        <w:jc w:val="left"/>
        <w:rPr>
          <w:rFonts w:ascii="Arial" w:eastAsia="微软雅黑" w:hAnsi="Arial" w:cs="Arial"/>
          <w:color w:val="222222"/>
          <w:kern w:val="0"/>
          <w:sz w:val="20"/>
          <w:szCs w:val="20"/>
          <w:shd w:val="clear" w:color="auto" w:fill="FFFFFF"/>
          <w:lang w:val="x-none"/>
        </w:rPr>
      </w:pP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t>点到点映射（改进的</w:t>
      </w:r>
      <w:r>
        <w:rPr>
          <w:rFonts w:ascii="Arial" w:eastAsia="微软雅黑" w:hAnsi="Arial" w:cs="Arial" w:hint="eastAsia"/>
          <w:color w:val="222222"/>
          <w:kern w:val="0"/>
          <w:sz w:val="20"/>
          <w:szCs w:val="20"/>
          <w:shd w:val="clear" w:color="auto" w:fill="FFFFFF"/>
          <w:lang w:val="x-none"/>
        </w:rPr>
        <w:t>VF</w:t>
      </w:r>
      <w:r>
        <w:rPr>
          <w:rFonts w:ascii="Arial" w:eastAsia="微软雅黑" w:hAnsi="Arial" w:cs="Arial"/>
          <w:color w:val="222222"/>
          <w:kern w:val="0"/>
          <w:sz w:val="20"/>
          <w:szCs w:val="20"/>
          <w:shd w:val="clear" w:color="auto" w:fill="FFFFFF"/>
          <w:lang w:val="x-none"/>
        </w:rPr>
        <w:t>2</w:t>
      </w:r>
      <w:r>
        <w:rPr>
          <w:rFonts w:ascii="Arial" w:eastAsia="微软雅黑" w:hAnsi="Arial" w:cs="Arial"/>
          <w:color w:val="222222"/>
          <w:kern w:val="0"/>
          <w:sz w:val="20"/>
          <w:szCs w:val="20"/>
          <w:shd w:val="clear" w:color="auto" w:fill="FFFFFF"/>
          <w:lang w:val="x-none"/>
        </w:rPr>
        <w:t>算法</w:t>
      </w:r>
      <w:r>
        <w:rPr>
          <w:rFonts w:ascii="Arial" w:eastAsia="微软雅黑" w:hAnsi="Arial" w:cs="Arial" w:hint="eastAsia"/>
          <w:color w:val="222222"/>
          <w:kern w:val="0"/>
          <w:sz w:val="20"/>
          <w:szCs w:val="20"/>
          <w:shd w:val="clear" w:color="auto" w:fill="FFFFFF"/>
          <w:lang w:val="x-none"/>
        </w:rPr>
        <w:t>）</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要考虑属性匹配</w:t>
      </w:r>
      <w:r>
        <w:rPr>
          <w:rFonts w:ascii="Arial" w:eastAsia="微软雅黑" w:hAnsi="Arial" w:cs="Arial" w:hint="eastAsia"/>
          <w:color w:val="222222"/>
          <w:kern w:val="0"/>
          <w:sz w:val="20"/>
          <w:szCs w:val="20"/>
          <w:shd w:val="clear" w:color="auto" w:fill="FFFFFF"/>
          <w:lang w:val="x-none"/>
        </w:rPr>
        <w:t>（在算法的五个规则的基础上加入属性匹配规则）</w:t>
      </w:r>
    </w:p>
    <w:p w:rsidR="000C268F" w:rsidRDefault="000C268F"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算法算子</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架构</w:t>
      </w:r>
      <w:r>
        <w:rPr>
          <w:rFonts w:ascii="Arial" w:eastAsia="微软雅黑" w:hAnsi="Arial" w:cs="Arial"/>
          <w:color w:val="222222"/>
          <w:kern w:val="0"/>
          <w:sz w:val="20"/>
          <w:szCs w:val="20"/>
          <w:shd w:val="clear" w:color="auto" w:fill="FFFFFF"/>
          <w:lang w:val="x-none"/>
        </w:rPr>
        <w:t>PE</w:t>
      </w:r>
      <w:r>
        <w:rPr>
          <w:rFonts w:ascii="Arial" w:eastAsia="微软雅黑" w:hAnsi="Arial" w:cs="Arial"/>
          <w:color w:val="222222"/>
          <w:kern w:val="0"/>
          <w:sz w:val="20"/>
          <w:szCs w:val="20"/>
          <w:shd w:val="clear" w:color="auto" w:fill="FFFFFF"/>
          <w:lang w:val="x-none"/>
        </w:rPr>
        <w:t>属性的匹配</w:t>
      </w:r>
      <w:r>
        <w:rPr>
          <w:rFonts w:ascii="Arial" w:eastAsia="微软雅黑" w:hAnsi="Arial" w:cs="Arial" w:hint="eastAsia"/>
          <w:color w:val="222222"/>
          <w:kern w:val="0"/>
          <w:sz w:val="20"/>
          <w:szCs w:val="20"/>
          <w:shd w:val="clear" w:color="auto" w:fill="FFFFFF"/>
          <w:lang w:val="x-none"/>
        </w:rPr>
        <w:t>，</w:t>
      </w:r>
      <w:r>
        <w:rPr>
          <w:rFonts w:ascii="Arial" w:eastAsia="微软雅黑" w:hAnsi="Arial" w:cs="Arial"/>
          <w:color w:val="222222"/>
          <w:kern w:val="0"/>
          <w:sz w:val="20"/>
          <w:szCs w:val="20"/>
          <w:shd w:val="clear" w:color="auto" w:fill="FFFFFF"/>
          <w:lang w:val="x-none"/>
        </w:rPr>
        <w:t>这是拓扑之外的条件</w:t>
      </w:r>
    </w:p>
    <w:p w:rsidR="00C1347E" w:rsidRDefault="00C1347E" w:rsidP="00C1347E">
      <w:pPr>
        <w:pStyle w:val="a7"/>
        <w:widowControl/>
        <w:numPr>
          <w:ilvl w:val="0"/>
          <w:numId w:val="14"/>
        </w:numPr>
        <w:shd w:val="clear" w:color="auto" w:fill="FFFFFF"/>
        <w:spacing w:line="315" w:lineRule="atLeast"/>
        <w:ind w:firstLineChars="0"/>
        <w:jc w:val="left"/>
        <w:rPr>
          <w:rFonts w:ascii="Arial" w:eastAsia="微软雅黑" w:hAnsi="Arial" w:cs="Arial"/>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lastRenderedPageBreak/>
        <w:t>映射过滤：从多个映射中选取最优匹配（最少行列映射）</w:t>
      </w:r>
    </w:p>
    <w:p w:rsidR="00C1347E" w:rsidRDefault="00C1347E"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hint="eastAsia"/>
          <w:color w:val="222222"/>
          <w:kern w:val="0"/>
          <w:sz w:val="20"/>
          <w:szCs w:val="20"/>
          <w:shd w:val="clear" w:color="auto" w:fill="FFFFFF"/>
          <w:lang w:val="x-none"/>
        </w:rPr>
        <w:t>需要向算法和架构图中的节点加入位置信息，根据映射结果的位置匹配进行选择</w:t>
      </w:r>
    </w:p>
    <w:p w:rsidR="000C268F" w:rsidRDefault="000C268F"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检测行列信息</w:t>
      </w:r>
    </w:p>
    <w:p w:rsidR="000C268F" w:rsidRPr="00C1347E" w:rsidRDefault="000C268F" w:rsidP="00C1347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r>
        <w:rPr>
          <w:rFonts w:ascii="Arial" w:eastAsia="微软雅黑" w:hAnsi="Arial" w:cs="Arial"/>
          <w:color w:val="222222"/>
          <w:kern w:val="0"/>
          <w:sz w:val="20"/>
          <w:szCs w:val="20"/>
          <w:shd w:val="clear" w:color="auto" w:fill="FFFFFF"/>
          <w:lang w:val="x-none"/>
        </w:rPr>
        <w:t>检测错位信息</w:t>
      </w:r>
    </w:p>
    <w:p w:rsidR="00C1347E" w:rsidRDefault="00C1347E" w:rsidP="00AD35DE">
      <w:pPr>
        <w:widowControl/>
        <w:shd w:val="clear" w:color="auto" w:fill="FFFFFF"/>
        <w:spacing w:line="315" w:lineRule="atLeast"/>
        <w:jc w:val="left"/>
        <w:rPr>
          <w:rFonts w:ascii="Arial" w:eastAsia="微软雅黑" w:hAnsi="Arial" w:cs="Arial"/>
          <w:color w:val="222222"/>
          <w:kern w:val="0"/>
          <w:sz w:val="20"/>
          <w:szCs w:val="20"/>
          <w:shd w:val="clear" w:color="auto" w:fill="FFFFFF"/>
          <w:lang w:val="x-none"/>
        </w:rPr>
      </w:pPr>
    </w:p>
    <w:p w:rsidR="00263403" w:rsidRPr="00263403" w:rsidRDefault="00263403" w:rsidP="00AD35DE">
      <w:pPr>
        <w:widowControl/>
        <w:shd w:val="clear" w:color="auto" w:fill="FFFFFF"/>
        <w:spacing w:line="315" w:lineRule="atLeast"/>
        <w:jc w:val="left"/>
        <w:rPr>
          <w:rFonts w:ascii="Arial" w:eastAsia="微软雅黑" w:hAnsi="Arial" w:cs="Arial" w:hint="eastAsia"/>
          <w:color w:val="222222"/>
          <w:kern w:val="0"/>
          <w:sz w:val="20"/>
          <w:szCs w:val="20"/>
          <w:shd w:val="clear" w:color="auto" w:fill="FFFFFF"/>
        </w:rPr>
      </w:pPr>
      <w:bookmarkStart w:id="0" w:name="_GoBack"/>
      <w:bookmarkEnd w:id="0"/>
    </w:p>
    <w:sectPr w:rsidR="00263403" w:rsidRPr="00263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19" w:rsidRDefault="00812719" w:rsidP="00C1347E">
      <w:r>
        <w:separator/>
      </w:r>
    </w:p>
  </w:endnote>
  <w:endnote w:type="continuationSeparator" w:id="0">
    <w:p w:rsidR="00812719" w:rsidRDefault="00812719" w:rsidP="00C1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19" w:rsidRDefault="00812719" w:rsidP="00C1347E">
      <w:r>
        <w:separator/>
      </w:r>
    </w:p>
  </w:footnote>
  <w:footnote w:type="continuationSeparator" w:id="0">
    <w:p w:rsidR="00812719" w:rsidRDefault="00812719" w:rsidP="00C13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01758A4"/>
    <w:multiLevelType w:val="hybridMultilevel"/>
    <w:tmpl w:val="384E9020"/>
    <w:lvl w:ilvl="0" w:tplc="3C864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371C83"/>
    <w:multiLevelType w:val="hybridMultilevel"/>
    <w:tmpl w:val="48E4CD36"/>
    <w:lvl w:ilvl="0" w:tplc="9C26C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
  </w:num>
  <w:num w:numId="4">
    <w:abstractNumId w:val="13"/>
  </w:num>
  <w:num w:numId="5">
    <w:abstractNumId w:val="0"/>
  </w:num>
  <w:num w:numId="6">
    <w:abstractNumId w:val="3"/>
  </w:num>
  <w:num w:numId="7">
    <w:abstractNumId w:val="2"/>
  </w:num>
  <w:num w:numId="8">
    <w:abstractNumId w:val="12"/>
  </w:num>
  <w:num w:numId="9">
    <w:abstractNumId w:val="8"/>
  </w:num>
  <w:num w:numId="10">
    <w:abstractNumId w:val="5"/>
  </w:num>
  <w:num w:numId="11">
    <w:abstractNumId w:val="10"/>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64"/>
    <w:rsid w:val="0005742D"/>
    <w:rsid w:val="000C268F"/>
    <w:rsid w:val="001C11A2"/>
    <w:rsid w:val="00263403"/>
    <w:rsid w:val="004F538D"/>
    <w:rsid w:val="00571D87"/>
    <w:rsid w:val="005B2764"/>
    <w:rsid w:val="005D2FF4"/>
    <w:rsid w:val="005D3A66"/>
    <w:rsid w:val="0067394D"/>
    <w:rsid w:val="00680D1C"/>
    <w:rsid w:val="006A48D3"/>
    <w:rsid w:val="00812719"/>
    <w:rsid w:val="00912BE5"/>
    <w:rsid w:val="009E462C"/>
    <w:rsid w:val="00A82F53"/>
    <w:rsid w:val="00AC7C09"/>
    <w:rsid w:val="00AD35DE"/>
    <w:rsid w:val="00B707AF"/>
    <w:rsid w:val="00BB4AFA"/>
    <w:rsid w:val="00C1347E"/>
    <w:rsid w:val="00D0467F"/>
    <w:rsid w:val="00E1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999174F-DD01-462B-86CA-B00F4BC3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D35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35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D35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5DE"/>
    <w:rPr>
      <w:rFonts w:ascii="宋体" w:eastAsia="宋体" w:hAnsi="宋体" w:cs="宋体"/>
      <w:b/>
      <w:bCs/>
      <w:kern w:val="36"/>
      <w:sz w:val="48"/>
      <w:szCs w:val="48"/>
    </w:rPr>
  </w:style>
  <w:style w:type="character" w:customStyle="1" w:styleId="2Char">
    <w:name w:val="标题 2 Char"/>
    <w:basedOn w:val="a0"/>
    <w:link w:val="2"/>
    <w:uiPriority w:val="9"/>
    <w:rsid w:val="00AD35DE"/>
    <w:rPr>
      <w:rFonts w:ascii="宋体" w:eastAsia="宋体" w:hAnsi="宋体" w:cs="宋体"/>
      <w:b/>
      <w:bCs/>
      <w:kern w:val="0"/>
      <w:sz w:val="36"/>
      <w:szCs w:val="36"/>
    </w:rPr>
  </w:style>
  <w:style w:type="paragraph" w:styleId="a3">
    <w:name w:val="Normal (Web)"/>
    <w:basedOn w:val="a"/>
    <w:uiPriority w:val="99"/>
    <w:semiHidden/>
    <w:unhideWhenUsed/>
    <w:rsid w:val="00AD35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35DE"/>
    <w:rPr>
      <w:color w:val="0000FF"/>
      <w:u w:val="single"/>
    </w:rPr>
  </w:style>
  <w:style w:type="character" w:customStyle="1" w:styleId="3Char">
    <w:name w:val="标题 3 Char"/>
    <w:basedOn w:val="a0"/>
    <w:link w:val="3"/>
    <w:uiPriority w:val="9"/>
    <w:rsid w:val="00AD35DE"/>
    <w:rPr>
      <w:b/>
      <w:bCs/>
      <w:sz w:val="32"/>
      <w:szCs w:val="32"/>
    </w:rPr>
  </w:style>
  <w:style w:type="paragraph" w:customStyle="1" w:styleId="a5">
    <w:name w:val="节标题"/>
    <w:basedOn w:val="a"/>
    <w:next w:val="a"/>
    <w:link w:val="Char"/>
    <w:qFormat/>
    <w:rsid w:val="00AD35DE"/>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
    <w:name w:val="节标题 Char"/>
    <w:link w:val="a5"/>
    <w:rsid w:val="00AD35DE"/>
    <w:rPr>
      <w:rFonts w:ascii="Times New Roman" w:eastAsia="宋体" w:hAnsi="Times New Roman" w:cs="Times New Roman"/>
      <w:b/>
      <w:sz w:val="28"/>
      <w:szCs w:val="28"/>
      <w:lang w:val="x-none" w:eastAsia="x-none"/>
    </w:rPr>
  </w:style>
  <w:style w:type="paragraph" w:customStyle="1" w:styleId="a6">
    <w:name w:val="小节标题"/>
    <w:basedOn w:val="a"/>
    <w:next w:val="a"/>
    <w:link w:val="Char0"/>
    <w:qFormat/>
    <w:rsid w:val="00AD35DE"/>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0">
    <w:name w:val="小节标题 Char"/>
    <w:link w:val="a6"/>
    <w:rsid w:val="00AD35DE"/>
    <w:rPr>
      <w:rFonts w:ascii="Times New Roman" w:eastAsia="黑体" w:hAnsi="Times New Roman" w:cs="Times New Roman"/>
      <w:sz w:val="24"/>
      <w:szCs w:val="24"/>
      <w:lang w:val="x-none" w:eastAsia="x-none"/>
    </w:rPr>
  </w:style>
  <w:style w:type="paragraph" w:styleId="a7">
    <w:name w:val="List Paragraph"/>
    <w:basedOn w:val="a"/>
    <w:uiPriority w:val="34"/>
    <w:qFormat/>
    <w:rsid w:val="00AD35DE"/>
    <w:pPr>
      <w:ind w:firstLineChars="200" w:firstLine="420"/>
    </w:pPr>
  </w:style>
  <w:style w:type="paragraph" w:styleId="a8">
    <w:name w:val="caption"/>
    <w:basedOn w:val="a"/>
    <w:next w:val="a"/>
    <w:uiPriority w:val="99"/>
    <w:unhideWhenUsed/>
    <w:qFormat/>
    <w:rsid w:val="00AD35DE"/>
    <w:rPr>
      <w:rFonts w:ascii="Cambria" w:eastAsia="黑体" w:hAnsi="Cambria" w:cs="Times New Roman"/>
      <w:sz w:val="20"/>
      <w:szCs w:val="20"/>
    </w:rPr>
  </w:style>
  <w:style w:type="paragraph" w:customStyle="1" w:styleId="a9">
    <w:name w:val="论文正文"/>
    <w:basedOn w:val="a"/>
    <w:link w:val="Char1"/>
    <w:qFormat/>
    <w:rsid w:val="00AD35DE"/>
    <w:pPr>
      <w:spacing w:line="300" w:lineRule="auto"/>
      <w:ind w:firstLineChars="200" w:firstLine="200"/>
    </w:pPr>
    <w:rPr>
      <w:rFonts w:ascii="Times New Roman" w:eastAsia="宋体" w:hAnsi="Times New Roman" w:cs="Times New Roman"/>
      <w:szCs w:val="24"/>
      <w:lang w:val="x-none" w:eastAsia="x-none"/>
    </w:rPr>
  </w:style>
  <w:style w:type="character" w:customStyle="1" w:styleId="Char1">
    <w:name w:val="论文正文 Char"/>
    <w:link w:val="a9"/>
    <w:rsid w:val="00AD35DE"/>
    <w:rPr>
      <w:rFonts w:ascii="Times New Roman" w:eastAsia="宋体" w:hAnsi="Times New Roman" w:cs="Times New Roman"/>
      <w:szCs w:val="24"/>
      <w:lang w:val="x-none" w:eastAsia="x-none"/>
    </w:rPr>
  </w:style>
  <w:style w:type="paragraph" w:styleId="aa">
    <w:name w:val="header"/>
    <w:basedOn w:val="a"/>
    <w:link w:val="Char2"/>
    <w:uiPriority w:val="99"/>
    <w:unhideWhenUsed/>
    <w:rsid w:val="00C1347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1347E"/>
    <w:rPr>
      <w:sz w:val="18"/>
      <w:szCs w:val="18"/>
    </w:rPr>
  </w:style>
  <w:style w:type="paragraph" w:styleId="ab">
    <w:name w:val="footer"/>
    <w:basedOn w:val="a"/>
    <w:link w:val="Char3"/>
    <w:uiPriority w:val="99"/>
    <w:unhideWhenUsed/>
    <w:rsid w:val="00C1347E"/>
    <w:pPr>
      <w:tabs>
        <w:tab w:val="center" w:pos="4153"/>
        <w:tab w:val="right" w:pos="8306"/>
      </w:tabs>
      <w:snapToGrid w:val="0"/>
      <w:jc w:val="left"/>
    </w:pPr>
    <w:rPr>
      <w:sz w:val="18"/>
      <w:szCs w:val="18"/>
    </w:rPr>
  </w:style>
  <w:style w:type="character" w:customStyle="1" w:styleId="Char3">
    <w:name w:val="页脚 Char"/>
    <w:basedOn w:val="a0"/>
    <w:link w:val="ab"/>
    <w:uiPriority w:val="99"/>
    <w:rsid w:val="00C1347E"/>
    <w:rPr>
      <w:sz w:val="18"/>
      <w:szCs w:val="18"/>
    </w:rPr>
  </w:style>
  <w:style w:type="character" w:styleId="ac">
    <w:name w:val="annotation reference"/>
    <w:basedOn w:val="a0"/>
    <w:uiPriority w:val="99"/>
    <w:semiHidden/>
    <w:unhideWhenUsed/>
    <w:rsid w:val="005D3A66"/>
    <w:rPr>
      <w:sz w:val="21"/>
      <w:szCs w:val="21"/>
    </w:rPr>
  </w:style>
  <w:style w:type="paragraph" w:styleId="ad">
    <w:name w:val="annotation text"/>
    <w:basedOn w:val="a"/>
    <w:link w:val="Char4"/>
    <w:uiPriority w:val="99"/>
    <w:semiHidden/>
    <w:unhideWhenUsed/>
    <w:rsid w:val="005D3A66"/>
    <w:pPr>
      <w:jc w:val="left"/>
    </w:pPr>
  </w:style>
  <w:style w:type="character" w:customStyle="1" w:styleId="Char4">
    <w:name w:val="批注文字 Char"/>
    <w:basedOn w:val="a0"/>
    <w:link w:val="ad"/>
    <w:uiPriority w:val="99"/>
    <w:semiHidden/>
    <w:rsid w:val="005D3A66"/>
  </w:style>
  <w:style w:type="paragraph" w:styleId="ae">
    <w:name w:val="annotation subject"/>
    <w:basedOn w:val="ad"/>
    <w:next w:val="ad"/>
    <w:link w:val="Char5"/>
    <w:uiPriority w:val="99"/>
    <w:semiHidden/>
    <w:unhideWhenUsed/>
    <w:rsid w:val="005D3A66"/>
    <w:rPr>
      <w:b/>
      <w:bCs/>
    </w:rPr>
  </w:style>
  <w:style w:type="character" w:customStyle="1" w:styleId="Char5">
    <w:name w:val="批注主题 Char"/>
    <w:basedOn w:val="Char4"/>
    <w:link w:val="ae"/>
    <w:uiPriority w:val="99"/>
    <w:semiHidden/>
    <w:rsid w:val="005D3A66"/>
    <w:rPr>
      <w:b/>
      <w:bCs/>
    </w:rPr>
  </w:style>
  <w:style w:type="paragraph" w:styleId="af">
    <w:name w:val="Balloon Text"/>
    <w:basedOn w:val="a"/>
    <w:link w:val="Char6"/>
    <w:uiPriority w:val="99"/>
    <w:semiHidden/>
    <w:unhideWhenUsed/>
    <w:rsid w:val="005D3A66"/>
    <w:rPr>
      <w:sz w:val="18"/>
      <w:szCs w:val="18"/>
    </w:rPr>
  </w:style>
  <w:style w:type="character" w:customStyle="1" w:styleId="Char6">
    <w:name w:val="批注框文本 Char"/>
    <w:basedOn w:val="a0"/>
    <w:link w:val="af"/>
    <w:uiPriority w:val="99"/>
    <w:semiHidden/>
    <w:rsid w:val="005D3A66"/>
    <w:rPr>
      <w:sz w:val="18"/>
      <w:szCs w:val="18"/>
    </w:rPr>
  </w:style>
  <w:style w:type="character" w:styleId="af0">
    <w:name w:val="Placeholder Text"/>
    <w:basedOn w:val="a0"/>
    <w:uiPriority w:val="99"/>
    <w:semiHidden/>
    <w:rsid w:val="00BB4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000">
      <w:bodyDiv w:val="1"/>
      <w:marLeft w:val="0"/>
      <w:marRight w:val="0"/>
      <w:marTop w:val="0"/>
      <w:marBottom w:val="0"/>
      <w:divBdr>
        <w:top w:val="none" w:sz="0" w:space="0" w:color="auto"/>
        <w:left w:val="none" w:sz="0" w:space="0" w:color="auto"/>
        <w:bottom w:val="none" w:sz="0" w:space="0" w:color="auto"/>
        <w:right w:val="none" w:sz="0" w:space="0" w:color="auto"/>
      </w:divBdr>
      <w:divsChild>
        <w:div w:id="2116512338">
          <w:marLeft w:val="0"/>
          <w:marRight w:val="0"/>
          <w:marTop w:val="0"/>
          <w:marBottom w:val="0"/>
          <w:divBdr>
            <w:top w:val="none" w:sz="0" w:space="0" w:color="auto"/>
            <w:left w:val="none" w:sz="0" w:space="0" w:color="auto"/>
            <w:bottom w:val="none" w:sz="0" w:space="0" w:color="auto"/>
            <w:right w:val="none" w:sz="0" w:space="0" w:color="auto"/>
          </w:divBdr>
        </w:div>
      </w:divsChild>
    </w:div>
    <w:div w:id="815100417">
      <w:bodyDiv w:val="1"/>
      <w:marLeft w:val="0"/>
      <w:marRight w:val="0"/>
      <w:marTop w:val="0"/>
      <w:marBottom w:val="0"/>
      <w:divBdr>
        <w:top w:val="none" w:sz="0" w:space="0" w:color="auto"/>
        <w:left w:val="none" w:sz="0" w:space="0" w:color="auto"/>
        <w:bottom w:val="none" w:sz="0" w:space="0" w:color="auto"/>
        <w:right w:val="none" w:sz="0" w:space="0" w:color="auto"/>
      </w:divBdr>
    </w:div>
    <w:div w:id="890382006">
      <w:bodyDiv w:val="1"/>
      <w:marLeft w:val="0"/>
      <w:marRight w:val="0"/>
      <w:marTop w:val="0"/>
      <w:marBottom w:val="0"/>
      <w:divBdr>
        <w:top w:val="none" w:sz="0" w:space="0" w:color="auto"/>
        <w:left w:val="none" w:sz="0" w:space="0" w:color="auto"/>
        <w:bottom w:val="none" w:sz="0" w:space="0" w:color="auto"/>
        <w:right w:val="none" w:sz="0" w:space="0" w:color="auto"/>
      </w:divBdr>
    </w:div>
    <w:div w:id="985207032">
      <w:bodyDiv w:val="1"/>
      <w:marLeft w:val="0"/>
      <w:marRight w:val="0"/>
      <w:marTop w:val="0"/>
      <w:marBottom w:val="0"/>
      <w:divBdr>
        <w:top w:val="none" w:sz="0" w:space="0" w:color="auto"/>
        <w:left w:val="none" w:sz="0" w:space="0" w:color="auto"/>
        <w:bottom w:val="none" w:sz="0" w:space="0" w:color="auto"/>
        <w:right w:val="none" w:sz="0" w:space="0" w:color="auto"/>
      </w:divBdr>
      <w:divsChild>
        <w:div w:id="152123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10</cp:revision>
  <dcterms:created xsi:type="dcterms:W3CDTF">2016-03-02T07:31:00Z</dcterms:created>
  <dcterms:modified xsi:type="dcterms:W3CDTF">2016-03-05T02:33:00Z</dcterms:modified>
</cp:coreProperties>
</file>