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Calibri" w:cs="Calibri" w:eastAsia="Calibri" w:hAnsi="Calibri"/>
          <w:color w:val="0079c9"/>
          <w:sz w:val="58"/>
          <w:szCs w:val="58"/>
        </w:rPr>
      </w:pPr>
      <w:r w:rsidDel="00000000" w:rsidR="00000000" w:rsidRPr="00000000">
        <w:rPr>
          <w:rFonts w:ascii="Calibri" w:cs="Calibri" w:eastAsia="Calibri" w:hAnsi="Calibri"/>
          <w:color w:val="0079c9"/>
          <w:sz w:val="58"/>
          <w:szCs w:val="58"/>
          <w:rtl w:val="0"/>
        </w:rPr>
        <w:t xml:space="preserve">Systems Development Life Cycle - Requirements Gathering</w:t>
      </w:r>
    </w:p>
    <w:p w:rsidR="00000000" w:rsidDel="00000000" w:rsidP="00000000" w:rsidRDefault="00000000" w:rsidRPr="00000000" w14:paraId="00000002">
      <w:pPr>
        <w:widowControl w:val="0"/>
        <w:spacing w:line="240" w:lineRule="auto"/>
        <w:rPr>
          <w:rFonts w:ascii="Calibri" w:cs="Calibri" w:eastAsia="Calibri" w:hAnsi="Calibri"/>
          <w:color w:val="0079c9"/>
          <w:sz w:val="58"/>
          <w:szCs w:val="58"/>
        </w:rPr>
      </w:pPr>
      <w:r w:rsidDel="00000000" w:rsidR="00000000" w:rsidRPr="00000000">
        <w:rPr>
          <w:rtl w:val="0"/>
        </w:rPr>
      </w:r>
    </w:p>
    <w:p w:rsidR="00000000" w:rsidDel="00000000" w:rsidP="00000000" w:rsidRDefault="00000000" w:rsidRPr="00000000" w14:paraId="00000003">
      <w:pPr>
        <w:widowControl w:val="0"/>
        <w:spacing w:line="240" w:lineRule="auto"/>
        <w:rPr>
          <w:rFonts w:ascii="Calibri" w:cs="Calibri" w:eastAsia="Calibri" w:hAnsi="Calibri"/>
          <w:color w:val="ff0000"/>
          <w:sz w:val="58"/>
          <w:szCs w:val="58"/>
        </w:rPr>
      </w:pPr>
      <w:r w:rsidDel="00000000" w:rsidR="00000000" w:rsidRPr="00000000">
        <w:rPr>
          <w:rFonts w:ascii="Calibri" w:cs="Calibri" w:eastAsia="Calibri" w:hAnsi="Calibri"/>
          <w:color w:val="ff0000"/>
          <w:sz w:val="58"/>
          <w:szCs w:val="58"/>
          <w:rtl w:val="0"/>
        </w:rPr>
        <w:t xml:space="preserve">Customer Requirements: </w:t>
      </w:r>
    </w:p>
    <w:p w:rsidR="00000000" w:rsidDel="00000000" w:rsidP="00000000" w:rsidRDefault="00000000" w:rsidRPr="00000000" w14:paraId="00000004">
      <w:pPr>
        <w:widowControl w:val="0"/>
        <w:spacing w:line="240" w:lineRule="auto"/>
        <w:rPr>
          <w:rFonts w:ascii="Calibri" w:cs="Calibri" w:eastAsia="Calibri" w:hAnsi="Calibri"/>
          <w:b w:val="1"/>
          <w:color w:val="ff0000"/>
          <w:sz w:val="58"/>
          <w:szCs w:val="58"/>
          <w:highlight w:val="white"/>
        </w:rPr>
      </w:pPr>
      <w:r w:rsidDel="00000000" w:rsidR="00000000" w:rsidRPr="00000000">
        <w:rPr>
          <w:rFonts w:ascii="Roboto" w:cs="Roboto" w:eastAsia="Roboto" w:hAnsi="Roboto"/>
          <w:b w:val="1"/>
          <w:color w:val="ff0000"/>
          <w:sz w:val="24"/>
          <w:szCs w:val="24"/>
          <w:highlight w:val="white"/>
          <w:rtl w:val="0"/>
        </w:rPr>
        <w:t xml:space="preserve">This outlines the requirements: Development of an Inventory Management System (IMS). The IMS will facilitate efficient tracking and management of inventory items for Company TG WIDGET STORE.</w:t>
      </w:r>
      <w:r w:rsidDel="00000000" w:rsidR="00000000" w:rsidRPr="00000000">
        <w:rPr>
          <w:rtl w:val="0"/>
        </w:rPr>
      </w:r>
    </w:p>
    <w:p w:rsidR="00000000" w:rsidDel="00000000" w:rsidP="00000000" w:rsidRDefault="00000000" w:rsidRPr="00000000" w14:paraId="00000005">
      <w:pPr>
        <w:widowControl w:val="0"/>
        <w:spacing w:line="240" w:lineRule="auto"/>
        <w:rPr>
          <w:b w:val="1"/>
          <w:sz w:val="24"/>
          <w:szCs w:val="24"/>
          <w:highlight w:val="white"/>
        </w:rPr>
      </w:pPr>
      <w:r w:rsidDel="00000000" w:rsidR="00000000" w:rsidRPr="00000000">
        <w:rPr>
          <w:rtl w:val="0"/>
        </w:rPr>
      </w:r>
    </w:p>
    <w:p w:rsidR="00000000" w:rsidDel="00000000" w:rsidP="00000000" w:rsidRDefault="00000000" w:rsidRPr="00000000" w14:paraId="00000006">
      <w:pPr>
        <w:widowControl w:val="0"/>
        <w:spacing w:line="240" w:lineRule="auto"/>
        <w:rPr>
          <w:sz w:val="30"/>
          <w:szCs w:val="30"/>
        </w:rPr>
      </w:pPr>
      <w:r w:rsidDel="00000000" w:rsidR="00000000" w:rsidRPr="00000000">
        <w:rPr>
          <w:b w:val="1"/>
          <w:sz w:val="30"/>
          <w:szCs w:val="30"/>
          <w:rtl w:val="0"/>
        </w:rPr>
        <w:t xml:space="preserve">Scope:</w:t>
      </w:r>
      <w:r w:rsidDel="00000000" w:rsidR="00000000" w:rsidRPr="00000000">
        <w:rPr>
          <w:rtl w:val="0"/>
        </w:rPr>
      </w:r>
    </w:p>
    <w:p w:rsidR="00000000" w:rsidDel="00000000" w:rsidP="00000000" w:rsidRDefault="00000000" w:rsidRPr="00000000" w14:paraId="00000007">
      <w:pPr>
        <w:widowControl w:val="0"/>
        <w:spacing w:line="240" w:lineRule="auto"/>
        <w:rPr>
          <w:sz w:val="24"/>
          <w:szCs w:val="24"/>
        </w:rPr>
      </w:pPr>
      <w:r w:rsidDel="00000000" w:rsidR="00000000" w:rsidRPr="00000000">
        <w:rPr>
          <w:sz w:val="24"/>
          <w:szCs w:val="24"/>
          <w:rtl w:val="0"/>
        </w:rPr>
        <w:t xml:space="preserve">This exercise is to prepare students for interviewing a SME (Subject Matter Expert) in order to obtain information related to business requirements. This will be a group exercise and the following skills will be assessed:</w:t>
      </w:r>
    </w:p>
    <w:p w:rsidR="00000000" w:rsidDel="00000000" w:rsidP="00000000" w:rsidRDefault="00000000" w:rsidRPr="00000000" w14:paraId="0000000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9">
      <w:pPr>
        <w:widowControl w:val="0"/>
        <w:numPr>
          <w:ilvl w:val="0"/>
          <w:numId w:val="1"/>
        </w:numPr>
        <w:spacing w:line="240" w:lineRule="auto"/>
        <w:ind w:left="720" w:hanging="360"/>
        <w:rPr>
          <w:b w:val="1"/>
          <w:sz w:val="24"/>
          <w:szCs w:val="24"/>
        </w:rPr>
      </w:pPr>
      <w:r w:rsidDel="00000000" w:rsidR="00000000" w:rsidRPr="00000000">
        <w:rPr>
          <w:b w:val="1"/>
          <w:sz w:val="24"/>
          <w:szCs w:val="24"/>
          <w:rtl w:val="0"/>
        </w:rPr>
        <w:t xml:space="preserve">Leadership qualities.</w:t>
      </w:r>
    </w:p>
    <w:p w:rsidR="00000000" w:rsidDel="00000000" w:rsidP="00000000" w:rsidRDefault="00000000" w:rsidRPr="00000000" w14:paraId="0000000A">
      <w:pPr>
        <w:widowControl w:val="0"/>
        <w:numPr>
          <w:ilvl w:val="0"/>
          <w:numId w:val="1"/>
        </w:numPr>
        <w:spacing w:line="240" w:lineRule="auto"/>
        <w:ind w:left="720" w:hanging="360"/>
        <w:rPr>
          <w:b w:val="1"/>
          <w:sz w:val="24"/>
          <w:szCs w:val="24"/>
        </w:rPr>
      </w:pPr>
      <w:r w:rsidDel="00000000" w:rsidR="00000000" w:rsidRPr="00000000">
        <w:rPr>
          <w:b w:val="1"/>
          <w:sz w:val="24"/>
          <w:szCs w:val="24"/>
          <w:rtl w:val="0"/>
        </w:rPr>
        <w:t xml:space="preserve">Coverage of the application.</w:t>
      </w:r>
    </w:p>
    <w:p w:rsidR="00000000" w:rsidDel="00000000" w:rsidP="00000000" w:rsidRDefault="00000000" w:rsidRPr="00000000" w14:paraId="0000000B">
      <w:pPr>
        <w:widowControl w:val="0"/>
        <w:numPr>
          <w:ilvl w:val="0"/>
          <w:numId w:val="1"/>
        </w:numPr>
        <w:spacing w:line="240" w:lineRule="auto"/>
        <w:ind w:left="720" w:hanging="360"/>
        <w:rPr>
          <w:b w:val="1"/>
          <w:sz w:val="24"/>
          <w:szCs w:val="24"/>
        </w:rPr>
      </w:pPr>
      <w:r w:rsidDel="00000000" w:rsidR="00000000" w:rsidRPr="00000000">
        <w:rPr>
          <w:b w:val="1"/>
          <w:sz w:val="24"/>
          <w:szCs w:val="24"/>
          <w:rtl w:val="0"/>
        </w:rPr>
        <w:t xml:space="preserve">Teamwork.</w:t>
      </w:r>
    </w:p>
    <w:p w:rsidR="00000000" w:rsidDel="00000000" w:rsidP="00000000" w:rsidRDefault="00000000" w:rsidRPr="00000000" w14:paraId="0000000C">
      <w:pPr>
        <w:widowControl w:val="0"/>
        <w:numPr>
          <w:ilvl w:val="0"/>
          <w:numId w:val="1"/>
        </w:numPr>
        <w:spacing w:line="240" w:lineRule="auto"/>
        <w:ind w:left="720" w:hanging="360"/>
        <w:rPr>
          <w:b w:val="1"/>
          <w:sz w:val="24"/>
          <w:szCs w:val="24"/>
        </w:rPr>
      </w:pPr>
      <w:r w:rsidDel="00000000" w:rsidR="00000000" w:rsidRPr="00000000">
        <w:rPr>
          <w:b w:val="1"/>
          <w:sz w:val="24"/>
          <w:szCs w:val="24"/>
          <w:rtl w:val="0"/>
        </w:rPr>
        <w:t xml:space="preserve">Creativity in getting the SME to give useful requirements.</w:t>
      </w:r>
    </w:p>
    <w:p w:rsidR="00000000" w:rsidDel="00000000" w:rsidP="00000000" w:rsidRDefault="00000000" w:rsidRPr="00000000" w14:paraId="0000000D">
      <w:pPr>
        <w:widowControl w:val="0"/>
        <w:numPr>
          <w:ilvl w:val="0"/>
          <w:numId w:val="1"/>
        </w:numPr>
        <w:spacing w:line="240" w:lineRule="auto"/>
        <w:ind w:left="720" w:hanging="360"/>
        <w:rPr>
          <w:b w:val="1"/>
          <w:sz w:val="24"/>
          <w:szCs w:val="24"/>
        </w:rPr>
      </w:pPr>
      <w:r w:rsidDel="00000000" w:rsidR="00000000" w:rsidRPr="00000000">
        <w:rPr>
          <w:b w:val="1"/>
          <w:sz w:val="24"/>
          <w:szCs w:val="24"/>
          <w:rtl w:val="0"/>
        </w:rPr>
        <w:t xml:space="preserve">Identification of functional and non-functional requirements.</w:t>
      </w:r>
    </w:p>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0F">
      <w:pPr>
        <w:widowControl w:val="0"/>
        <w:spacing w:line="240" w:lineRule="auto"/>
        <w:rPr>
          <w:sz w:val="30"/>
          <w:szCs w:val="30"/>
        </w:rPr>
      </w:pPr>
      <w:r w:rsidDel="00000000" w:rsidR="00000000" w:rsidRPr="00000000">
        <w:rPr>
          <w:b w:val="1"/>
          <w:sz w:val="30"/>
          <w:szCs w:val="30"/>
          <w:rtl w:val="0"/>
        </w:rPr>
        <w:t xml:space="preserve">Setup:</w:t>
      </w:r>
      <w:r w:rsidDel="00000000" w:rsidR="00000000" w:rsidRPr="00000000">
        <w:rPr>
          <w:rtl w:val="0"/>
        </w:rPr>
      </w:r>
    </w:p>
    <w:p w:rsidR="00000000" w:rsidDel="00000000" w:rsidP="00000000" w:rsidRDefault="00000000" w:rsidRPr="00000000" w14:paraId="00000010">
      <w:pPr>
        <w:widowControl w:val="0"/>
        <w:spacing w:line="240" w:lineRule="auto"/>
        <w:rPr>
          <w:sz w:val="24"/>
          <w:szCs w:val="24"/>
        </w:rPr>
      </w:pPr>
      <w:r w:rsidDel="00000000" w:rsidR="00000000" w:rsidRPr="00000000">
        <w:rPr>
          <w:b w:val="1"/>
          <w:sz w:val="24"/>
          <w:szCs w:val="24"/>
          <w:rtl w:val="0"/>
        </w:rPr>
        <w:t xml:space="preserve">STEP 1:</w:t>
      </w:r>
      <w:r w:rsidDel="00000000" w:rsidR="00000000" w:rsidRPr="00000000">
        <w:rPr>
          <w:sz w:val="24"/>
          <w:szCs w:val="24"/>
          <w:rtl w:val="0"/>
        </w:rPr>
        <w:t xml:space="preserve"> The class will be broken into groups of five. One student will act as the SME for a particular application. If necessary, the instructor will act as the SME for one of the groups if the groups are not even. The groups can choose to use Microsoft Word, Excel, or PowerPoint, but the SME can choose their own option.</w:t>
      </w:r>
    </w:p>
    <w:p w:rsidR="00000000" w:rsidDel="00000000" w:rsidP="00000000" w:rsidRDefault="00000000" w:rsidRPr="00000000" w14:paraId="0000001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STEP 2:</w:t>
      </w:r>
      <w:r w:rsidDel="00000000" w:rsidR="00000000" w:rsidRPr="00000000">
        <w:rPr>
          <w:sz w:val="24"/>
          <w:szCs w:val="24"/>
          <w:rtl w:val="0"/>
        </w:rPr>
        <w:t xml:space="preserve"> The group will come together to evaluate all of the requirements gathered by the same group, and make sure that the requirements are clear. You need to make sure that the requirements provide coverage of the application presented. One person will be designated to coordinate this process (someone other than the SME). There should be one list, which is a compilation of everyone’s requirements’ list in the group.</w:t>
      </w:r>
    </w:p>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STEP 3:</w:t>
      </w:r>
      <w:r w:rsidDel="00000000" w:rsidR="00000000" w:rsidRPr="00000000">
        <w:rPr>
          <w:sz w:val="24"/>
          <w:szCs w:val="24"/>
          <w:rtl w:val="0"/>
        </w:rPr>
        <w:t xml:space="preserve"> The compilation lists will be distributed among all team members (including the SME), and each member will take the list home and separate requirements into functional and non-functional requirements. This completed list will then be uploaded into the LMS for review.</w:t>
      </w:r>
    </w:p>
    <w:p w:rsidR="00000000" w:rsidDel="00000000" w:rsidP="00000000" w:rsidRDefault="00000000" w:rsidRPr="00000000" w14:paraId="0000001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5">
      <w:pPr>
        <w:widowControl w:val="0"/>
        <w:spacing w:line="240" w:lineRule="auto"/>
        <w:rPr>
          <w:sz w:val="24"/>
          <w:szCs w:val="24"/>
        </w:rPr>
      </w:pPr>
      <w:r w:rsidDel="00000000" w:rsidR="00000000" w:rsidRPr="00000000">
        <w:rPr>
          <w:b w:val="1"/>
          <w:sz w:val="24"/>
          <w:szCs w:val="24"/>
          <w:rtl w:val="0"/>
        </w:rPr>
        <w:t xml:space="preserve">Outcome:</w:t>
      </w:r>
      <w:r w:rsidDel="00000000" w:rsidR="00000000" w:rsidRPr="00000000">
        <w:rPr>
          <w:rtl w:val="0"/>
        </w:rPr>
      </w:r>
    </w:p>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The functional and non-functional lists from each student should contain a list header, which includes the student’s name, application that the discussion was on, date, and who the SME was for the assignment.  This list is to be published in the LMS:</w:t>
      </w:r>
    </w:p>
    <w:p w:rsidR="00000000" w:rsidDel="00000000" w:rsidP="00000000" w:rsidRDefault="00000000" w:rsidRPr="00000000" w14:paraId="00000017">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18">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The exercise will be located in the LMS under </w:t>
      </w:r>
      <w:r w:rsidDel="00000000" w:rsidR="00000000" w:rsidRPr="00000000">
        <w:rPr>
          <w:i w:val="1"/>
          <w:sz w:val="24"/>
          <w:szCs w:val="24"/>
          <w:rtl w:val="0"/>
        </w:rPr>
        <w:t xml:space="preserve">Assignments.</w:t>
      </w:r>
      <w:r w:rsidDel="00000000" w:rsidR="00000000" w:rsidRPr="00000000">
        <w:rPr>
          <w:rtl w:val="0"/>
        </w:rPr>
      </w:r>
    </w:p>
    <w:p w:rsidR="00000000" w:rsidDel="00000000" w:rsidP="00000000" w:rsidRDefault="00000000" w:rsidRPr="00000000" w14:paraId="00000019">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The exercise will not be graded; however, there will be notes made to the original documents.</w:t>
      </w:r>
      <w:r w:rsidDel="00000000" w:rsidR="00000000" w:rsidRPr="00000000">
        <w:rPr>
          <w:rtl w:val="0"/>
        </w:rPr>
      </w:r>
    </w:p>
    <w:p w:rsidR="00000000" w:rsidDel="00000000" w:rsidP="00000000" w:rsidRDefault="00000000" w:rsidRPr="00000000" w14:paraId="0000001A">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Depending on how the exercise goes, there may be more than one meeting with the SME to obtain clarity for the requirements.</w:t>
      </w:r>
      <w:r w:rsidDel="00000000" w:rsidR="00000000" w:rsidRPr="00000000">
        <w:rPr>
          <w:rtl w:val="0"/>
        </w:rPr>
      </w:r>
    </w:p>
    <w:p w:rsidR="00000000" w:rsidDel="00000000" w:rsidP="00000000" w:rsidRDefault="00000000" w:rsidRPr="00000000" w14:paraId="0000001B">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SME are to use an application that they are well-versed in. We do not want to be too creative here because it will make it difficult when trying to go to the next phase of the SDLC process.</w:t>
      </w:r>
      <w:r w:rsidDel="00000000" w:rsidR="00000000" w:rsidRPr="00000000">
        <w:rPr>
          <w:rtl w:val="0"/>
        </w:rPr>
      </w:r>
    </w:p>
    <w:p w:rsidR="00000000" w:rsidDel="00000000" w:rsidP="00000000" w:rsidRDefault="00000000" w:rsidRPr="00000000" w14:paraId="0000001C">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Understand that this is only a sample of what it takes to get a requirements analysis. As the course is limited on time, the idea is to </w:t>
      </w:r>
      <w:r w:rsidDel="00000000" w:rsidR="00000000" w:rsidRPr="00000000">
        <w:rPr>
          <w:i w:val="1"/>
          <w:sz w:val="24"/>
          <w:szCs w:val="24"/>
          <w:rtl w:val="0"/>
        </w:rPr>
        <w:t xml:space="preserve">understand</w:t>
      </w:r>
      <w:r w:rsidDel="00000000" w:rsidR="00000000" w:rsidRPr="00000000">
        <w:rPr>
          <w:sz w:val="24"/>
          <w:szCs w:val="24"/>
          <w:rtl w:val="0"/>
        </w:rPr>
        <w:t xml:space="preserve"> the concept, not perfect the process.</w:t>
      </w:r>
      <w:r w:rsidDel="00000000" w:rsidR="00000000" w:rsidRPr="00000000">
        <w:rPr>
          <w:rtl w:val="0"/>
        </w:rPr>
      </w:r>
    </w:p>
    <w:p w:rsidR="00000000" w:rsidDel="00000000" w:rsidP="00000000" w:rsidRDefault="00000000" w:rsidRPr="00000000" w14:paraId="0000001D">
      <w:pPr>
        <w:widowControl w:val="0"/>
        <w:spacing w:line="240" w:lineRule="auto"/>
        <w:rPr>
          <w:rFonts w:ascii="Calibri" w:cs="Calibri" w:eastAsia="Calibri" w:hAnsi="Calibri"/>
          <w:sz w:val="36"/>
          <w:szCs w:val="3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drawing>
        <wp:inline distB="114300" distT="114300" distL="114300" distR="114300">
          <wp:extent cx="5943600" cy="8001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800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