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02-10-2024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011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Desarrollo general enfocadoa  perfil de usuario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repasa el flujo de trabajo del proyecto completo.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repasa lógica del funcionamiento de la base de datos y relaciones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actualizó la BD agregando campo ES_PERECIBLE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aplico el modelo vista controlador proporcionado por CODE IGNITER para integrar Front-End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avanza en la programación back-end del perfil.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Se avanza en la programación front-end de ventana movimientos.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-499094</wp:posOffset>
          </wp:positionV>
          <wp:extent cx="2209800" cy="367030"/>
          <wp:effectExtent b="0" l="0" r="0" t="0"/>
          <wp:wrapSquare wrapText="bothSides" distB="0" distT="0" distL="114300" distR="114300"/>
          <wp:docPr id="1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UqtS2s5F8fIQsfdNhaZfFDCIog==">CgMxLjA4AHIhMXdFTFZIOTF2c2RCcVc2azBkUEl2aEFIaDBBcEo3N0ZU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