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026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del sprint anterior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endpoints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modal de nuevo proveedor, nuevos campos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errores del endpoint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Manejo de endpoints más óptimo en JavaScript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