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distribución de tareas. 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Adaptación a cambios inesperados (implementación de tecnologías).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organización del equipo, trabajo en equipo.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gestión de tiempos.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planificación de los tiempos de sprint 1.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Mala gestión de tiempos.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Definir mejor las tecnologías.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 comunicación.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 organización de los tiempos.</w:t>
            </w:r>
          </w:p>
        </w:tc>
      </w:tr>
    </w:tbl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ARRDhHcdEzKnwnjTHEsRHQcVA==">CgMxLjAyCGguZ2pkZ3hzOAByITFzS1FybGVnUS1JcXVCaUdiaTZELW5pendCem1kRm00Rw==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