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segundo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logró desarrollar las tareas de historias de usuario correctamente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Integración óptimas de los endpoints y trabajo colaborativo eficiente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 trabajo en equipo y código ordenado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Por los feriados del día 18 de Septiembre hubo retrasos enormes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:Por los feriados del día 18 de Septiembre hubo retrasos enormes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:Por los feriados del día 18 de Septiembre hubo retrasos enormes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Dedicar más tiempo los fines de semana.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Estudiar más sobre la documentación de CodeIgniter.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Planificación óptima de las actividades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1j6Kv7q9+Wm9N0ztHZHLpteIfQ==">CgMxLjAyCGguZ2pkZ3hzOAByITFWYmhmckVyRktrNHkwd1ZFOG5ydmpod2xvb0pybVVTYw==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