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Análisis y desarrollo de modelos de datos e inglés intermedio alto. Creo que el idioma es fundamental en el ámbito de la informática a la vez que también me gusta hablar otros idiomas. A su vez me gusta trabajar con datos y Bases de Datos analizando, manipulando y obteniendo datos de destinos orígenes.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debido a que demuestran que se cursaron los cursos correspondientes y me pueden ayudar a validar mis conocimientos.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38761d"/>
                <w:sz w:val="24"/>
                <w:szCs w:val="24"/>
              </w:rPr>
            </w:pPr>
            <w:r w:rsidDel="00000000" w:rsidR="00000000" w:rsidRPr="00000000">
              <w:rPr>
                <w:color w:val="38761d"/>
                <w:sz w:val="24"/>
                <w:szCs w:val="24"/>
              </w:rPr>
              <w:drawing>
                <wp:inline distB="114300" distT="114300" distL="114300" distR="114300">
                  <wp:extent cx="6378893" cy="3510336"/>
                  <wp:effectExtent b="0" l="0" r="0" t="0"/>
                  <wp:docPr id="1758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78893" cy="351033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Creo que todas las asignaturas aportaron de manera significativa para mi desarrollo completo como profesional. Me siento mucho más seguro tratando temas de gestión de datos y gestion de proyectos como tal, mientras que por otro lado creo que debo reforzar todo lo que tiene que ver con desarrollo ya sea de software de escritorio como aplicaciones moviles.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Me interesa mucho el área de los datos. Todo lo que tenga que ver con la manipulación de datos y la disponibilización de los mismos. Se me hace un área interesante ya que no solo incluye el conocimiento técnico sino que también hay que tener desarrolladas las habilidades blandes en grán medida. </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CONSTRUIR PROGRAMAS Y RUTINAS DE VARIADA COMPLEJIDAD PARA DAR SOLUCIÓN</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A REQUERIMIENTOS DE LA ORGANIZACIÓN, ACORDES A TECNOLOGÍAS DE MERCADO Y</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UTILIZANDO BUENAS PRÁCTICAS DE CODIFICACIÓN</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PROGRAMAR CONSULTAS O RUTINAS PARA MANIPULAR INFORMACIÓN DE UNA BASE</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DE DATOS DE ACUERDO A LOS REQUERIMIENTOS DE LA ORGANIZACIÓN.</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CONSTRUIR EL MODELO ARQUITECTÓNICO DE UNA SOLUCIÓN SISTÉMICA QUE</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SOPORTE LOS PROCESOS DE NEGOCIO DE ACUERDO LOS REQUERIMIENTOS DE LA</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ORGANIZACIÓN Y ESTÁNDARES INDUSTRIA.</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DESARROLLAR LA TRANSFORMACIÓN DE GRANDES VOLÚMENES DE DATOS PARA LA</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OBTENCIÓN DE INFORMACIÓN Y CONOCIMIENTO DE LA ORGANIZACIÓN A FIN DE</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APOYAR LA TOMA DE DECISIONES Y LA MEJORA DE LOS PROCESOS DE NEGOCIOS, DE</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ACUERDO A LAS NECESIDADES DE LA ORGANIZACIÓN.</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Creo que podría fortalecer la creación de un modelo arquitectónico ya que implica conocer una amplia gama de tecnologías para poder entregar mejores soluciones.</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color w:val="767171"/>
                <w:sz w:val="24"/>
                <w:szCs w:val="24"/>
                <w:rtl w:val="0"/>
              </w:rPr>
              <w:t xml:space="preserve">Me gustaría estar desempeñándome como arquitecto de datos, liderando algún proyecto o teniendo una consultoria de datos propia.</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A">
            <w:pPr>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color w:val="767171"/>
                <w:sz w:val="24"/>
                <w:szCs w:val="24"/>
                <w:rtl w:val="0"/>
              </w:rPr>
              <w:t xml:space="preserve">Si, ya que hacen referencia a lo mismo. Además de un frontend se necesita todo el manejo y análisis de datos para transformarlos en información valiosa para la empresa. De igual manera creo que se podría ajustar de mejor manera enfocado más a la entrega de información relevante para el desempeño de la misma.</w:t>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U9PhgbN8YUQiYMk3mqUVjvppYw==">CgMxLjAyCGguZ2pkZ3hzOAByITF0akRBV3Y5WjU2dnJSY3BNLUt3LWNmY3lMREUxZUU5Wg==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