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drawing>
          <wp:inline distT="0" distB="0" distL="0" distR="0">
            <wp:extent cx="1333500" cy="14382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33500" cy="1438275"/>
                    </a:xfrm>
                    <a:prstGeom prst="rect">
                      <a:avLst/>
                    </a:prstGeom>
                  </pic:spPr>
                </pic:pic>
              </a:graphicData>
            </a:graphic>
          </wp:inline>
        </w:drawing>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141B3E" w:val="clear"/>
            <w:tcMar>
              <w:top w:type="dxa" w:w="160"/>
              <w:left w:type="dxa" w:w="240"/>
              <w:bottom w:type="dxa" w:w="160"/>
              <w:right w:type="dxa" w:w="240"/>
            </w:tcMar>
          </w:tcPr>
          <w:p>
            <w:pPr>
              <w:jc w:val="left"/>
            </w:pPr>
            <w:r>
              <w:rPr>
                <w:rFonts w:ascii="Arial" w:cs="Arial" w:eastAsia="Arial" w:hAnsi="Arial"/>
                <w:b/>
                <w:bCs/>
                <w:caps/>
                <w:color w:val="FFFFFF"/>
                <w:sz w:val="72"/>
                <w:szCs w:val="72"/>
              </w:rPr>
              <w:t xml:space="preserve">BLAU BATCH</w:t>
            </w:r>
          </w:p>
        </w:tc>
      </w:tr>
    </w:tbl>
    <w:p>
      <w:pPr>
        <w:spacing w:before="60" w:after="0"/>
      </w:pPr>
      <w:r>
        <w:t xml:space="preserve"/>
      </w:r>
    </w:p>
    <w:p>
      <w:pPr>
        <w:spacing w:before="0" w:after="80"/>
        <w:jc w:val="left"/>
      </w:pPr>
      <w:r>
        <w:rPr>
          <w:rFonts w:ascii="Arial" w:cs="Arial" w:eastAsia="Arial" w:hAnsi="Arial"/>
          <w:b/>
          <w:bCs/>
          <w:color w:val="23447A"/>
          <w:sz w:val="36"/>
          <w:szCs w:val="36"/>
        </w:rPr>
        <w:t xml:space="preserve">Corporate Brand Identity Manual</w:t>
      </w:r>
    </w:p>
    <w:p>
      <w:pPr>
        <w:spacing w:before="0" w:after="60"/>
        <w:jc w:val="left"/>
      </w:pPr>
      <w:r>
        <w:rPr>
          <w:rFonts w:ascii="Arial" w:cs="Arial" w:eastAsia="Arial" w:hAnsi="Arial"/>
          <w:i/>
          <w:iCs/>
          <w:color w:val="2B8DD0"/>
          <w:sz w:val="28"/>
          <w:szCs w:val="28"/>
        </w:rPr>
        <w:t xml:space="preserve">Full-Spectrum Masterbatch Solutions</w:t>
      </w:r>
    </w:p>
    <w:p>
      <w:pPr>
        <w:spacing w:before="0" w:after="400"/>
        <w:jc w:val="left"/>
      </w:pPr>
      <w:r>
        <w:rPr>
          <w:rFonts w:ascii="Arial" w:cs="Arial" w:eastAsia="Arial" w:hAnsi="Arial"/>
          <w:color w:val="888888"/>
          <w:sz w:val="22"/>
          <w:szCs w:val="22"/>
        </w:rPr>
        <w:t xml:space="preserve">v4.0  |  2026</w:t>
      </w:r>
    </w:p>
    <w:p>
      <w:pPr>
        <w:pBdr>
          <w:bottom w:val="single" w:color="D4840A" w:sz="24" w:space="0"/>
        </w:pBdr>
        <w:spacing w:before="0" w:after="400"/>
      </w:pPr>
      <w:r>
        <w:t xml:space="preserve"> </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Prepared by:</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Adham Zahran, Marketing &amp; Operations Manager</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Company:</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Blau Batch — Full-Spectrum Masterbatch Solutions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Website: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www.blaubatch.com</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Company Email:</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info@blaubatch.com</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Direct Email:</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adham.zahran@blaubatch.com</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Phone: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+2 0102 2227723</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Office: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Arkan Plaza, Building 4, 4th Floor, Sheikh Zayed City, Giza, Egypt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Factory:</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79, 6th Industrial Zone, 6th of October, Egypt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Market:</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MENA · Europe · Global</w:t>
            </w:r>
          </w:p>
        </w:tc>
      </w:tr>
    </w:tbl>
    <w:p>
      <w:pPr>
        <w:spacing w:before="20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622"/>
        <w:gridCol w:w="2622"/>
        <w:gridCol w:w="2622"/>
        <w:gridCol w:w="2622"/>
      </w:tblGrid>
      <w:tr>
        <w:tc>
          <w:tcPr>
            <w:tcW w:type="dxa" w:w="2622"/>
            <w:tcBorders>
              <w:top w:val="none" w:color="FFFFFF" w:sz="0"/>
              <w:left w:val="none" w:color="FFFFFF" w:sz="0"/>
              <w:bottom w:val="none" w:color="FFFFFF" w:sz="0"/>
              <w:right w:val="none" w:color="FFFFFF" w:sz="0"/>
            </w:tcBorders>
            <w:shd w:fill="D4840A" w:val="clear"/>
            <w:tcMar>
              <w:top w:type="dxa" w:w="140"/>
              <w:left w:type="dxa" w:w="60"/>
              <w:bottom w:type="dxa" w:w="140"/>
              <w:right w:type="dxa" w:w="60"/>
            </w:tcMar>
          </w:tcPr>
          <w:p>
            <w:pPr>
              <w:spacing w:before="0" w:after="20"/>
              <w:jc w:val="center"/>
            </w:pPr>
            <w:r>
              <w:rPr>
                <w:rFonts w:ascii="Arial" w:cs="Arial" w:eastAsia="Arial" w:hAnsi="Arial"/>
                <w:b/>
                <w:bCs/>
                <w:caps/>
                <w:color w:val="FFFFFF"/>
                <w:sz w:val="17"/>
                <w:szCs w:val="17"/>
              </w:rPr>
              <w:t xml:space="preserve">FILLER</w:t>
            </w:r>
          </w:p>
          <w:p>
            <w:pPr>
              <w:spacing w:before="0" w:after="0"/>
              <w:jc w:val="center"/>
            </w:pPr>
            <w:r>
              <w:rPr>
                <w:rFonts w:ascii="Arial" w:cs="Arial" w:eastAsia="Arial" w:hAnsi="Arial"/>
                <w:b/>
                <w:bCs/>
                <w:caps/>
                <w:color w:val="FFFFFF"/>
                <w:sz w:val="17"/>
                <w:szCs w:val="17"/>
              </w:rPr>
              <w:t xml:space="preserve">MASTERBATCH</w:t>
            </w:r>
          </w:p>
        </w:tc>
        <w:tc>
          <w:tcPr>
            <w:tcW w:type="dxa" w:w="2622"/>
            <w:tcBorders>
              <w:top w:val="none" w:color="FFFFFF" w:sz="0"/>
              <w:left w:val="none" w:color="FFFFFF" w:sz="0"/>
              <w:bottom w:val="none" w:color="FFFFFF" w:sz="0"/>
              <w:right w:val="none" w:color="FFFFFF" w:sz="0"/>
            </w:tcBorders>
            <w:shd w:fill="2B8DD0" w:val="clear"/>
            <w:tcMar>
              <w:top w:type="dxa" w:w="140"/>
              <w:left w:type="dxa" w:w="60"/>
              <w:bottom w:type="dxa" w:w="140"/>
              <w:right w:type="dxa" w:w="60"/>
            </w:tcMar>
          </w:tcPr>
          <w:p>
            <w:pPr>
              <w:spacing w:before="0" w:after="20"/>
              <w:jc w:val="center"/>
            </w:pPr>
            <w:r>
              <w:rPr>
                <w:rFonts w:ascii="Arial" w:cs="Arial" w:eastAsia="Arial" w:hAnsi="Arial"/>
                <w:b/>
                <w:bCs/>
                <w:caps/>
                <w:color w:val="FFFFFF"/>
                <w:sz w:val="17"/>
                <w:szCs w:val="17"/>
              </w:rPr>
              <w:t xml:space="preserve">WHITE &amp; BLACK</w:t>
            </w:r>
          </w:p>
          <w:p>
            <w:pPr>
              <w:spacing w:before="0" w:after="0"/>
              <w:jc w:val="center"/>
            </w:pPr>
            <w:r>
              <w:rPr>
                <w:rFonts w:ascii="Arial" w:cs="Arial" w:eastAsia="Arial" w:hAnsi="Arial"/>
                <w:b/>
                <w:bCs/>
                <w:caps/>
                <w:color w:val="FFFFFF"/>
                <w:sz w:val="17"/>
                <w:szCs w:val="17"/>
              </w:rPr>
              <w:t xml:space="preserve">MASTERBATCH</w:t>
            </w:r>
          </w:p>
        </w:tc>
        <w:tc>
          <w:tcPr>
            <w:tcW w:type="dxa" w:w="2622"/>
            <w:tcBorders>
              <w:top w:val="none" w:color="FFFFFF" w:sz="0"/>
              <w:left w:val="none" w:color="FFFFFF" w:sz="0"/>
              <w:bottom w:val="none" w:color="FFFFFF" w:sz="0"/>
              <w:right w:val="none" w:color="FFFFFF" w:sz="0"/>
            </w:tcBorders>
            <w:shd w:fill="23447A" w:val="clear"/>
            <w:tcMar>
              <w:top w:type="dxa" w:w="140"/>
              <w:left w:type="dxa" w:w="60"/>
              <w:bottom w:type="dxa" w:w="140"/>
              <w:right w:type="dxa" w:w="60"/>
            </w:tcMar>
          </w:tcPr>
          <w:p>
            <w:pPr>
              <w:spacing w:before="0" w:after="20"/>
              <w:jc w:val="center"/>
            </w:pPr>
            <w:r>
              <w:rPr>
                <w:rFonts w:ascii="Arial" w:cs="Arial" w:eastAsia="Arial" w:hAnsi="Arial"/>
                <w:b/>
                <w:bCs/>
                <w:caps/>
                <w:color w:val="FFFFFF"/>
                <w:sz w:val="17"/>
                <w:szCs w:val="17"/>
              </w:rPr>
              <w:t xml:space="preserve">ADDITIVE</w:t>
            </w:r>
          </w:p>
          <w:p>
            <w:pPr>
              <w:spacing w:before="0" w:after="0"/>
              <w:jc w:val="center"/>
            </w:pPr>
            <w:r>
              <w:rPr>
                <w:rFonts w:ascii="Arial" w:cs="Arial" w:eastAsia="Arial" w:hAnsi="Arial"/>
                <w:b/>
                <w:bCs/>
                <w:caps/>
                <w:color w:val="FFFFFF"/>
                <w:sz w:val="17"/>
                <w:szCs w:val="17"/>
              </w:rPr>
              <w:t xml:space="preserve">MASTERBATCH</w:t>
            </w:r>
          </w:p>
        </w:tc>
        <w:tc>
          <w:tcPr>
            <w:tcW w:type="dxa" w:w="2622"/>
            <w:tcBorders>
              <w:top w:val="none" w:color="FFFFFF" w:sz="0"/>
              <w:left w:val="none" w:color="FFFFFF" w:sz="0"/>
              <w:bottom w:val="none" w:color="FFFFFF" w:sz="0"/>
              <w:right w:val="none" w:color="FFFFFF" w:sz="0"/>
            </w:tcBorders>
            <w:shd w:fill="141B3E" w:val="clear"/>
            <w:tcMar>
              <w:top w:type="dxa" w:w="140"/>
              <w:left w:type="dxa" w:w="60"/>
              <w:bottom w:type="dxa" w:w="140"/>
              <w:right w:type="dxa" w:w="60"/>
            </w:tcMar>
          </w:tcPr>
          <w:p>
            <w:pPr>
              <w:spacing w:before="0" w:after="20"/>
              <w:jc w:val="center"/>
            </w:pPr>
            <w:r>
              <w:rPr>
                <w:rFonts w:ascii="Arial" w:cs="Arial" w:eastAsia="Arial" w:hAnsi="Arial"/>
                <w:b/>
                <w:bCs/>
                <w:caps/>
                <w:color w:val="FFFFFF"/>
                <w:sz w:val="17"/>
                <w:szCs w:val="17"/>
              </w:rPr>
              <w:t xml:space="preserve">COLOUR</w:t>
            </w:r>
          </w:p>
          <w:p>
            <w:pPr>
              <w:spacing w:before="0" w:after="0"/>
              <w:jc w:val="center"/>
            </w:pPr>
            <w:r>
              <w:rPr>
                <w:rFonts w:ascii="Arial" w:cs="Arial" w:eastAsia="Arial" w:hAnsi="Arial"/>
                <w:b/>
                <w:bCs/>
                <w:caps/>
                <w:color w:val="FFFFFF"/>
                <w:sz w:val="17"/>
                <w:szCs w:val="17"/>
              </w:rPr>
              <w:t xml:space="preserve">MASTERBATCH</w:t>
            </w:r>
          </w:p>
        </w:tc>
      </w:tr>
    </w:tbl>
    <w:p>
      <w:pPr>
        <w:spacing w:before="120" w:after="0"/>
      </w:pPr>
      <w:r>
        <w:t xml:space="preserve"/>
      </w:r>
    </w:p>
    <w:p>
      <w:pPr>
        <w:spacing w:before="120" w:after="120"/>
        <w:jc w:val="center"/>
      </w:pPr>
      <w:r>
        <w:rPr>
          <w:rFonts w:ascii="Arial" w:cs="Arial" w:eastAsia="Arial" w:hAnsi="Arial"/>
          <w:b/>
          <w:bCs/>
          <w:caps/>
          <w:color w:val="141B3E"/>
          <w:sz w:val="24"/>
          <w:szCs w:val="24"/>
        </w:rPr>
        <w:t xml:space="preserve">Manufacturer  ·  Distributor  ·  Partner</w:t>
      </w:r>
    </w:p>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TABLE OF CONTENTS</w:t>
      </w:r>
    </w:p>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INTRODUCTION</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4</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 BRAND OVERVIEW</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1.1 About Blau Batch</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1.2 Company Evolution</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1.3 The Dual Model Advantage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2. BRAND POSITIONING</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2.1 Tagline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2.2 Vision</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2.3 Mission</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2.4 Core Values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3. VISUAL IDENTITY</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8</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3.1 Logo</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8</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3.2 Logo Visual Reference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4. COLOUR PALETTE</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10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4.1 Primary Colours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4.2 Accent &amp; Neutral Colours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4.3 Colour Usage Guidelines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5. TYPOGRAPHY</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12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5.1 Primary Typeface — Montserrat</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5.2 Body Typeface — Open Sans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5.3 Type Scale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5.4 Typography Visual Specimen</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6. MANUFACTURING CAPABILITIES</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14</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6.1 In-House Manufactured Product — Filler Masterbatch</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14</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6.2 Distributed Product Lines — via Coraplast</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14</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6.3 Custom Formulation Service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6.4 Quality Control</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6.5 Packaging &amp; Delivery</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7. DISTRIBUTION NETWORK</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16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7.1 Market Coverage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7.2 Logistics &amp; Supply</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8. STRATEGIC PARTNERSHIPS</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17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8.1 Coraplast — Authorised Distribution Partner</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8.2 What the Partnership Provides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8.3 Future Partnership Direction</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18</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9. TARGET INDUSTRIES &amp; APPLICATIONS</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19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9.1 Industries Served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9.2 Application-Specific Recommendations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19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10. PRODUCT PORTFOLIO</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21</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10.1 Filler Masterbatch [MANUFACTURED]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21</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10.2 White Masterbatch [CORAPLAST — DISTRIBUTED]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21</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10.3 Black Masterbatch [CORAPLAST — DISTRIBUTED]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10.4 Additive Masterbatch [CORAPLAST — DISTRIBUTED]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10.5 Colour Masterbatch [CORAPLAST — DISTRIBUTED]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11. HOW WE WORK</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24</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12. GEOGRAPHIC REACH</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25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12.1 Market Overview</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12.2 Supply Locations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25</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13. SUSTAINABILITY &amp; RESPONSIBILITY</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26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13.1 Product Stewardship</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13.2 Responsible Manufacturing</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13.3 Customer Sustainability Support</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26</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14. BRAND VOICE &amp; TONE</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27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14.1 Voice Pillars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14.2 Communication Dos &amp; Don'ts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14.3 Tone by Channel</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27</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14.4 Arabic &amp; Bilingual Communication</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28</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15. STATIONERY &amp; BRAND APPLICATIONS</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29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15.1 Letterhead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15.2 Business Card</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15.3 Email Signature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29</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16. DIGITAL IDENTITY</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30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16.1 Website Principles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16.2 Social Media Guidelines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16.3 Social Media Visual Rules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30</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16.4 Photography &amp; Imagery Style</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31</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688"/>
        <w:gridCol w:w="0"/>
        <w:gridCol w:w="800"/>
      </w:tblGrid>
      <w:tr>
        <w:tc>
          <w:tcPr>
            <w:tcW w:type="dxa" w:w="9688"/>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pPr>
            <w:r>
              <w:rPr>
                <w:rFonts w:ascii="Arial" w:cs="Arial" w:eastAsia="Arial" w:hAnsi="Arial"/>
                <w:b/>
                <w:bCs/>
                <w:color w:val="141B3E"/>
                <w:sz w:val="24"/>
                <w:szCs w:val="24"/>
              </w:rPr>
              <w:t xml:space="preserve">17. BRAND GUIDELINES SUMMARY</w:t>
            </w:r>
          </w:p>
        </w:tc>
        <w:tc>
          <w:tcPr>
            <w:tcW w:type="dxa" w:w="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80"/>
              <w:left w:type="dxa" w:w="0"/>
              <w:bottom w:type="dxa" w:w="80"/>
              <w:right w:type="dxa" w:w="0"/>
            </w:tcMar>
          </w:tcPr>
          <w:p>
            <w:pPr>
              <w:spacing w:before="0" w:after="0"/>
              <w:jc w:val="right"/>
            </w:pPr>
            <w:r>
              <w:rPr>
                <w:rFonts w:ascii="Arial" w:cs="Arial" w:eastAsia="Arial" w:hAnsi="Arial"/>
                <w:b/>
                <w:bCs/>
                <w:color w:val="141B3E"/>
                <w:sz w:val="24"/>
                <w:szCs w:val="24"/>
              </w:rPr>
              <w:t xml:space="preserve">32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17.1 Quick Reference — Colours</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17.2 Quick Reference — Typography</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17.3 Quick Reference — Contact</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32</w:t>
            </w:r>
          </w:p>
        </w:tc>
      </w:tr>
    </w:tbl>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208"/>
        <w:gridCol w:w="480"/>
        <w:gridCol w:w="800"/>
      </w:tblGrid>
      <w:tr>
        <w:tc>
          <w:tcPr>
            <w:tcW w:type="dxa" w:w="9208"/>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dotted" w:color="DCDCDC" w:sz="2" w:space="1"/>
              </w:pBdr>
              <w:spacing w:before="0" w:after="0"/>
            </w:pPr>
            <w:r>
              <w:rPr>
                <w:rFonts w:ascii="Arial" w:cs="Arial" w:eastAsia="Arial" w:hAnsi="Arial"/>
                <w:b w:val="false"/>
                <w:bCs w:val="false"/>
                <w:color w:val="23447A"/>
                <w:sz w:val="21"/>
                <w:szCs w:val="21"/>
              </w:rPr>
              <w:t xml:space="preserve">17.4 Brand Approval</w:t>
            </w:r>
          </w:p>
        </w:tc>
        <w:tc>
          <w:tcPr>
            <w:tcW w:type="dxa" w:w="480"/>
            <w:tcBorders>
              <w:top w:val="none" w:color="FFFFFF" w:sz="0"/>
              <w:left w:val="none" w:color="FFFFFF" w:sz="0"/>
              <w:bottom w:val="none" w:color="FFFFFF" w:sz="0"/>
              <w:right w:val="none" w:color="FFFFFF" w:sz="0"/>
            </w:tcBorders>
          </w:tcPr>
          <w:p>
            <w:pPr>
              <w:spacing w:before="0" w:after="0"/>
            </w:pPr>
            <w:r>
              <w:t xml:space="preserve"/>
            </w:r>
          </w:p>
        </w:tc>
        <w:tc>
          <w:tcPr>
            <w:tcW w:type="dxa" w:w="800"/>
            <w:tcBorders>
              <w:top w:val="none" w:color="FFFFFF" w:sz="0"/>
              <w:left w:val="none" w:color="FFFFFF" w:sz="0"/>
              <w:bottom w:val="none" w:color="FFFFFF" w:sz="0"/>
              <w:right w:val="none" w:color="FFFFFF" w:sz="0"/>
            </w:tcBorders>
            <w:tcMar>
              <w:top w:type="dxa" w:w="40"/>
              <w:left w:type="dxa" w:w="0"/>
              <w:bottom w:type="dxa" w:w="40"/>
              <w:right w:type="dxa" w:w="0"/>
            </w:tcMar>
          </w:tcPr>
          <w:p>
            <w:pPr>
              <w:spacing w:before="0" w:after="0"/>
              <w:jc w:val="right"/>
            </w:pPr>
            <w:r>
              <w:rPr>
                <w:rFonts w:ascii="Arial" w:cs="Arial" w:eastAsia="Arial" w:hAnsi="Arial"/>
                <w:b w:val="false"/>
                <w:bCs w:val="false"/>
                <w:color w:val="23447A"/>
                <w:sz w:val="21"/>
                <w:szCs w:val="21"/>
              </w:rPr>
              <w:t xml:space="preserve">33</w:t>
            </w:r>
          </w:p>
        </w:tc>
      </w:tr>
    </w:tbl>
    <w:p>
      <w:r>
        <w:br w:type="page"/>
      </w:r>
    </w:p>
    <w:p>
      <w:pPr>
        <w:sectPr>
          <w:headerReference w:type="default" r:id="rId6"/>
          <w:footerReference w:type="default" r:id="rId7"/>
          <w:pgSz w:w="11906" w:h="16838" w:orient="portrait"/>
          <w:pgMar w:top="1008" w:right="709" w:bottom="10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INTRODUCTION</w:t>
      </w:r>
    </w:p>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141B3E"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80"/>
            </w:pPr>
            <w:r>
              <w:rPr>
                <w:rFonts w:ascii="Arial" w:cs="Arial" w:eastAsia="Arial" w:hAnsi="Arial"/>
                <w:b/>
                <w:bCs/>
                <w:color w:val="141B3E"/>
                <w:sz w:val="24"/>
                <w:szCs w:val="24"/>
              </w:rPr>
              <w:t xml:space="preserve">About This Document</w:t>
            </w:r>
          </w:p>
          <w:p>
            <w:pPr>
              <w:spacing w:before="60" w:after="100"/>
            </w:pPr>
            <w:r>
              <w:rPr>
                <w:rFonts w:ascii="Arial" w:cs="Arial" w:eastAsia="Arial" w:hAnsi="Arial"/>
                <w:color w:val="333333"/>
                <w:sz w:val="22"/>
                <w:szCs w:val="22"/>
              </w:rPr>
              <w:t xml:space="preserve">This is the official Blau Batch Corporate Identity Manual — the single authoritative reference for all brand decisions, visual design, and communications produced under the Blau Batch name. It covers our visual identity, colour system, typography, product portfolio, brand voice, and guidelines for every channel and medium where the brand appears.</w:t>
            </w:r>
          </w:p>
        </w:tc>
      </w:tr>
    </w:tbl>
    <w:p>
      <w:pPr>
        <w:spacing w:before="160" w:after="0"/>
      </w:pPr>
      <w:r>
        <w:t xml:space="preserve"/>
      </w:r>
    </w:p>
    <w:p>
      <w:pPr>
        <w:spacing w:before="60" w:after="100"/>
      </w:pPr>
      <w:r>
        <w:rPr>
          <w:rFonts w:ascii="Arial" w:cs="Arial" w:eastAsia="Arial" w:hAnsi="Arial"/>
          <w:color w:val="333333"/>
          <w:sz w:val="22"/>
          <w:szCs w:val="22"/>
        </w:rPr>
        <w:t xml:space="preserve">Whether you are designing a product datasheet, building a presentation, producing a trade show exhibit, or onboarding a new team member — this manual defines how Blau Batch looks, sounds, and presents itself. Consistency is not a creative constraint. It is a competitive advantage.</w:t>
      </w:r>
    </w:p>
    <w:p>
      <w:pPr>
        <w:spacing w:before="120" w:after="0"/>
      </w:pPr>
      <w:r>
        <w:t xml:space="preserve"/>
      </w:r>
    </w:p>
    <w:p>
      <w:pPr>
        <w:spacing w:before="60" w:after="100"/>
      </w:pPr>
      <w:r>
        <w:rPr>
          <w:rFonts w:ascii="Arial" w:cs="Arial" w:eastAsia="Arial" w:hAnsi="Arial"/>
          <w:color w:val="333333"/>
          <w:sz w:val="22"/>
          <w:szCs w:val="22"/>
        </w:rPr>
        <w:t xml:space="preserve">Blau Batch has grown from a specialist filler masterbatch manufacturer into a full-spectrum masterbatch solutions supplier — combining our own in-house production with strategic distribution through Coraplast and growing technical partnerships with customers across MENA, Europe, and global markets. This evolution is reflected throughout this document.</w:t>
      </w:r>
    </w:p>
    <w:p>
      <w:pPr>
        <w:spacing w:before="160" w:after="0"/>
      </w:pPr>
      <w:r>
        <w:t xml:space="preserve"/>
      </w:r>
    </w:p>
    <w:p>
      <w:pPr>
        <w:pStyle w:val="Heading2"/>
        <w:spacing w:before="300" w:after="120"/>
      </w:pPr>
      <w:r>
        <w:rPr>
          <w:rFonts w:ascii="Arial" w:cs="Arial" w:eastAsia="Arial" w:hAnsi="Arial"/>
          <w:b/>
          <w:bCs/>
          <w:color w:val="23447A"/>
          <w:sz w:val="28"/>
          <w:szCs w:val="28"/>
        </w:rPr>
        <w:t xml:space="preserve">How to Use This Manual</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Sections 1–2</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Brand Overview &amp; Positioning — our identity, values, vision, and mission. Read first.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Sections 3–5</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Visual Identity System — logo usage, colour palette, and typography standards.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Sections 6–10</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Product &amp; Business — manufacturing capabilities, distribution, partnerships, and portfolio.</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Sections 11–13</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Operations &amp; Reach — how we work, geographic coverage, and sustainability.</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Sections 14–17</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Brand Communication — voice, tone, stationery, digital presence, and photography.</w:t>
            </w:r>
          </w:p>
        </w:tc>
      </w:tr>
    </w:tbl>
    <w:p>
      <w:pPr>
        <w:spacing w:before="16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D4840A"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D4840A"/>
                <w:sz w:val="22"/>
                <w:szCs w:val="22"/>
              </w:rPr>
              <w:t xml:space="preserve">A Living Document</w:t>
            </w:r>
          </w:p>
          <w:p>
            <w:pPr>
              <w:spacing w:before="60" w:after="100"/>
            </w:pPr>
            <w:r>
              <w:rPr>
                <w:rFonts w:ascii="Arial" w:cs="Arial" w:eastAsia="Arial" w:hAnsi="Arial"/>
                <w:color w:val="333333"/>
                <w:sz w:val="22"/>
                <w:szCs w:val="22"/>
              </w:rPr>
              <w:t xml:space="preserve">This manual will be updated as Blau Batch's product range, geographic presence, partnerships, and visual identity develop. All brand approval requests and guideline updates should be directed to the Marketing &amp; Operations Manager.</w:t>
            </w:r>
          </w:p>
          <w:p>
            <w:pPr>
              <w:spacing w:before="40" w:after="0"/>
            </w:pPr>
            <w:r>
              <w:t xml:space="preserve"/>
            </w:r>
          </w:p>
          <w:p>
            <w:pPr>
              <w:spacing w:before="0" w:after="40"/>
            </w:pPr>
            <w:r>
              <w:rPr>
                <w:rFonts w:ascii="Arial" w:cs="Arial" w:eastAsia="Arial" w:hAnsi="Arial"/>
                <w:b/>
                <w:bCs/>
                <w:color w:val="141B3E"/>
                <w:sz w:val="21"/>
                <w:szCs w:val="21"/>
              </w:rPr>
              <w:t xml:space="preserve">Adham Zahran — Marketing &amp; Operations Manager</w:t>
            </w:r>
          </w:p>
          <w:p>
            <w:pPr>
              <w:spacing w:before="0" w:after="0"/>
            </w:pPr>
            <w:r>
              <w:rPr>
                <w:rFonts w:ascii="Arial" w:cs="Arial" w:eastAsia="Arial" w:hAnsi="Arial"/>
                <w:color w:val="2B8DD0"/>
                <w:sz w:val="21"/>
                <w:szCs w:val="21"/>
              </w:rPr>
              <w:t xml:space="preserve">adham.zahran@blaubatch.com  ·  +2 0102 2227723</w:t>
            </w:r>
          </w:p>
        </w:tc>
      </w:tr>
    </w:tbl>
    <w:p>
      <w:r>
        <w:br w:type="page"/>
      </w:r>
    </w:p>
    <w:p>
      <w:pPr>
        <w:sectPr>
          <w:headerReference w:type="default" r:id="rId8"/>
          <w:footerReference w:type="default" r:id="rId9"/>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 BRAND OVERVIEW</w:t>
      </w:r>
    </w:p>
    <w:p>
      <w:pPr>
        <w:pStyle w:val="Heading2"/>
        <w:spacing w:before="300" w:after="120"/>
      </w:pPr>
      <w:r>
        <w:rPr>
          <w:rFonts w:ascii="Arial" w:cs="Arial" w:eastAsia="Arial" w:hAnsi="Arial"/>
          <w:b/>
          <w:bCs/>
          <w:color w:val="23447A"/>
          <w:sz w:val="28"/>
          <w:szCs w:val="28"/>
        </w:rPr>
        <w:t xml:space="preserve">1.1 About Blau Batch</w:t>
      </w:r>
    </w:p>
    <w:p>
      <w:pPr>
        <w:spacing w:before="60" w:after="100"/>
      </w:pPr>
      <w:r>
        <w:rPr>
          <w:rFonts w:ascii="Arial" w:cs="Arial" w:eastAsia="Arial" w:hAnsi="Arial"/>
          <w:color w:val="333333"/>
          <w:sz w:val="22"/>
          <w:szCs w:val="22"/>
        </w:rPr>
        <w:t xml:space="preserve">Blau Batch is an Egyptian masterbatch company that began as a filler masterbatch manufacturer — producing calcium carbonate-based compounds for plastics producers across MENA. Over time, the company expanded its portfolio by becoming an authorised distributor to Coraplast (www.coraplast.com), gaining access to a broader range of colour, additive, and specialty masterbatch grades.</w:t>
      </w:r>
    </w:p>
    <w:p>
      <w:pPr>
        <w:spacing w:before="60" w:after="100"/>
      </w:pPr>
      <w:r>
        <w:rPr>
          <w:rFonts w:ascii="Arial" w:cs="Arial" w:eastAsia="Arial" w:hAnsi="Arial"/>
          <w:color w:val="333333"/>
          <w:sz w:val="22"/>
          <w:szCs w:val="22"/>
        </w:rPr>
        <w:t xml:space="preserve">Today, Blau Batch is evolving into a fully independent full-spectrum masterbatch solutions supplier — combining in-house manufacturing, strategic distribution partnerships, and customer-focused technical services under one brand. The result is a single source of reliable supply for plastics manufacturers across packaging, pipe, agriculture, textiles, and construction.</w:t>
      </w:r>
    </w:p>
    <w:p>
      <w:pPr>
        <w:spacing w:before="160" w:after="0"/>
      </w:pPr>
      <w:r>
        <w:t xml:space="preserve"/>
      </w:r>
    </w:p>
    <w:p>
      <w:pPr>
        <w:pStyle w:val="Heading2"/>
        <w:spacing w:before="300" w:after="120"/>
      </w:pPr>
      <w:r>
        <w:rPr>
          <w:rFonts w:ascii="Arial" w:cs="Arial" w:eastAsia="Arial" w:hAnsi="Arial"/>
          <w:b/>
          <w:bCs/>
          <w:color w:val="23447A"/>
          <w:sz w:val="28"/>
          <w:szCs w:val="28"/>
        </w:rPr>
        <w:t xml:space="preserve">1.2 Company Evolution</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000"/>
        <w:gridCol w:w="8488"/>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Founded</w:t>
            </w:r>
          </w:p>
        </w:tc>
        <w:tc>
          <w:tcPr>
            <w:tcW w:type="dxa" w:w="8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Blau Batch established as a filler masterbatch manufacturer — producing CaCO3-based compounds for MENA plastics producers. Filler masterbatch remains a core product line.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Growth</w:t>
            </w:r>
          </w:p>
        </w:tc>
        <w:tc>
          <w:tcPr>
            <w:tcW w:type="dxa" w:w="8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Blau Batch becomes an authorised distributor to Coraplast (www.coraplast.com), extending the portfolio to include colour, additive, white, black, and specialty masterbatch grades.</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Expansion</w:t>
            </w:r>
          </w:p>
        </w:tc>
        <w:tc>
          <w:tcPr>
            <w:tcW w:type="dxa" w:w="8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Product range and geographic reach grow — serving manufacturers across MENA and Europe with both own-manufactured and distributed grades under the Blau Batch name.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Today</w:t>
            </w:r>
          </w:p>
        </w:tc>
        <w:tc>
          <w:tcPr>
            <w:tcW w:type="dxa" w:w="8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Blau Batch completes its evolution into a fully independent full-spectrum supplier — manufacturing, distributing, partnering, and innovating across the complete masterbatch spectrum.</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1.3 The Dual Model Advantage</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D4840A"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141B3E"/>
                <w:sz w:val="22"/>
                <w:szCs w:val="22"/>
              </w:rPr>
              <w:t xml:space="preserve">01  MANUFACTURE</w:t>
            </w:r>
          </w:p>
          <w:p>
            <w:pPr>
              <w:spacing w:before="60" w:after="100"/>
            </w:pPr>
            <w:r>
              <w:rPr>
                <w:rFonts w:ascii="Arial" w:cs="Arial" w:eastAsia="Arial" w:hAnsi="Arial"/>
                <w:color w:val="333333"/>
                <w:sz w:val="22"/>
                <w:szCs w:val="22"/>
              </w:rPr>
              <w:t xml:space="preserve">Own production with full process control, QC, and traceability. Filler masterbatch manufactured in high-volume runs. White, Black, Additive, and Colour masterbatch produced to customer specification.</w:t>
            </w:r>
          </w:p>
          <w:p>
            <w:pPr>
              <w:spacing w:before="80" w:after="0"/>
            </w:pPr>
            <w:r>
              <w:t xml:space="preserve"/>
            </w:r>
          </w:p>
          <w:p>
            <w:pPr>
              <w:spacing w:before="0" w:after="60"/>
            </w:pPr>
            <w:r>
              <w:rPr>
                <w:rFonts w:ascii="Arial" w:cs="Arial" w:eastAsia="Arial" w:hAnsi="Arial"/>
                <w:b/>
                <w:bCs/>
                <w:color w:val="23447A"/>
                <w:sz w:val="22"/>
                <w:szCs w:val="22"/>
              </w:rPr>
              <w:t xml:space="preserve">02  DISTRIBUTE</w:t>
            </w:r>
          </w:p>
          <w:p>
            <w:pPr>
              <w:spacing w:before="60" w:after="100"/>
            </w:pPr>
            <w:r>
              <w:rPr>
                <w:rFonts w:ascii="Arial" w:cs="Arial" w:eastAsia="Arial" w:hAnsi="Arial"/>
                <w:color w:val="333333"/>
                <w:sz w:val="22"/>
                <w:szCs w:val="22"/>
              </w:rPr>
              <w:t xml:space="preserve">Authorised distributor to Coraplast — providing access to a broad range of specialty and international-grade masterbatch across MENA and beyond. Multiple product families, single trusted supplier.</w:t>
            </w:r>
          </w:p>
          <w:p>
            <w:pPr>
              <w:spacing w:before="80" w:after="0"/>
            </w:pPr>
            <w:r>
              <w:t xml:space="preserve"/>
            </w:r>
          </w:p>
          <w:p>
            <w:pPr>
              <w:spacing w:before="0" w:after="60"/>
            </w:pPr>
            <w:r>
              <w:rPr>
                <w:rFonts w:ascii="Arial" w:cs="Arial" w:eastAsia="Arial" w:hAnsi="Arial"/>
                <w:b/>
                <w:bCs/>
                <w:color w:val="2B8DD0"/>
                <w:sz w:val="22"/>
                <w:szCs w:val="22"/>
              </w:rPr>
              <w:t xml:space="preserve">03  PARTNER</w:t>
            </w:r>
          </w:p>
          <w:p>
            <w:pPr>
              <w:spacing w:before="60" w:after="100"/>
            </w:pPr>
            <w:r>
              <w:rPr>
                <w:rFonts w:ascii="Arial" w:cs="Arial" w:eastAsia="Arial" w:hAnsi="Arial"/>
                <w:color w:val="333333"/>
                <w:sz w:val="22"/>
                <w:szCs w:val="22"/>
              </w:rPr>
              <w:t xml:space="preserve">Technical consultation, custom formulation development, and application support. We work alongside our customers' technical teams to solve real production challenges.</w:t>
            </w:r>
          </w:p>
          <w:p>
            <w:pPr>
              <w:spacing w:before="80" w:after="0"/>
            </w:pPr>
            <w:r>
              <w:t xml:space="preserve"/>
            </w:r>
          </w:p>
          <w:p>
            <w:pPr>
              <w:spacing w:before="0" w:after="60"/>
            </w:pPr>
            <w:r>
              <w:rPr>
                <w:rFonts w:ascii="Arial" w:cs="Arial" w:eastAsia="Arial" w:hAnsi="Arial"/>
                <w:b/>
                <w:bCs/>
                <w:color w:val="D4840A"/>
                <w:sz w:val="22"/>
                <w:szCs w:val="22"/>
              </w:rPr>
              <w:t xml:space="preserve">04  INNOVATE</w:t>
            </w:r>
          </w:p>
          <w:p>
            <w:pPr>
              <w:spacing w:before="60" w:after="100"/>
            </w:pPr>
            <w:r>
              <w:rPr>
                <w:rFonts w:ascii="Arial" w:cs="Arial" w:eastAsia="Arial" w:hAnsi="Arial"/>
                <w:color w:val="333333"/>
                <w:sz w:val="22"/>
                <w:szCs w:val="22"/>
              </w:rPr>
              <w:t xml:space="preserve">Continuous expansion of product capabilities, new grade development, and service improvements — driven by market intelligence and direct feedback from our customer base.</w:t>
            </w:r>
          </w:p>
        </w:tc>
      </w:tr>
    </w:tbl>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2. BRAND POSITIONING</w:t>
      </w:r>
    </w:p>
    <w:p>
      <w:pPr>
        <w:pStyle w:val="Heading2"/>
        <w:spacing w:before="300" w:after="120"/>
      </w:pPr>
      <w:r>
        <w:rPr>
          <w:rFonts w:ascii="Arial" w:cs="Arial" w:eastAsia="Arial" w:hAnsi="Arial"/>
          <w:b/>
          <w:bCs/>
          <w:color w:val="23447A"/>
          <w:sz w:val="28"/>
          <w:szCs w:val="28"/>
        </w:rPr>
        <w:t xml:space="preserve">2.1 Tagline</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141B3E"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Full-Spectrum Masterbatch Solutions</w:t>
            </w:r>
          </w:p>
        </w:tc>
      </w:tr>
    </w:tbl>
    <w:p>
      <w:pPr>
        <w:spacing w:before="120" w:after="0"/>
      </w:pPr>
      <w:r>
        <w:t xml:space="preserve"/>
      </w:r>
    </w:p>
    <w:p>
      <w:pPr>
        <w:spacing w:before="60" w:after="100"/>
      </w:pPr>
      <w:r>
        <w:rPr>
          <w:rFonts w:ascii="Arial" w:cs="Arial" w:eastAsia="Arial" w:hAnsi="Arial"/>
          <w:color w:val="333333"/>
          <w:sz w:val="22"/>
          <w:szCs w:val="22"/>
        </w:rPr>
        <w:t xml:space="preserve">This tagline expresses the full breadth of Blau Batch's offering — from raw material manufacturing to last-mile delivery and technical partnership. It positions Blau Batch as the single source a plastics manufacturer needs for masterbatch.</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2.2 Vision</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B8DD0"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60" w:after="100"/>
            </w:pPr>
            <w:r>
              <w:rPr>
                <w:rFonts w:ascii="Arial" w:cs="Arial" w:eastAsia="Arial" w:hAnsi="Arial"/>
                <w:color w:val="333333"/>
                <w:sz w:val="22"/>
                <w:szCs w:val="22"/>
              </w:rPr>
              <w:t xml:space="preserve">To become a trusted benchmark for full-spectrum masterbatch solutions across MENA, Europe, and global markets — uniting manufacturing excellence, distribution reach, and technical expertise to enable efficient, reliable, and competitive plastics production.</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2.3 Mission</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3447A"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60" w:after="100"/>
            </w:pPr>
            <w:r>
              <w:rPr>
                <w:rFonts w:ascii="Arial" w:cs="Arial" w:eastAsia="Arial" w:hAnsi="Arial"/>
                <w:color w:val="333333"/>
                <w:sz w:val="22"/>
                <w:szCs w:val="22"/>
              </w:rPr>
              <w:t xml:space="preserve">We manufacture and deliver reliable, high-quality masterbatch that enhances product performance, reduces production cost, and delivers consistent technical value. Our mission is to combine material science, process discipline, and customer partnership — supporting scalable, efficient, and competitive plastics manufacturing as both a producer and a trusted distribution partner.</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2.4 Core Values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200"/>
        <w:gridCol w:w="8288"/>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Quality</w:t>
            </w:r>
          </w:p>
        </w:tc>
        <w:tc>
          <w:tcPr>
            <w:tcW w:type="dxa" w:w="8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Every batch meets specification. We never ship below standard.</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Efficiency</w:t>
            </w:r>
          </w:p>
        </w:tc>
        <w:tc>
          <w:tcPr>
            <w:tcW w:type="dxa" w:w="8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Speed, reliability, and cost-effectiveness in every interaction.</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Reliability</w:t>
            </w:r>
          </w:p>
        </w:tc>
        <w:tc>
          <w:tcPr>
            <w:tcW w:type="dxa" w:w="8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Consistent supply, consistent results — batch after batch.</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Innovation</w:t>
            </w:r>
          </w:p>
        </w:tc>
        <w:tc>
          <w:tcPr>
            <w:tcW w:type="dxa" w:w="8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Continuous investment in material science, processes, and service.</w:t>
            </w:r>
          </w:p>
        </w:tc>
      </w:tr>
    </w:tbl>
    <w:p>
      <w:r>
        <w:br w:type="page"/>
      </w:r>
    </w:p>
    <w:p>
      <w:pPr>
        <w:sectPr>
          <w:headerReference w:type="default" r:id="rId10"/>
          <w:footerReference w:type="default" r:id="rId11"/>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3. VISUAL IDENTITY</w:t>
      </w:r>
    </w:p>
    <w:p>
      <w:pPr>
        <w:pStyle w:val="Heading2"/>
        <w:spacing w:before="300" w:after="120"/>
      </w:pPr>
      <w:r>
        <w:rPr>
          <w:rFonts w:ascii="Arial" w:cs="Arial" w:eastAsia="Arial" w:hAnsi="Arial"/>
          <w:b/>
          <w:bCs/>
          <w:color w:val="23447A"/>
          <w:sz w:val="28"/>
          <w:szCs w:val="28"/>
        </w:rPr>
        <w:t xml:space="preserve">3.1 Logo</w:t>
      </w:r>
    </w:p>
    <w:p>
      <w:pPr>
        <w:spacing w:before="60" w:after="100"/>
      </w:pPr>
      <w:r>
        <w:rPr>
          <w:rFonts w:ascii="Arial" w:cs="Arial" w:eastAsia="Arial" w:hAnsi="Arial"/>
          <w:color w:val="333333"/>
          <w:sz w:val="22"/>
          <w:szCs w:val="22"/>
        </w:rPr>
        <w:t xml:space="preserve">The Blau Batch logo features the distinctive 'B' lettermark in a layered, geometric style that conveys precision, depth, and industrial confidence. It is always presented in the official brand colours and must never be altered, distorted, or recoloured without authorisation.</w:t>
      </w:r>
    </w:p>
    <w:p>
      <w:pPr>
        <w:spacing w:before="120" w:after="0"/>
      </w:pPr>
      <w:r>
        <w:t xml:space="preserve"/>
      </w:r>
    </w:p>
    <w:p>
      <w:pPr>
        <w:pStyle w:val="Heading3"/>
        <w:spacing w:before="200" w:after="80"/>
      </w:pPr>
      <w:r>
        <w:rPr>
          <w:rFonts w:ascii="Arial" w:cs="Arial" w:eastAsia="Arial" w:hAnsi="Arial"/>
          <w:b/>
          <w:bCs/>
          <w:color w:val="333333"/>
          <w:sz w:val="24"/>
          <w:szCs w:val="24"/>
        </w:rPr>
        <w:t xml:space="preserve">3.1.1 Logo Versions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Primary Logo</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Full 'B' lettermark on navy square background. Use for all primary branded communications.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Horizontal Logo</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Lettermark plus company name in a single horizontal lockup. Use for letterheads, email signatures, and web headers.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Logomark Only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Standalone 'B' lettermark without text. Use at small sizes (favicons, app icons, social avatars) or when the brand is already clearly established.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Light Background</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Navy/blue lettermark on white or light grey. Standard version for digital and print on light surfaces.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Dark Background</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White/grey lettermark on navy. Use on dark or navy backgrounds.</w:t>
            </w:r>
          </w:p>
        </w:tc>
      </w:tr>
    </w:tbl>
    <w:p>
      <w:pPr>
        <w:spacing w:before="120" w:after="0"/>
      </w:pPr>
      <w:r>
        <w:t xml:space="preserve"/>
      </w:r>
    </w:p>
    <w:p>
      <w:pPr>
        <w:pStyle w:val="Heading3"/>
        <w:spacing w:before="200" w:after="80"/>
      </w:pPr>
      <w:r>
        <w:rPr>
          <w:rFonts w:ascii="Arial" w:cs="Arial" w:eastAsia="Arial" w:hAnsi="Arial"/>
          <w:b/>
          <w:bCs/>
          <w:color w:val="333333"/>
          <w:sz w:val="24"/>
          <w:szCs w:val="24"/>
        </w:rPr>
        <w:t xml:space="preserve">3.1.2 Clear Space</w:t>
      </w:r>
    </w:p>
    <w:p>
      <w:pPr>
        <w:spacing w:before="60" w:after="100"/>
      </w:pPr>
      <w:r>
        <w:rPr>
          <w:rFonts w:ascii="Arial" w:cs="Arial" w:eastAsia="Arial" w:hAnsi="Arial"/>
          <w:color w:val="333333"/>
          <w:sz w:val="22"/>
          <w:szCs w:val="22"/>
        </w:rPr>
        <w:t xml:space="preserve">Always maintain clear space around the logo equal to the height of the 'B' letterform on all four sides. No text, graphics, or other logos should enter this protected zone.</w:t>
      </w:r>
    </w:p>
    <w:p>
      <w:pPr>
        <w:spacing w:before="80" w:after="0"/>
      </w:pPr>
      <w:r>
        <w:t xml:space="preserve"/>
      </w:r>
    </w:p>
    <w:p>
      <w:pPr>
        <w:pStyle w:val="Heading3"/>
        <w:spacing w:before="200" w:after="80"/>
      </w:pPr>
      <w:r>
        <w:rPr>
          <w:rFonts w:ascii="Arial" w:cs="Arial" w:eastAsia="Arial" w:hAnsi="Arial"/>
          <w:b/>
          <w:bCs/>
          <w:color w:val="333333"/>
          <w:sz w:val="24"/>
          <w:szCs w:val="24"/>
        </w:rPr>
        <w:t xml:space="preserve">3.1.3 Minimum Sizes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Print</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25 mm minimum width</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Digital</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120 px minimum width</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Favicon / App Icon</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Logomark only — minimum 32 x 32 px</w:t>
            </w:r>
          </w:p>
        </w:tc>
      </w:tr>
    </w:tbl>
    <w:p>
      <w:pPr>
        <w:spacing w:before="120" w:after="0"/>
      </w:pPr>
      <w:r>
        <w:t xml:space="preserve"/>
      </w:r>
    </w:p>
    <w:p>
      <w:pPr>
        <w:pStyle w:val="Heading3"/>
        <w:spacing w:before="200" w:after="80"/>
      </w:pPr>
      <w:r>
        <w:rPr>
          <w:rFonts w:ascii="Arial" w:cs="Arial" w:eastAsia="Arial" w:hAnsi="Arial"/>
          <w:b/>
          <w:bCs/>
          <w:color w:val="333333"/>
          <w:sz w:val="24"/>
          <w:szCs w:val="24"/>
        </w:rPr>
        <w:t xml:space="preserve">3.1.4 Incorrect Logo Usage</w:t>
      </w:r>
    </w:p>
    <w:p>
      <w:pPr>
        <w:pStyle w:val="ListParagraph"/>
        <w:numPr>
          <w:ilvl w:val="0"/>
          <w:numId w:val="2"/>
        </w:numPr>
        <w:spacing w:before="40" w:after="60"/>
      </w:pPr>
      <w:r>
        <w:rPr>
          <w:rFonts w:ascii="Arial" w:cs="Arial" w:eastAsia="Arial" w:hAnsi="Arial"/>
          <w:color w:val="333333"/>
          <w:sz w:val="22"/>
          <w:szCs w:val="22"/>
        </w:rPr>
        <w:t xml:space="preserve">Do not stretch or rotate the logo</w:t>
      </w:r>
    </w:p>
    <w:p>
      <w:pPr>
        <w:pStyle w:val="ListParagraph"/>
        <w:numPr>
          <w:ilvl w:val="0"/>
          <w:numId w:val="2"/>
        </w:numPr>
        <w:spacing w:before="40" w:after="60"/>
      </w:pPr>
      <w:r>
        <w:rPr>
          <w:rFonts w:ascii="Arial" w:cs="Arial" w:eastAsia="Arial" w:hAnsi="Arial"/>
          <w:color w:val="333333"/>
          <w:sz w:val="22"/>
          <w:szCs w:val="22"/>
        </w:rPr>
        <w:t xml:space="preserve">Do not add drop shadows, glows, or bevels</w:t>
      </w:r>
    </w:p>
    <w:p>
      <w:pPr>
        <w:pStyle w:val="ListParagraph"/>
        <w:numPr>
          <w:ilvl w:val="0"/>
          <w:numId w:val="2"/>
        </w:numPr>
        <w:spacing w:before="40" w:after="60"/>
      </w:pPr>
      <w:r>
        <w:rPr>
          <w:rFonts w:ascii="Arial" w:cs="Arial" w:eastAsia="Arial" w:hAnsi="Arial"/>
          <w:color w:val="333333"/>
          <w:sz w:val="22"/>
          <w:szCs w:val="22"/>
        </w:rPr>
        <w:t xml:space="preserve">Do not place on complex photographic backgrounds without a solid backing</w:t>
      </w:r>
    </w:p>
    <w:p>
      <w:pPr>
        <w:pStyle w:val="ListParagraph"/>
        <w:numPr>
          <w:ilvl w:val="0"/>
          <w:numId w:val="2"/>
        </w:numPr>
        <w:spacing w:before="40" w:after="60"/>
      </w:pPr>
      <w:r>
        <w:rPr>
          <w:rFonts w:ascii="Arial" w:cs="Arial" w:eastAsia="Arial" w:hAnsi="Arial"/>
          <w:color w:val="333333"/>
          <w:sz w:val="22"/>
          <w:szCs w:val="22"/>
        </w:rPr>
        <w:t xml:space="preserve">Do not use unapproved colour variants</w:t>
      </w:r>
    </w:p>
    <w:p>
      <w:pPr>
        <w:pStyle w:val="ListParagraph"/>
        <w:numPr>
          <w:ilvl w:val="0"/>
          <w:numId w:val="2"/>
        </w:numPr>
        <w:spacing w:before="40" w:after="60"/>
      </w:pPr>
      <w:r>
        <w:rPr>
          <w:rFonts w:ascii="Arial" w:cs="Arial" w:eastAsia="Arial" w:hAnsi="Arial"/>
          <w:color w:val="333333"/>
          <w:sz w:val="22"/>
          <w:szCs w:val="22"/>
        </w:rPr>
        <w:t xml:space="preserve">Do not alter the proportions or letter spacing</w:t>
      </w:r>
    </w:p>
    <w:p>
      <w:pPr>
        <w:pStyle w:val="ListParagraph"/>
        <w:numPr>
          <w:ilvl w:val="0"/>
          <w:numId w:val="2"/>
        </w:numPr>
        <w:spacing w:before="40" w:after="60"/>
      </w:pPr>
      <w:r>
        <w:rPr>
          <w:rFonts w:ascii="Arial" w:cs="Arial" w:eastAsia="Arial" w:hAnsi="Arial"/>
          <w:color w:val="333333"/>
          <w:sz w:val="22"/>
          <w:szCs w:val="22"/>
        </w:rPr>
        <w:t xml:space="preserve">Do not use low-resolution raster files — always use vector source files for print</w:t>
      </w:r>
    </w:p>
    <w:p>
      <w:pPr>
        <w:spacing w:before="160" w:after="0"/>
      </w:pPr>
      <w:r>
        <w:t xml:space="preserve"/>
      </w:r>
    </w:p>
    <w:p>
      <w:pPr>
        <w:pStyle w:val="Heading2"/>
        <w:spacing w:before="300" w:after="120"/>
      </w:pPr>
      <w:r>
        <w:rPr>
          <w:rFonts w:ascii="Arial" w:cs="Arial" w:eastAsia="Arial" w:hAnsi="Arial"/>
          <w:b/>
          <w:bCs/>
          <w:color w:val="23447A"/>
          <w:sz w:val="28"/>
          <w:szCs w:val="28"/>
        </w:rPr>
        <w:t xml:space="preserve">3.2 Logo Visual Reference</w:t>
      </w:r>
    </w:p>
    <w:p>
      <w:pPr>
        <w:spacing w:before="60" w:after="100"/>
      </w:pPr>
      <w:r>
        <w:rPr>
          <w:rFonts w:ascii="Arial" w:cs="Arial" w:eastAsia="Arial" w:hAnsi="Arial"/>
          <w:color w:val="333333"/>
          <w:sz w:val="22"/>
          <w:szCs w:val="22"/>
        </w:rPr>
        <w:t xml:space="preserve">The primary Blau Batch logo is shown below on both light and dark backgrounds. Always request official source files from the marketing team. Vector formats (AI, EPS, SVG) must be used for all print output. PNG with transparent background for all digital applications.</w:t>
      </w:r>
    </w:p>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5244"/>
        <w:gridCol w:w="5244"/>
      </w:tblGrid>
      <w:tr>
        <w:tc>
          <w:tcPr>
            <w:tcW w:type="dxa" w:w="5244"/>
            <w:tcBorders>
              <w:top w:val="single" w:color="DCDCDC" w:sz="4"/>
              <w:left w:val="single" w:color="DCDCDC" w:sz="4"/>
              <w:bottom w:val="single" w:color="DCDCDC" w:sz="4"/>
              <w:right w:val="single" w:color="DCDCDC" w:sz="4"/>
            </w:tcBorders>
            <w:shd w:fill="FFFFFF" w:val="clear"/>
            <w:tcMar>
              <w:top w:type="dxa" w:w="200"/>
              <w:left w:type="dxa" w:w="200"/>
              <w:bottom w:type="dxa" w:w="200"/>
              <w:right w:type="dxa" w:w="200"/>
            </w:tcMar>
            <w:vAlign w:val="center"/>
          </w:tcPr>
          <w:p>
            <w:pPr>
              <w:spacing w:before="0" w:after="80"/>
              <w:jc w:val="center"/>
            </w:pPr>
            <w:r>
              <w:drawing>
                <wp:inline distT="0" distB="0" distL="0" distR="0">
                  <wp:extent cx="1524000" cy="1638300"/>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24000" cy="1638300"/>
                          </a:xfrm>
                          <a:prstGeom prst="rect">
                            <a:avLst/>
                          </a:prstGeom>
                        </pic:spPr>
                      </pic:pic>
                    </a:graphicData>
                  </a:graphic>
                </wp:inline>
              </w:drawing>
            </w:r>
          </w:p>
          <w:p>
            <w:pPr>
              <w:spacing w:before="0" w:after="0"/>
              <w:jc w:val="center"/>
            </w:pPr>
            <w:r>
              <w:rPr>
                <w:rFonts w:ascii="Arial" w:cs="Arial" w:eastAsia="Arial" w:hAnsi="Arial"/>
                <w:i/>
                <w:iCs/>
                <w:color w:val="888888"/>
                <w:sz w:val="18"/>
                <w:szCs w:val="18"/>
              </w:rPr>
              <w:t xml:space="preserve">On White Background</w:t>
            </w:r>
          </w:p>
        </w:tc>
        <w:tc>
          <w:tcPr>
            <w:tcW w:type="dxa" w:w="5244"/>
            <w:tcBorders>
              <w:top w:val="none" w:color="FFFFFF" w:sz="0"/>
              <w:left w:val="none" w:color="FFFFFF" w:sz="0"/>
              <w:bottom w:val="none" w:color="FFFFFF" w:sz="0"/>
              <w:right w:val="none" w:color="FFFFFF" w:sz="0"/>
            </w:tcBorders>
            <w:shd w:fill="141B3E" w:val="clear"/>
            <w:tcMar>
              <w:top w:type="dxa" w:w="200"/>
              <w:left w:type="dxa" w:w="200"/>
              <w:bottom w:type="dxa" w:w="200"/>
              <w:right w:type="dxa" w:w="200"/>
            </w:tcMar>
            <w:vAlign w:val="center"/>
          </w:tcPr>
          <w:p>
            <w:pPr>
              <w:spacing w:before="0" w:after="80"/>
              <w:jc w:val="center"/>
            </w:pPr>
            <w:r>
              <w:drawing>
                <wp:inline distT="0" distB="0" distL="0" distR="0">
                  <wp:extent cx="1524000" cy="1638300"/>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24000" cy="1638300"/>
                          </a:xfrm>
                          <a:prstGeom prst="rect">
                            <a:avLst/>
                          </a:prstGeom>
                        </pic:spPr>
                      </pic:pic>
                    </a:graphicData>
                  </a:graphic>
                </wp:inline>
              </w:drawing>
            </w:r>
          </w:p>
          <w:p>
            <w:pPr>
              <w:spacing w:before="0" w:after="0"/>
              <w:jc w:val="center"/>
            </w:pPr>
            <w:r>
              <w:rPr>
                <w:rFonts w:ascii="Arial" w:cs="Arial" w:eastAsia="Arial" w:hAnsi="Arial"/>
                <w:i/>
                <w:iCs/>
                <w:color w:val="DCDCDC"/>
                <w:sz w:val="18"/>
                <w:szCs w:val="18"/>
              </w:rPr>
              <w:t xml:space="preserve">On Navy Background</w:t>
            </w:r>
          </w:p>
        </w:tc>
      </w:tr>
    </w:tbl>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B8DD0"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141B3E"/>
                <w:sz w:val="22"/>
                <w:szCs w:val="22"/>
              </w:rPr>
              <w:t xml:space="preserve">Logo File Formats</w:t>
            </w:r>
          </w:p>
          <w:p>
            <w:pPr>
              <w:spacing w:before="60" w:after="100"/>
            </w:pPr>
            <w:r>
              <w:rPr>
                <w:rFonts w:ascii="Arial" w:cs="Arial" w:eastAsia="Arial" w:hAnsi="Arial"/>
                <w:color w:val="333333"/>
                <w:sz w:val="22"/>
                <w:szCs w:val="22"/>
              </w:rPr>
              <w:t xml:space="preserve">AI / EPS — for print, large format, and press materials. SVG — for web, icons, and responsive digital design. PNG (transparent background) — for presentations, email signatures, and digital collateral. JPG — for digital backgrounds and social media only.</w:t>
            </w:r>
          </w:p>
        </w:tc>
      </w:tr>
    </w:tbl>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4. COLOUR PALETTE</w:t>
      </w:r>
    </w:p>
    <w:p>
      <w:pPr>
        <w:spacing w:before="60" w:after="100"/>
      </w:pPr>
      <w:r>
        <w:rPr>
          <w:rFonts w:ascii="Arial" w:cs="Arial" w:eastAsia="Arial" w:hAnsi="Arial"/>
          <w:color w:val="333333"/>
          <w:sz w:val="22"/>
          <w:szCs w:val="22"/>
        </w:rPr>
        <w:t xml:space="preserve">The Blau Batch colour palette is built around a deep navy foundation with supporting blues and a Manufacturing Amber accent introduced in v2.0. These six colours form the complete brand system across all print and digital applications.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4.1 Primary Colours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496"/>
        <w:gridCol w:w="3496"/>
        <w:gridCol w:w="3496"/>
      </w:tblGrid>
      <w:tr>
        <w:tc>
          <w:tcPr>
            <w:tcW w:type="dxa" w:w="3496"/>
            <w:tcBorders>
              <w:top w:val="none" w:color="FFFFFF" w:sz="0"/>
              <w:left w:val="none" w:color="FFFFFF" w:sz="0"/>
              <w:bottom w:val="none" w:color="FFFFFF" w:sz="0"/>
              <w:right w:val="none" w:color="FFFFFF" w:sz="0"/>
            </w:tcBorders>
            <w:shd w:fill="141B3E" w:val="clear"/>
            <w:tcMar>
              <w:top w:type="dxa" w:w="0"/>
              <w:left w:type="dxa" w:w="0"/>
              <w:bottom w:type="dxa" w:w="0"/>
              <w:right w:type="dxa" w:w="0"/>
            </w:tcMar>
          </w:tcPr>
          <w:p>
            <w:pPr>
              <w:spacing w:before="800" w:after="800"/>
            </w:pPr>
            <w:r>
              <w:t xml:space="preserve"> </w:t>
            </w:r>
          </w:p>
        </w:tc>
        <w:tc>
          <w:tcPr>
            <w:tcW w:type="dxa" w:w="3496"/>
            <w:tcBorders>
              <w:top w:val="none" w:color="FFFFFF" w:sz="0"/>
              <w:left w:val="none" w:color="FFFFFF" w:sz="0"/>
              <w:bottom w:val="none" w:color="FFFFFF" w:sz="0"/>
              <w:right w:val="none" w:color="FFFFFF" w:sz="0"/>
            </w:tcBorders>
            <w:shd w:fill="23447A" w:val="clear"/>
            <w:tcMar>
              <w:top w:type="dxa" w:w="0"/>
              <w:left w:type="dxa" w:w="0"/>
              <w:bottom w:type="dxa" w:w="0"/>
              <w:right w:type="dxa" w:w="0"/>
            </w:tcMar>
          </w:tcPr>
          <w:p>
            <w:pPr>
              <w:spacing w:before="800" w:after="800"/>
            </w:pPr>
            <w:r>
              <w:t xml:space="preserve"> </w:t>
            </w:r>
          </w:p>
        </w:tc>
        <w:tc>
          <w:tcPr>
            <w:tcW w:type="dxa" w:w="3496"/>
            <w:tcBorders>
              <w:top w:val="none" w:color="FFFFFF" w:sz="0"/>
              <w:left w:val="none" w:color="FFFFFF" w:sz="0"/>
              <w:bottom w:val="none" w:color="FFFFFF" w:sz="0"/>
              <w:right w:val="none" w:color="FFFFFF" w:sz="0"/>
            </w:tcBorders>
            <w:shd w:fill="2B8DD0" w:val="clear"/>
            <w:tcMar>
              <w:top w:type="dxa" w:w="0"/>
              <w:left w:type="dxa" w:w="0"/>
              <w:bottom w:type="dxa" w:w="0"/>
              <w:right w:type="dxa" w:w="0"/>
            </w:tcMar>
          </w:tcPr>
          <w:p>
            <w:pPr>
              <w:spacing w:before="800" w:after="800"/>
            </w:pPr>
            <w:r>
              <w:t xml:space="preserve"> </w:t>
            </w:r>
          </w:p>
        </w:tc>
      </w:tr>
      <w:tr>
        <w:tc>
          <w:tcPr>
            <w:tcW w:type="dxa" w:w="3496"/>
            <w:tcBorders>
              <w:top w:val="none" w:color="FFFFFF" w:sz="0"/>
              <w:left w:val="none" w:color="FFFFFF" w:sz="0"/>
              <w:bottom w:val="single" w:color="141B3E" w:sz="4"/>
              <w:right w:val="none" w:color="FFFFFF" w:sz="0"/>
            </w:tcBorders>
            <w:shd w:fill="E8E8E8" w:val="clear"/>
            <w:tcMar>
              <w:top w:type="dxa" w:w="80"/>
              <w:left w:type="dxa" w:w="80"/>
              <w:bottom w:type="dxa" w:w="80"/>
              <w:right w:type="dxa" w:w="80"/>
            </w:tcMar>
          </w:tcPr>
          <w:p>
            <w:pPr>
              <w:spacing w:before="0" w:after="40"/>
            </w:pPr>
            <w:r>
              <w:rPr>
                <w:rFonts w:ascii="Arial" w:cs="Arial" w:eastAsia="Arial" w:hAnsi="Arial"/>
                <w:b/>
                <w:bCs/>
                <w:color w:val="141B3E"/>
                <w:sz w:val="22"/>
                <w:szCs w:val="22"/>
              </w:rPr>
              <w:t xml:space="preserve">Deep Navy</w:t>
            </w:r>
          </w:p>
          <w:p>
            <w:pPr>
              <w:spacing w:before="0" w:after="30"/>
            </w:pPr>
            <w:r>
              <w:rPr>
                <w:rFonts w:ascii="Arial" w:cs="Arial" w:eastAsia="Arial" w:hAnsi="Arial"/>
                <w:color w:val="333333"/>
                <w:sz w:val="20"/>
                <w:szCs w:val="20"/>
              </w:rPr>
              <w:t xml:space="preserve">#141B3E</w:t>
            </w:r>
          </w:p>
          <w:p>
            <w:pPr>
              <w:spacing w:before="0" w:after="20"/>
            </w:pPr>
            <w:r>
              <w:rPr>
                <w:rFonts w:ascii="Arial" w:cs="Arial" w:eastAsia="Arial" w:hAnsi="Arial"/>
                <w:color w:val="888888"/>
                <w:sz w:val="18"/>
                <w:szCs w:val="18"/>
              </w:rPr>
              <w:t xml:space="preserve">RGB: 20, 27, 62</w:t>
            </w:r>
          </w:p>
          <w:p>
            <w:pPr>
              <w:spacing w:before="0" w:after="20"/>
            </w:pPr>
            <w:r>
              <w:rPr>
                <w:rFonts w:ascii="Arial" w:cs="Arial" w:eastAsia="Arial" w:hAnsi="Arial"/>
                <w:color w:val="888888"/>
                <w:sz w:val="18"/>
                <w:szCs w:val="18"/>
              </w:rPr>
              <w:t xml:space="preserve">CMYK: 68, 56, 0, 76</w:t>
            </w:r>
          </w:p>
          <w:p>
            <w:pPr>
              <w:spacing w:before="0" w:after="30"/>
            </w:pPr>
            <w:r>
              <w:rPr>
                <w:rFonts w:ascii="Arial" w:cs="Arial" w:eastAsia="Arial" w:hAnsi="Arial"/>
                <w:color w:val="888888"/>
                <w:sz w:val="18"/>
                <w:szCs w:val="18"/>
              </w:rPr>
              <w:t xml:space="preserve">Pantone: 2767 C</w:t>
            </w:r>
          </w:p>
          <w:p>
            <w:pPr>
              <w:spacing w:before="0" w:after="0"/>
            </w:pPr>
            <w:r>
              <w:rPr>
                <w:rFonts w:ascii="Arial" w:cs="Arial" w:eastAsia="Arial" w:hAnsi="Arial"/>
                <w:b/>
                <w:bCs/>
                <w:caps/>
                <w:color w:val="141B3E"/>
                <w:sz w:val="16"/>
                <w:szCs w:val="16"/>
              </w:rPr>
              <w:t xml:space="preserve">Primary</w:t>
            </w:r>
          </w:p>
        </w:tc>
        <w:tc>
          <w:tcPr>
            <w:tcW w:type="dxa" w:w="3496"/>
            <w:tcBorders>
              <w:top w:val="none" w:color="FFFFFF" w:sz="0"/>
              <w:left w:val="none" w:color="FFFFFF" w:sz="0"/>
              <w:bottom w:val="single" w:color="23447A" w:sz="4"/>
              <w:right w:val="none" w:color="FFFFFF" w:sz="0"/>
            </w:tcBorders>
            <w:shd w:fill="E8E8E8" w:val="clear"/>
            <w:tcMar>
              <w:top w:type="dxa" w:w="80"/>
              <w:left w:type="dxa" w:w="80"/>
              <w:bottom w:type="dxa" w:w="80"/>
              <w:right w:type="dxa" w:w="80"/>
            </w:tcMar>
          </w:tcPr>
          <w:p>
            <w:pPr>
              <w:spacing w:before="0" w:after="40"/>
            </w:pPr>
            <w:r>
              <w:rPr>
                <w:rFonts w:ascii="Arial" w:cs="Arial" w:eastAsia="Arial" w:hAnsi="Arial"/>
                <w:b/>
                <w:bCs/>
                <w:color w:val="23447A"/>
                <w:sz w:val="22"/>
                <w:szCs w:val="22"/>
              </w:rPr>
              <w:t xml:space="preserve">Steel Blue</w:t>
            </w:r>
          </w:p>
          <w:p>
            <w:pPr>
              <w:spacing w:before="0" w:after="30"/>
            </w:pPr>
            <w:r>
              <w:rPr>
                <w:rFonts w:ascii="Arial" w:cs="Arial" w:eastAsia="Arial" w:hAnsi="Arial"/>
                <w:color w:val="333333"/>
                <w:sz w:val="20"/>
                <w:szCs w:val="20"/>
              </w:rPr>
              <w:t xml:space="preserve">#23447A</w:t>
            </w:r>
          </w:p>
          <w:p>
            <w:pPr>
              <w:spacing w:before="0" w:after="20"/>
            </w:pPr>
            <w:r>
              <w:rPr>
                <w:rFonts w:ascii="Arial" w:cs="Arial" w:eastAsia="Arial" w:hAnsi="Arial"/>
                <w:color w:val="888888"/>
                <w:sz w:val="18"/>
                <w:szCs w:val="18"/>
              </w:rPr>
              <w:t xml:space="preserve">RGB: 35, 68, 122</w:t>
            </w:r>
          </w:p>
          <w:p>
            <w:pPr>
              <w:spacing w:before="0" w:after="20"/>
            </w:pPr>
            <w:r>
              <w:rPr>
                <w:rFonts w:ascii="Arial" w:cs="Arial" w:eastAsia="Arial" w:hAnsi="Arial"/>
                <w:color w:val="888888"/>
                <w:sz w:val="18"/>
                <w:szCs w:val="18"/>
              </w:rPr>
              <w:t xml:space="preserve">CMYK: 71, 44, 0, 52</w:t>
            </w:r>
          </w:p>
          <w:p>
            <w:pPr>
              <w:spacing w:before="0" w:after="30"/>
            </w:pPr>
            <w:r>
              <w:rPr>
                <w:rFonts w:ascii="Arial" w:cs="Arial" w:eastAsia="Arial" w:hAnsi="Arial"/>
                <w:color w:val="888888"/>
                <w:sz w:val="18"/>
                <w:szCs w:val="18"/>
              </w:rPr>
              <w:t xml:space="preserve">Pantone: 295 C</w:t>
            </w:r>
          </w:p>
          <w:p>
            <w:pPr>
              <w:spacing w:before="0" w:after="0"/>
            </w:pPr>
            <w:r>
              <w:rPr>
                <w:rFonts w:ascii="Arial" w:cs="Arial" w:eastAsia="Arial" w:hAnsi="Arial"/>
                <w:b/>
                <w:bCs/>
                <w:caps/>
                <w:color w:val="23447A"/>
                <w:sz w:val="16"/>
                <w:szCs w:val="16"/>
              </w:rPr>
              <w:t xml:space="preserve">Primary</w:t>
            </w:r>
          </w:p>
        </w:tc>
        <w:tc>
          <w:tcPr>
            <w:tcW w:type="dxa" w:w="3496"/>
            <w:tcBorders>
              <w:top w:val="none" w:color="FFFFFF" w:sz="0"/>
              <w:left w:val="none" w:color="FFFFFF" w:sz="0"/>
              <w:bottom w:val="single" w:color="2B8DD0" w:sz="4"/>
              <w:right w:val="none" w:color="FFFFFF" w:sz="0"/>
            </w:tcBorders>
            <w:shd w:fill="E8E8E8" w:val="clear"/>
            <w:tcMar>
              <w:top w:type="dxa" w:w="80"/>
              <w:left w:type="dxa" w:w="80"/>
              <w:bottom w:type="dxa" w:w="80"/>
              <w:right w:type="dxa" w:w="80"/>
            </w:tcMar>
          </w:tcPr>
          <w:p>
            <w:pPr>
              <w:spacing w:before="0" w:after="40"/>
            </w:pPr>
            <w:r>
              <w:rPr>
                <w:rFonts w:ascii="Arial" w:cs="Arial" w:eastAsia="Arial" w:hAnsi="Arial"/>
                <w:b/>
                <w:bCs/>
                <w:color w:val="2B8DD0"/>
                <w:sz w:val="22"/>
                <w:szCs w:val="22"/>
              </w:rPr>
              <w:t xml:space="preserve">Sky Blue</w:t>
            </w:r>
          </w:p>
          <w:p>
            <w:pPr>
              <w:spacing w:before="0" w:after="30"/>
            </w:pPr>
            <w:r>
              <w:rPr>
                <w:rFonts w:ascii="Arial" w:cs="Arial" w:eastAsia="Arial" w:hAnsi="Arial"/>
                <w:color w:val="333333"/>
                <w:sz w:val="20"/>
                <w:szCs w:val="20"/>
              </w:rPr>
              <w:t xml:space="preserve">#2B8DD0</w:t>
            </w:r>
          </w:p>
          <w:p>
            <w:pPr>
              <w:spacing w:before="0" w:after="20"/>
            </w:pPr>
            <w:r>
              <w:rPr>
                <w:rFonts w:ascii="Arial" w:cs="Arial" w:eastAsia="Arial" w:hAnsi="Arial"/>
                <w:color w:val="888888"/>
                <w:sz w:val="18"/>
                <w:szCs w:val="18"/>
              </w:rPr>
              <w:t xml:space="preserve">RGB: 43, 141, 208</w:t>
            </w:r>
          </w:p>
          <w:p>
            <w:pPr>
              <w:spacing w:before="0" w:after="20"/>
            </w:pPr>
            <w:r>
              <w:rPr>
                <w:rFonts w:ascii="Arial" w:cs="Arial" w:eastAsia="Arial" w:hAnsi="Arial"/>
                <w:color w:val="888888"/>
                <w:sz w:val="18"/>
                <w:szCs w:val="18"/>
              </w:rPr>
              <w:t xml:space="preserve">CMYK: 79, 32, 0, 18</w:t>
            </w:r>
          </w:p>
          <w:p>
            <w:pPr>
              <w:spacing w:before="0" w:after="30"/>
            </w:pPr>
            <w:r>
              <w:rPr>
                <w:rFonts w:ascii="Arial" w:cs="Arial" w:eastAsia="Arial" w:hAnsi="Arial"/>
                <w:color w:val="888888"/>
                <w:sz w:val="18"/>
                <w:szCs w:val="18"/>
              </w:rPr>
              <w:t xml:space="preserve">Pantone: 285 C</w:t>
            </w:r>
          </w:p>
          <w:p>
            <w:pPr>
              <w:spacing w:before="0" w:after="0"/>
            </w:pPr>
            <w:r>
              <w:rPr>
                <w:rFonts w:ascii="Arial" w:cs="Arial" w:eastAsia="Arial" w:hAnsi="Arial"/>
                <w:b/>
                <w:bCs/>
                <w:caps/>
                <w:color w:val="2B8DD0"/>
                <w:sz w:val="16"/>
                <w:szCs w:val="16"/>
              </w:rPr>
              <w:t xml:space="preserve">Primary</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4.2 Accent &amp; Neutral Colours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496"/>
        <w:gridCol w:w="3496"/>
        <w:gridCol w:w="3496"/>
      </w:tblGrid>
      <w:tr>
        <w:tc>
          <w:tcPr>
            <w:tcW w:type="dxa" w:w="3496"/>
            <w:tcBorders>
              <w:top w:val="none" w:color="FFFFFF" w:sz="0"/>
              <w:left w:val="none" w:color="FFFFFF" w:sz="0"/>
              <w:bottom w:val="none" w:color="FFFFFF" w:sz="0"/>
              <w:right w:val="none" w:color="FFFFFF" w:sz="0"/>
            </w:tcBorders>
            <w:shd w:fill="D4840A" w:val="clear"/>
            <w:tcMar>
              <w:top w:type="dxa" w:w="0"/>
              <w:left w:type="dxa" w:w="0"/>
              <w:bottom w:type="dxa" w:w="0"/>
              <w:right w:type="dxa" w:w="0"/>
            </w:tcMar>
          </w:tcPr>
          <w:p>
            <w:pPr>
              <w:spacing w:before="800" w:after="800"/>
            </w:pPr>
            <w:r>
              <w:t xml:space="preserve"> </w:t>
            </w:r>
          </w:p>
        </w:tc>
        <w:tc>
          <w:tcPr>
            <w:tcW w:type="dxa" w:w="3496"/>
            <w:tcBorders>
              <w:top w:val="none" w:color="FFFFFF" w:sz="0"/>
              <w:left w:val="none" w:color="FFFFFF" w:sz="0"/>
              <w:bottom w:val="none" w:color="FFFFFF" w:sz="0"/>
              <w:right w:val="none" w:color="FFFFFF" w:sz="0"/>
            </w:tcBorders>
            <w:shd w:fill="DCDCDC" w:val="clear"/>
            <w:tcMar>
              <w:top w:type="dxa" w:w="0"/>
              <w:left w:type="dxa" w:w="0"/>
              <w:bottom w:type="dxa" w:w="0"/>
              <w:right w:type="dxa" w:w="0"/>
            </w:tcMar>
          </w:tcPr>
          <w:p>
            <w:pPr>
              <w:spacing w:before="800" w:after="800"/>
            </w:pPr>
            <w:r>
              <w:t xml:space="preserve"> </w:t>
            </w:r>
          </w:p>
        </w:tc>
        <w:tc>
          <w:tcPr>
            <w:tcW w:type="dxa" w:w="349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800" w:after="800"/>
            </w:pPr>
            <w:r>
              <w:t xml:space="preserve"> </w:t>
            </w:r>
          </w:p>
        </w:tc>
      </w:tr>
      <w:tr>
        <w:tc>
          <w:tcPr>
            <w:tcW w:type="dxa" w:w="3496"/>
            <w:tcBorders>
              <w:top w:val="none" w:color="FFFFFF" w:sz="0"/>
              <w:left w:val="none" w:color="FFFFFF" w:sz="0"/>
              <w:bottom w:val="single" w:color="D4840A" w:sz="4"/>
              <w:right w:val="none" w:color="FFFFFF" w:sz="0"/>
            </w:tcBorders>
            <w:shd w:fill="E8E8E8" w:val="clear"/>
            <w:tcMar>
              <w:top w:type="dxa" w:w="80"/>
              <w:left w:type="dxa" w:w="80"/>
              <w:bottom w:type="dxa" w:w="80"/>
              <w:right w:type="dxa" w:w="80"/>
            </w:tcMar>
          </w:tcPr>
          <w:p>
            <w:pPr>
              <w:spacing w:before="0" w:after="40"/>
            </w:pPr>
            <w:r>
              <w:rPr>
                <w:rFonts w:ascii="Arial" w:cs="Arial" w:eastAsia="Arial" w:hAnsi="Arial"/>
                <w:b/>
                <w:bCs/>
                <w:color w:val="D4840A"/>
                <w:sz w:val="22"/>
                <w:szCs w:val="22"/>
              </w:rPr>
              <w:t xml:space="preserve">Mfg Amber</w:t>
            </w:r>
          </w:p>
          <w:p>
            <w:pPr>
              <w:spacing w:before="0" w:after="30"/>
            </w:pPr>
            <w:r>
              <w:rPr>
                <w:rFonts w:ascii="Arial" w:cs="Arial" w:eastAsia="Arial" w:hAnsi="Arial"/>
                <w:color w:val="333333"/>
                <w:sz w:val="20"/>
                <w:szCs w:val="20"/>
              </w:rPr>
              <w:t xml:space="preserve">#D4840A</w:t>
            </w:r>
          </w:p>
          <w:p>
            <w:pPr>
              <w:spacing w:before="0" w:after="20"/>
            </w:pPr>
            <w:r>
              <w:rPr>
                <w:rFonts w:ascii="Arial" w:cs="Arial" w:eastAsia="Arial" w:hAnsi="Arial"/>
                <w:color w:val="888888"/>
                <w:sz w:val="18"/>
                <w:szCs w:val="18"/>
              </w:rPr>
              <w:t xml:space="preserve">RGB: 212, 132, 10</w:t>
            </w:r>
          </w:p>
          <w:p>
            <w:pPr>
              <w:spacing w:before="0" w:after="20"/>
            </w:pPr>
            <w:r>
              <w:rPr>
                <w:rFonts w:ascii="Arial" w:cs="Arial" w:eastAsia="Arial" w:hAnsi="Arial"/>
                <w:color w:val="888888"/>
                <w:sz w:val="18"/>
                <w:szCs w:val="18"/>
              </w:rPr>
              <w:t xml:space="preserve">CMYK: 0, 38, 95, 17</w:t>
            </w:r>
          </w:p>
          <w:p>
            <w:pPr>
              <w:spacing w:before="0" w:after="30"/>
            </w:pPr>
            <w:r>
              <w:rPr>
                <w:rFonts w:ascii="Arial" w:cs="Arial" w:eastAsia="Arial" w:hAnsi="Arial"/>
                <w:color w:val="888888"/>
                <w:sz w:val="18"/>
                <w:szCs w:val="18"/>
              </w:rPr>
              <w:t xml:space="preserve">Pantone: 144 C</w:t>
            </w:r>
          </w:p>
          <w:p>
            <w:pPr>
              <w:spacing w:before="0" w:after="0"/>
            </w:pPr>
            <w:r>
              <w:rPr>
                <w:rFonts w:ascii="Arial" w:cs="Arial" w:eastAsia="Arial" w:hAnsi="Arial"/>
                <w:b/>
                <w:bCs/>
                <w:caps/>
                <w:color w:val="D4840A"/>
                <w:sz w:val="16"/>
                <w:szCs w:val="16"/>
              </w:rPr>
              <w:t xml:space="preserve">Mfg Accent</w:t>
            </w:r>
          </w:p>
        </w:tc>
        <w:tc>
          <w:tcPr>
            <w:tcW w:type="dxa" w:w="3496"/>
            <w:tcBorders>
              <w:top w:val="none" w:color="FFFFFF" w:sz="0"/>
              <w:left w:val="none" w:color="FFFFFF" w:sz="0"/>
              <w:bottom w:val="single" w:color="DCDCDC" w:sz="4"/>
              <w:right w:val="none" w:color="FFFFFF" w:sz="0"/>
            </w:tcBorders>
            <w:shd w:fill="E8E8E8" w:val="clear"/>
            <w:tcMar>
              <w:top w:type="dxa" w:w="80"/>
              <w:left w:type="dxa" w:w="80"/>
              <w:bottom w:type="dxa" w:w="80"/>
              <w:right w:type="dxa" w:w="80"/>
            </w:tcMar>
          </w:tcPr>
          <w:p>
            <w:pPr>
              <w:spacing w:before="0" w:after="40"/>
            </w:pPr>
            <w:r>
              <w:rPr>
                <w:rFonts w:ascii="Arial" w:cs="Arial" w:eastAsia="Arial" w:hAnsi="Arial"/>
                <w:b/>
                <w:bCs/>
                <w:color w:val="DCDCDC"/>
                <w:sz w:val="22"/>
                <w:szCs w:val="22"/>
              </w:rPr>
              <w:t xml:space="preserve">Light Grey</w:t>
            </w:r>
          </w:p>
          <w:p>
            <w:pPr>
              <w:spacing w:before="0" w:after="30"/>
            </w:pPr>
            <w:r>
              <w:rPr>
                <w:rFonts w:ascii="Arial" w:cs="Arial" w:eastAsia="Arial" w:hAnsi="Arial"/>
                <w:color w:val="333333"/>
                <w:sz w:val="20"/>
                <w:szCs w:val="20"/>
              </w:rPr>
              <w:t xml:space="preserve">#DCDCDC</w:t>
            </w:r>
          </w:p>
          <w:p>
            <w:pPr>
              <w:spacing w:before="0" w:after="20"/>
            </w:pPr>
            <w:r>
              <w:rPr>
                <w:rFonts w:ascii="Arial" w:cs="Arial" w:eastAsia="Arial" w:hAnsi="Arial"/>
                <w:color w:val="888888"/>
                <w:sz w:val="18"/>
                <w:szCs w:val="18"/>
              </w:rPr>
              <w:t xml:space="preserve">RGB: 220, 220, 220</w:t>
            </w:r>
          </w:p>
          <w:p>
            <w:pPr>
              <w:spacing w:before="0" w:after="20"/>
            </w:pPr>
            <w:r>
              <w:rPr>
                <w:rFonts w:ascii="Arial" w:cs="Arial" w:eastAsia="Arial" w:hAnsi="Arial"/>
                <w:color w:val="888888"/>
                <w:sz w:val="18"/>
                <w:szCs w:val="18"/>
              </w:rPr>
              <w:t xml:space="preserve">CMYK: 0, 0, 0, 14</w:t>
            </w:r>
          </w:p>
          <w:p>
            <w:pPr>
              <w:spacing w:before="0" w:after="30"/>
            </w:pPr>
            <w:r>
              <w:rPr>
                <w:rFonts w:ascii="Arial" w:cs="Arial" w:eastAsia="Arial" w:hAnsi="Arial"/>
                <w:color w:val="888888"/>
                <w:sz w:val="18"/>
                <w:szCs w:val="18"/>
              </w:rPr>
              <w:t xml:space="preserve">Pantone: Cool Gray 1 C</w:t>
            </w:r>
          </w:p>
          <w:p>
            <w:pPr>
              <w:spacing w:before="0" w:after="0"/>
            </w:pPr>
            <w:r>
              <w:rPr>
                <w:rFonts w:ascii="Arial" w:cs="Arial" w:eastAsia="Arial" w:hAnsi="Arial"/>
                <w:b/>
                <w:bCs/>
                <w:caps/>
                <w:color w:val="DCDCDC"/>
                <w:sz w:val="16"/>
                <w:szCs w:val="16"/>
              </w:rPr>
              <w:t xml:space="preserve">Neutral</w:t>
            </w:r>
          </w:p>
        </w:tc>
        <w:tc>
          <w:tcPr>
            <w:tcW w:type="dxa" w:w="3496"/>
            <w:tcBorders>
              <w:top w:val="none" w:color="FFFFFF" w:sz="0"/>
              <w:left w:val="none" w:color="FFFFFF" w:sz="0"/>
              <w:bottom w:val="single" w:color="FFFFFF" w:sz="4"/>
              <w:right w:val="none" w:color="FFFFFF" w:sz="0"/>
            </w:tcBorders>
            <w:shd w:fill="E8E8E8" w:val="clear"/>
            <w:tcMar>
              <w:top w:type="dxa" w:w="80"/>
              <w:left w:type="dxa" w:w="80"/>
              <w:bottom w:type="dxa" w:w="80"/>
              <w:right w:type="dxa" w:w="80"/>
            </w:tcMar>
          </w:tcPr>
          <w:p>
            <w:pPr>
              <w:spacing w:before="0" w:after="40"/>
            </w:pPr>
            <w:r>
              <w:rPr>
                <w:rFonts w:ascii="Arial" w:cs="Arial" w:eastAsia="Arial" w:hAnsi="Arial"/>
                <w:b/>
                <w:bCs/>
                <w:color w:val="FFFFFF"/>
                <w:sz w:val="22"/>
                <w:szCs w:val="22"/>
              </w:rPr>
              <w:t xml:space="preserve">White</w:t>
            </w:r>
          </w:p>
          <w:p>
            <w:pPr>
              <w:spacing w:before="0" w:after="30"/>
            </w:pPr>
            <w:r>
              <w:rPr>
                <w:rFonts w:ascii="Arial" w:cs="Arial" w:eastAsia="Arial" w:hAnsi="Arial"/>
                <w:color w:val="333333"/>
                <w:sz w:val="20"/>
                <w:szCs w:val="20"/>
              </w:rPr>
              <w:t xml:space="preserve">#FFFFFF</w:t>
            </w:r>
          </w:p>
          <w:p>
            <w:pPr>
              <w:spacing w:before="0" w:after="20"/>
            </w:pPr>
            <w:r>
              <w:rPr>
                <w:rFonts w:ascii="Arial" w:cs="Arial" w:eastAsia="Arial" w:hAnsi="Arial"/>
                <w:color w:val="888888"/>
                <w:sz w:val="18"/>
                <w:szCs w:val="18"/>
              </w:rPr>
              <w:t xml:space="preserve">RGB: 255, 255, 255</w:t>
            </w:r>
          </w:p>
          <w:p>
            <w:pPr>
              <w:spacing w:before="0" w:after="20"/>
            </w:pPr>
            <w:r>
              <w:rPr>
                <w:rFonts w:ascii="Arial" w:cs="Arial" w:eastAsia="Arial" w:hAnsi="Arial"/>
                <w:color w:val="888888"/>
                <w:sz w:val="18"/>
                <w:szCs w:val="18"/>
              </w:rPr>
              <w:t xml:space="preserve">CMYK: 0, 0, 0, 0</w:t>
            </w:r>
          </w:p>
          <w:p>
            <w:pPr>
              <w:spacing w:before="0" w:after="30"/>
            </w:pPr>
            <w:r>
              <w:rPr>
                <w:rFonts w:ascii="Arial" w:cs="Arial" w:eastAsia="Arial" w:hAnsi="Arial"/>
                <w:color w:val="888888"/>
                <w:sz w:val="18"/>
                <w:szCs w:val="18"/>
              </w:rPr>
              <w:t xml:space="preserve">Pantone: 11-0601 TPX</w:t>
            </w:r>
          </w:p>
          <w:p>
            <w:pPr>
              <w:spacing w:before="0" w:after="0"/>
            </w:pPr>
            <w:r>
              <w:rPr>
                <w:rFonts w:ascii="Arial" w:cs="Arial" w:eastAsia="Arial" w:hAnsi="Arial"/>
                <w:b/>
                <w:bCs/>
                <w:caps/>
                <w:color w:val="FFFFFF"/>
                <w:sz w:val="16"/>
                <w:szCs w:val="16"/>
              </w:rPr>
              <w:t xml:space="preserve">Neutral</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4.3 Colour Usage Guidelines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000"/>
        <w:gridCol w:w="7488"/>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Deep Navy (#141B3E)</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Primary background, dark panels, main headings, logo base, cover pages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Steel Blue (#23447A)</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Secondary headings, navigation backgrounds, supporting panels, table headers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Sky Blue (#2B8DD0)</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Accents, CTAs, links, highlights, subheadings, icons, product badges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Manufacturing Amber (#D4840A)</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Manufacturing accent, MANUFACTURED labels, production highlights, company evolution milestones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Light Grey (#DCDCDC)</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Page backgrounds, alternate table rows, subtle dividers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White (#FFFFFF)</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Text on dark backgrounds, clean print backgrounds, space</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D4840A"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60" w:after="100"/>
            </w:pPr>
            <w:r>
              <w:rPr>
                <w:rFonts w:ascii="Arial" w:cs="Arial" w:eastAsia="Arial" w:hAnsi="Arial"/>
                <w:color w:val="333333"/>
                <w:sz w:val="22"/>
                <w:szCs w:val="22"/>
              </w:rPr>
              <w:t xml:space="preserve">The Manufacturing Amber is used exclusively to denote manufacturing-specific content and production capabilities. It should be used sparingly as a true accent — never as a dominant background colour across large page areas.</w:t>
            </w:r>
          </w:p>
        </w:tc>
      </w:tr>
    </w:tbl>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5. TYPOGRAPHY</w:t>
      </w:r>
    </w:p>
    <w:p>
      <w:pPr>
        <w:spacing w:before="60" w:after="100"/>
      </w:pPr>
      <w:r>
        <w:rPr>
          <w:rFonts w:ascii="Arial" w:cs="Arial" w:eastAsia="Arial" w:hAnsi="Arial"/>
          <w:color w:val="333333"/>
          <w:sz w:val="22"/>
          <w:szCs w:val="22"/>
        </w:rPr>
        <w:t xml:space="preserve">The Blau Batch typography system uses two typefaces: Montserrat for brand headlines and identity elements, and Open Sans for body copy and supporting text across all media and platforms.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5.1 Primary Typeface — Montserrat</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Usage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Logo lockups, large display titles, section headers, brand callouts, slide titles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Weights</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Black (900) · ExtraBold (800) · Bold (700)</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Style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All caps preferred for brand headlines; title case for subheadings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Availability</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Google Fonts (free) — fonts.google.com/specimen/Montserrat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Fallback</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Arial Black → Arial → Sans-serif</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5.2 Body Typeface — Open Sans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Usage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Body copy, captions, data tables, UI text, email body, technical data sheets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Weights</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Regular (400) · Semi-Bold (600) · Bold (700)</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Style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Sentence case. Line height 1.5× for body, 1.2× for headings.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Availability</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Google Fonts (free) — fonts.google.com/specimen/Open+Sans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Fallback</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Arial → Helvetica → Sans-serif</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5.3 Type Scale</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Display / Logo</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Black  ·  60–72pt  ·  All Caps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Heading 1</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ExtraBold  ·  36–48pt  ·  All Caps or Title Case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Heading 2</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Bold  ·  28–32pt  ·  Title Case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Heading 3</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Bold  ·  20–24pt  ·  Title Case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Body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Regular  ·  10–12pt  ·  Sentence Case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Caption / Label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Regular  ·  8–9pt  ·  All Caps or Sentence Case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Footer / Footnote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Regular  ·  7–8pt  ·  Sentence Case</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5.4 Typography Visual Specimen</w:t>
      </w:r>
    </w:p>
    <w:p>
      <w:pPr>
        <w:spacing w:before="60" w:after="100"/>
      </w:pPr>
      <w:r>
        <w:rPr>
          <w:rFonts w:ascii="Arial" w:cs="Arial" w:eastAsia="Arial" w:hAnsi="Arial"/>
          <w:color w:val="333333"/>
          <w:sz w:val="22"/>
          <w:szCs w:val="22"/>
        </w:rPr>
        <w:t xml:space="preserve">The examples below demonstrate the complete Blau Batch typographic hierarchy as applied in brand materials. Maintain these relative proportions and weights in all designed outputs.</w:t>
      </w:r>
    </w:p>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141B3E" w:val="clear"/>
            <w:tcMar>
              <w:top w:type="dxa" w:w="160"/>
              <w:left w:type="dxa" w:w="280"/>
              <w:bottom w:type="dxa" w:w="160"/>
              <w:right w:type="dxa" w:w="280"/>
            </w:tcMar>
          </w:tcPr>
          <w:p>
            <w:pPr>
              <w:spacing w:before="0" w:after="40"/>
            </w:pPr>
            <w:r>
              <w:rPr>
                <w:rFonts w:ascii="Arial" w:cs="Arial" w:eastAsia="Arial" w:hAnsi="Arial"/>
                <w:b/>
                <w:bCs/>
                <w:caps/>
                <w:color w:val="FFFFFF"/>
                <w:sz w:val="48"/>
                <w:szCs w:val="48"/>
              </w:rPr>
              <w:t xml:space="preserve">FULL-SPECTRUM MASTERBATCH SOLUTIONS</w:t>
            </w:r>
          </w:p>
          <w:p>
            <w:pPr>
              <w:spacing w:before="0" w:after="0"/>
            </w:pPr>
            <w:r>
              <w:rPr>
                <w:rFonts w:ascii="Arial" w:cs="Arial" w:eastAsia="Arial" w:hAnsi="Arial"/>
                <w:i/>
                <w:iCs/>
                <w:color w:val="DCDCDC"/>
                <w:sz w:val="16"/>
                <w:szCs w:val="16"/>
              </w:rPr>
              <w:t xml:space="preserve">Montserrat Black · 48pt · All Caps · Display / Cover Title</w:t>
            </w:r>
          </w:p>
        </w:tc>
      </w:tr>
    </w:tbl>
    <w:p>
      <w:pPr>
        <w:spacing w:before="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23447A" w:val="clear"/>
            <w:tcMar>
              <w:top w:type="dxa" w:w="120"/>
              <w:left w:type="dxa" w:w="280"/>
              <w:bottom w:type="dxa" w:w="120"/>
              <w:right w:type="dxa" w:w="280"/>
            </w:tcMar>
          </w:tcPr>
          <w:p>
            <w:pPr>
              <w:spacing w:before="0" w:after="40"/>
            </w:pPr>
            <w:r>
              <w:rPr>
                <w:rFonts w:ascii="Arial" w:cs="Arial" w:eastAsia="Arial" w:hAnsi="Arial"/>
                <w:b/>
                <w:bCs/>
                <w:caps/>
                <w:color w:val="FFFFFF"/>
                <w:sz w:val="36"/>
                <w:szCs w:val="36"/>
              </w:rPr>
              <w:t xml:space="preserve">SECTION HEADING — HEADING 1</w:t>
            </w:r>
          </w:p>
          <w:p>
            <w:pPr>
              <w:spacing w:before="0" w:after="0"/>
            </w:pPr>
            <w:r>
              <w:rPr>
                <w:rFonts w:ascii="Arial" w:cs="Arial" w:eastAsia="Arial" w:hAnsi="Arial"/>
                <w:i/>
                <w:iCs/>
                <w:color w:val="DCDCDC"/>
                <w:sz w:val="16"/>
                <w:szCs w:val="16"/>
              </w:rPr>
              <w:t xml:space="preserve">Montserrat ExtraBold · 36pt · All Caps · Section Titles</w:t>
            </w:r>
          </w:p>
        </w:tc>
      </w:tr>
    </w:tbl>
    <w:p>
      <w:pPr>
        <w:spacing w:before="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2B8DD0" w:val="clear"/>
            <w:tcMar>
              <w:top w:type="dxa" w:w="100"/>
              <w:left w:type="dxa" w:w="280"/>
              <w:bottom w:type="dxa" w:w="100"/>
              <w:right w:type="dxa" w:w="280"/>
            </w:tcMar>
          </w:tcPr>
          <w:p>
            <w:pPr>
              <w:spacing w:before="0" w:after="40"/>
            </w:pPr>
            <w:r>
              <w:rPr>
                <w:rFonts w:ascii="Arial" w:cs="Arial" w:eastAsia="Arial" w:hAnsi="Arial"/>
                <w:b/>
                <w:bCs/>
                <w:color w:val="FFFFFF"/>
                <w:sz w:val="28"/>
                <w:szCs w:val="28"/>
              </w:rPr>
              <w:t xml:space="preserve">Subsection Heading — Heading 2</w:t>
            </w:r>
          </w:p>
          <w:p>
            <w:pPr>
              <w:spacing w:before="0" w:after="0"/>
            </w:pPr>
            <w:r>
              <w:rPr>
                <w:rFonts w:ascii="Arial" w:cs="Arial" w:eastAsia="Arial" w:hAnsi="Arial"/>
                <w:i/>
                <w:iCs/>
                <w:color w:val="E8F4FD"/>
                <w:sz w:val="16"/>
                <w:szCs w:val="16"/>
              </w:rPr>
              <w:t xml:space="preserve">Montserrat Bold · 28pt · Title Case · Subsection Titles</w:t>
            </w:r>
          </w:p>
        </w:tc>
      </w:tr>
    </w:tbl>
    <w:p>
      <w:pPr>
        <w:spacing w:before="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single" w:color="DCDCDC" w:sz="4"/>
              <w:left w:val="single" w:color="2B8DD0" w:sz="12"/>
              <w:bottom w:val="single" w:color="DCDCDC" w:sz="4"/>
              <w:right w:val="none" w:color="FFFFFF" w:sz="0"/>
            </w:tcBorders>
            <w:shd w:fill="F8F9FA" w:val="clear"/>
            <w:tcMar>
              <w:top w:type="dxa" w:w="120"/>
              <w:left w:type="dxa" w:w="240"/>
              <w:bottom w:type="dxa" w:w="120"/>
              <w:right w:type="dxa" w:w="200"/>
            </w:tcMar>
          </w:tcPr>
          <w:p>
            <w:pPr>
              <w:spacing w:before="0" w:after="80"/>
            </w:pPr>
            <w:r>
              <w:rPr>
                <w:rFonts w:ascii="Arial" w:cs="Arial" w:eastAsia="Arial" w:hAnsi="Arial"/>
                <w:color w:val="333333"/>
                <w:sz w:val="22"/>
                <w:szCs w:val="22"/>
              </w:rPr>
              <w:t xml:space="preserve">Body copy is set in Open Sans Regular at 11–12pt with sentence case and 1.5× line height for optimal readability across both print and digital formats. Technical specifications, application data, and product descriptions use this style. Maintain generous line spacing and generous paragraph spacing — never compress body copy for space.</w:t>
            </w:r>
          </w:p>
          <w:p>
            <w:pPr>
              <w:spacing w:before="0" w:after="0"/>
            </w:pPr>
            <w:r>
              <w:rPr>
                <w:rFonts w:ascii="Arial" w:cs="Arial" w:eastAsia="Arial" w:hAnsi="Arial"/>
                <w:i/>
                <w:iCs/>
                <w:color w:val="888888"/>
                <w:sz w:val="18"/>
                <w:szCs w:val="18"/>
              </w:rPr>
              <w:t xml:space="preserve">Open Sans Regular · 11pt · Sentence Case · Body Text &amp; Descriptions</w:t>
            </w:r>
          </w:p>
        </w:tc>
      </w:tr>
    </w:tbl>
    <w:p>
      <w:r>
        <w:br w:type="page"/>
      </w:r>
    </w:p>
    <w:p>
      <w:pPr>
        <w:sectPr>
          <w:headerReference w:type="default" r:id="rId12"/>
          <w:footerReference w:type="default" r:id="rId13"/>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6. MANUFACTURING CAPABILITIES</w:t>
      </w:r>
    </w:p>
    <w:p>
      <w:pPr>
        <w:spacing w:before="60" w:after="100"/>
      </w:pPr>
      <w:r>
        <w:rPr>
          <w:rFonts w:ascii="Arial" w:cs="Arial" w:eastAsia="Arial" w:hAnsi="Arial"/>
          <w:color w:val="333333"/>
          <w:sz w:val="22"/>
          <w:szCs w:val="22"/>
        </w:rPr>
        <w:t xml:space="preserve">Blau Batch operates an in-house production facility in the 6th of October industrial zone, purpose-built for consistent masterbatch manufacturing. The facility combines extrusion technology with rigorous quality control to deliver technical-grade masterbatch at competitive cost and reliable lead times.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6.1 In-House Manufactured Product — Filler Masterbatch</w:t>
      </w:r>
    </w:p>
    <w:p>
      <w:pPr>
        <w:spacing w:before="60" w:after="100"/>
      </w:pPr>
      <w:r>
        <w:rPr>
          <w:rFonts w:ascii="Arial" w:cs="Arial" w:eastAsia="Arial" w:hAnsi="Arial"/>
          <w:color w:val="333333"/>
          <w:sz w:val="22"/>
          <w:szCs w:val="22"/>
        </w:rPr>
        <w:t xml:space="preserve">Filler masterbatch is Blau Batch's core manufactured product. All filler grades are produced at our 6th of October facility with full in-house quality control and traceability.</w:t>
      </w:r>
    </w:p>
    <w:p>
      <w:pPr>
        <w:spacing w:before="6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000"/>
        <w:gridCol w:w="7488"/>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 Filler MB — 70% CaCO3</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Standard loading in LDPE/LLDPE/HDPE carrier. For blown film, bags, and agricultural film.</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 Filler MB — 75% CaCO3</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Mid-range loading — balance of cost reduction and processability for standard blown film lines.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 Filler MB — 80% CaCO3</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 loading for maximum cost efficiency. For high-output blown film with appropriate processing equipment.</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Filler MB — 70% CaCO3</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PP carrier for PP blown film, cast film, and raffia applications.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Filler MB — 75% CaCO3</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Higher PP loading — improved stiffness and whiteness in PP film and injection applications.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Filler MB — 80% CaCO3</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Maximum fill PP grade for cost-intensive applications. Contact technical team for processability advice.</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Custom Filler Formulations</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Bespoke CaCO3 loading, mineral blend, and carrier system engineered to your specification.</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6.2 Distributed Product Lines — via Coraplast</w:t>
      </w:r>
    </w:p>
    <w:p>
      <w:pPr>
        <w:spacing w:before="60" w:after="100"/>
      </w:pPr>
      <w:r>
        <w:rPr>
          <w:rFonts w:ascii="Arial" w:cs="Arial" w:eastAsia="Arial" w:hAnsi="Arial"/>
          <w:color w:val="333333"/>
          <w:sz w:val="22"/>
          <w:szCs w:val="22"/>
        </w:rPr>
        <w:t xml:space="preserve">White, Black, Additive, and Colour masterbatch are supplied through our authorised Coraplast distribution partnership. These grades are covered in detail in Section 8 (Strategic Partnerships) and Section 10 (Product Portfolio).</w:t>
      </w:r>
    </w:p>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000"/>
        <w:gridCol w:w="7488"/>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White Masterbatch</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TiO2-based white in PE and PP carriers — high opacity, food-contact grades available.</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Black Masterbatch</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Carbon black concentrates — UV-stable grades for pipes, cable, and outdoor film.</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Additive Masterbatch</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UV stabilisers, slip/antiblock, anti-static, processing aids, optical brighteners.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Colour Masterbatch</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Standard RAL/Pantone range, custom matching, food-contact compliant grades.</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6.3 Custom Formulation Service</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D4840A"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D4840A"/>
                <w:sz w:val="22"/>
                <w:szCs w:val="22"/>
              </w:rPr>
              <w:t xml:space="preserve">Engineered to Your Specification</w:t>
            </w:r>
          </w:p>
          <w:p>
            <w:pPr>
              <w:spacing w:before="60" w:after="100"/>
            </w:pPr>
            <w:r>
              <w:rPr>
                <w:rFonts w:ascii="Arial" w:cs="Arial" w:eastAsia="Arial" w:hAnsi="Arial"/>
                <w:color w:val="333333"/>
                <w:sz w:val="22"/>
                <w:szCs w:val="22"/>
              </w:rPr>
              <w:t xml:space="preserve">All filler masterbatch grades can be custom-formulated to specific CaCO3 loading levels, carrier polymer, melt flow index, and additive package. We work with client technical teams to define the exact formulation required — from first sample to production-scale delivery.</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6.4 Quality Control</w:t>
      </w:r>
    </w:p>
    <w:p>
      <w:pPr>
        <w:pStyle w:val="ListParagraph"/>
        <w:numPr>
          <w:ilvl w:val="0"/>
          <w:numId w:val="2"/>
        </w:numPr>
        <w:spacing w:before="40" w:after="60"/>
      </w:pPr>
      <w:r>
        <w:rPr>
          <w:rFonts w:ascii="Arial" w:cs="Arial" w:eastAsia="Arial" w:hAnsi="Arial"/>
          <w:color w:val="333333"/>
          <w:sz w:val="22"/>
          <w:szCs w:val="22"/>
        </w:rPr>
        <w:t xml:space="preserve">In-house laboratory: MFI (melt flow index), ash content, colour measurement, and dispersion testing</w:t>
      </w:r>
    </w:p>
    <w:p>
      <w:pPr>
        <w:pStyle w:val="ListParagraph"/>
        <w:numPr>
          <w:ilvl w:val="0"/>
          <w:numId w:val="2"/>
        </w:numPr>
        <w:spacing w:before="40" w:after="60"/>
      </w:pPr>
      <w:r>
        <w:rPr>
          <w:rFonts w:ascii="Arial" w:cs="Arial" w:eastAsia="Arial" w:hAnsi="Arial"/>
          <w:color w:val="333333"/>
          <w:sz w:val="22"/>
          <w:szCs w:val="22"/>
        </w:rPr>
        <w:t xml:space="preserve">Batch-level QC — every production run tested before dispatch</w:t>
      </w:r>
    </w:p>
    <w:p>
      <w:pPr>
        <w:pStyle w:val="ListParagraph"/>
        <w:numPr>
          <w:ilvl w:val="0"/>
          <w:numId w:val="2"/>
        </w:numPr>
        <w:spacing w:before="40" w:after="60"/>
      </w:pPr>
      <w:r>
        <w:rPr>
          <w:rFonts w:ascii="Arial" w:cs="Arial" w:eastAsia="Arial" w:hAnsi="Arial"/>
          <w:color w:val="333333"/>
          <w:sz w:val="22"/>
          <w:szCs w:val="22"/>
        </w:rPr>
        <w:t xml:space="preserve">Technical data sheets and test certificates issued with every shipment</w:t>
      </w:r>
    </w:p>
    <w:p>
      <w:pPr>
        <w:pStyle w:val="ListParagraph"/>
        <w:numPr>
          <w:ilvl w:val="0"/>
          <w:numId w:val="2"/>
        </w:numPr>
        <w:spacing w:before="40" w:after="60"/>
      </w:pPr>
      <w:r>
        <w:rPr>
          <w:rFonts w:ascii="Arial" w:cs="Arial" w:eastAsia="Arial" w:hAnsi="Arial"/>
          <w:color w:val="333333"/>
          <w:sz w:val="22"/>
          <w:szCs w:val="22"/>
        </w:rPr>
        <w:t xml:space="preserve">Full batch traceability from raw material intake to finished goods</w:t>
      </w:r>
    </w:p>
    <w:p>
      <w:pPr>
        <w:pStyle w:val="ListParagraph"/>
        <w:numPr>
          <w:ilvl w:val="0"/>
          <w:numId w:val="2"/>
        </w:numPr>
        <w:spacing w:before="40" w:after="60"/>
      </w:pPr>
      <w:r>
        <w:rPr>
          <w:rFonts w:ascii="Arial" w:cs="Arial" w:eastAsia="Arial" w:hAnsi="Arial"/>
          <w:color w:val="333333"/>
          <w:sz w:val="22"/>
          <w:szCs w:val="22"/>
        </w:rPr>
        <w:t xml:space="preserve">Quality-managed production processes aligned with ISO 9001 principles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6.5 Packaging &amp; Delivery</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Standard Packaging</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25 kg polypropylene bags — for filler, white, black, additive, and colour masterbatch</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Big Bags (FIBC)</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500–1000 kg jumbo bags for high-volume filler masterbatch orders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Private Label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Branded or private-label packaging available for trade and OEM customers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Documentation</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Technical data sheet, safety data sheet, certificate of analysis per batch</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Lead Times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Agreed per product and volume — sample quantities within days; production runs to schedule</w:t>
            </w:r>
          </w:p>
        </w:tc>
      </w:tr>
    </w:tbl>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7. DISTRIBUTION NETWORK</w:t>
      </w:r>
    </w:p>
    <w:p>
      <w:pPr>
        <w:spacing w:before="60" w:after="100"/>
      </w:pPr>
      <w:r>
        <w:rPr>
          <w:rFonts w:ascii="Arial" w:cs="Arial" w:eastAsia="Arial" w:hAnsi="Arial"/>
          <w:color w:val="333333"/>
          <w:sz w:val="22"/>
          <w:szCs w:val="22"/>
        </w:rPr>
        <w:t xml:space="preserve">Blau Batch's distribution capability extends the company's product reach far beyond its own manufactured grades. As an authorised Coraplast distributor and through logistics partnerships across MENA, Europe, and global corridors, Blau Batch provides customers with a single point of supply for their entire masterbatch requirement.</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7.1 Market Coverage</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Egypt (HQ &amp; Primary)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Direct sales, technical support, and factory supply from our 6th of October facility. Fastest lead times and full product range availability.</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MENA Region</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UAE, Saudi Arabia, Jordan, Libya, Morocco, Tunisia, Iraq. Established trade lanes, local documentation support, and competitive freight options.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Europe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Turkey, Germany, Italy, Poland, Netherlands. Air and sea freight. Compliance documentation for EU import requirements.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Global Export</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South &amp; Southeast Asia, Sub-Saharan Africa. Export documentation, freight coordination, and customs compliance support.</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7.2 Logistics &amp; Supply</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Order Processing</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Dedicated sales and technical support team — fast enquiry-to-quote turnaround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Freight Options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Sea, air, and road freight — carrier-agnostic for best rates and timing</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Safety Stock</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Core manufactured lines held in stock for immediate dispatch</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MOQ Policy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Minimum order quantities agreed per product and market — trial quantities available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Documentation</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Commercial invoice, packing list, certificate of origin, bill of lading — full export documentation</w:t>
            </w:r>
          </w:p>
        </w:tc>
      </w:tr>
    </w:tbl>
    <w:p>
      <w:r>
        <w:br w:type="page"/>
      </w:r>
    </w:p>
    <w:p>
      <w:pPr>
        <w:sectPr>
          <w:headerReference w:type="default" r:id="rId14"/>
          <w:footerReference w:type="default" r:id="rId15"/>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8. STRATEGIC PARTNERSHIPS</w:t>
      </w:r>
    </w:p>
    <w:p>
      <w:pPr>
        <w:spacing w:before="60" w:after="100"/>
      </w:pPr>
      <w:r>
        <w:rPr>
          <w:rFonts w:ascii="Arial" w:cs="Arial" w:eastAsia="Arial" w:hAnsi="Arial"/>
          <w:color w:val="333333"/>
          <w:sz w:val="22"/>
          <w:szCs w:val="22"/>
        </w:rPr>
        <w:t xml:space="preserve">Blau Batch's growth from manufacturer to full-spectrum supplier has been supported by strategic partnerships that extend our product reach and technical capabilities beyond what in-house production alone can provide.</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8.1 Coraplast — Authorised Distribution Partner</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141B3E"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80"/>
            </w:pPr>
            <w:r>
              <w:rPr>
                <w:rFonts w:ascii="Arial" w:cs="Arial" w:eastAsia="Arial" w:hAnsi="Arial"/>
                <w:b/>
                <w:bCs/>
                <w:color w:val="141B3E"/>
                <w:sz w:val="24"/>
                <w:szCs w:val="24"/>
              </w:rPr>
              <w:t xml:space="preserve">Coraplast  |  www.coraplast.com</w:t>
            </w:r>
          </w:p>
          <w:p>
            <w:pPr>
              <w:spacing w:before="60" w:after="100"/>
            </w:pPr>
            <w:r>
              <w:rPr>
                <w:rFonts w:ascii="Arial" w:cs="Arial" w:eastAsia="Arial" w:hAnsi="Arial"/>
                <w:color w:val="333333"/>
                <w:sz w:val="22"/>
                <w:szCs w:val="22"/>
              </w:rPr>
              <w:t xml:space="preserve">Blau Batch is an authorised distributor to Coraplast, a leading international masterbatch manufacturer. This partnership extends Blau Batch's portfolio to include colour, specialty, and performance masterbatch grades that complement our manufactured product lines.</w:t>
            </w:r>
          </w:p>
          <w:p>
            <w:pPr>
              <w:spacing w:before="60" w:after="0"/>
            </w:pPr>
            <w:r>
              <w:t xml:space="preserve"/>
            </w:r>
          </w:p>
          <w:p>
            <w:pPr>
              <w:spacing w:before="60" w:after="100"/>
            </w:pPr>
            <w:r>
              <w:rPr>
                <w:rFonts w:ascii="Arial" w:cs="Arial" w:eastAsia="Arial" w:hAnsi="Arial"/>
                <w:color w:val="333333"/>
                <w:sz w:val="22"/>
                <w:szCs w:val="22"/>
              </w:rPr>
              <w:t xml:space="preserve">The Coraplast partnership enables Blau Batch to offer customers a complete masterbatch portfolio — from high-volume filler grades produced in our own facility, to specialty and colour grades from an internationally recognised manufacturer — all under one supply relationship, one set of terms, and one technical support team.</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8.2 What the Partnership Provides</w:t>
      </w:r>
    </w:p>
    <w:p>
      <w:pPr>
        <w:spacing w:before="60" w:after="100"/>
      </w:pPr>
      <w:r>
        <w:rPr>
          <w:rFonts w:ascii="Arial" w:cs="Arial" w:eastAsia="Arial" w:hAnsi="Arial"/>
          <w:color w:val="333333"/>
          <w:sz w:val="22"/>
          <w:szCs w:val="22"/>
        </w:rPr>
        <w:t xml:space="preserve">Through our Coraplast distribution partnership, Blau Batch supplies White, Black, Additive, and Colour masterbatch — complementing our own manufactured Filler Masterbatch range. This means one supplier relationship covers your complete masterbatch requirement.</w:t>
      </w:r>
    </w:p>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White Masterbatch</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TiO2-based white in PE and PP carriers — multiple grades including food-contact compliant.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Black Masterbatch</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Carbon black grades — UV-stable, pipe, cable, and film grades across PE and PP carriers.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Additive Masterbatch</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UV stabilisers, slip/antiblock, anti-static, processing aids, optical brighteners.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Colour Masterbatch</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Standard RAL/Pantone colours, custom matching, food-contact grades, and specialty effects.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Single Invoice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All manufactured and Coraplast-distributed products consolidated under one Blau Batch order.</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International Grade Quality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Coraplast product data and technical documentation available through Blau Batch.</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8.3 Future Partnership Direction</w:t>
      </w:r>
    </w:p>
    <w:p>
      <w:pPr>
        <w:spacing w:before="60" w:after="100"/>
      </w:pPr>
      <w:r>
        <w:rPr>
          <w:rFonts w:ascii="Arial" w:cs="Arial" w:eastAsia="Arial" w:hAnsi="Arial"/>
          <w:color w:val="333333"/>
          <w:sz w:val="22"/>
          <w:szCs w:val="22"/>
        </w:rPr>
        <w:t xml:space="preserve">Blau Batch is actively developing additional supply and technical partnerships to further expand product coverage, improve lead times in new geographic markets, and deepen application-specific technical support in key industries. Partnership enquiries from qualifying manufacturers and distributors are welcome.</w:t>
      </w:r>
    </w:p>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B8DD0"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2B8DD0"/>
                <w:sz w:val="22"/>
                <w:szCs w:val="22"/>
              </w:rPr>
              <w:t xml:space="preserve">Partnership Enquiries</w:t>
            </w:r>
          </w:p>
          <w:p>
            <w:pPr>
              <w:spacing w:before="60" w:after="100"/>
            </w:pPr>
            <w:r>
              <w:rPr>
                <w:rFonts w:ascii="Arial" w:cs="Arial" w:eastAsia="Arial" w:hAnsi="Arial"/>
                <w:color w:val="333333"/>
                <w:sz w:val="22"/>
                <w:szCs w:val="22"/>
              </w:rPr>
              <w:t xml:space="preserve">Contact: adham.zahran@blaubatch.com  |  +2 0102 2227723</w:t>
            </w:r>
          </w:p>
        </w:tc>
      </w:tr>
    </w:tbl>
    <w:p>
      <w:r>
        <w:br w:type="page"/>
      </w:r>
    </w:p>
    <w:p>
      <w:pPr>
        <w:sectPr>
          <w:headerReference w:type="default" r:id="rId16"/>
          <w:footerReference w:type="default" r:id="rId17"/>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9. TARGET INDUSTRIES &amp; APPLICATIONS</w:t>
      </w:r>
    </w:p>
    <w:p>
      <w:pPr>
        <w:spacing w:before="60" w:after="100"/>
      </w:pPr>
      <w:r>
        <w:rPr>
          <w:rFonts w:ascii="Arial" w:cs="Arial" w:eastAsia="Arial" w:hAnsi="Arial"/>
          <w:color w:val="333333"/>
          <w:sz w:val="22"/>
          <w:szCs w:val="22"/>
        </w:rPr>
        <w:t xml:space="preserve">Blau Batch masterbatch is used across the full range of plastics processing industries. Our products are formulated for compatibility with PE, PP, PVC, PET, and ABS base polymers across blown film, cast film, injection moulding, blow moulding, pipe extrusion, profile extrusion, and fibre spinning processes.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9.1 Industries Served</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488"/>
      </w:tblGrid>
      <w:tr>
        <w:tc>
          <w:tcPr>
            <w:tcW w:type="dxa" w:w="1200"/>
            <w:tcBorders>
              <w:top w:val="none" w:color="FFFFFF" w:sz="0"/>
              <w:left w:val="none" w:color="FFFFFF" w:sz="0"/>
              <w:bottom w:val="none" w:color="FFFFFF" w:sz="0"/>
              <w:right w:val="none" w:color="FFFFFF" w:sz="0"/>
            </w:tcBorders>
            <w:shd w:fill="141B3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PKG</w:t>
            </w:r>
          </w:p>
        </w:tc>
        <w:tc>
          <w:tcPr>
            <w:tcW w:type="dxa" w:w="2800"/>
            <w:tcBorders>
              <w:top w:val="none" w:color="FFFFFF" w:sz="0"/>
              <w:left w:val="none" w:color="FFFFFF" w:sz="0"/>
              <w:bottom w:val="none" w:color="FFFFFF" w:sz="0"/>
              <w:right w:val="none" w:color="FFFFFF" w:sz="0"/>
            </w:tcBorders>
            <w:shd w:fill="EEF2F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Packaging &amp; Flexible Film</w:t>
            </w:r>
          </w:p>
        </w:tc>
        <w:tc>
          <w:tcPr>
            <w:tcW w:type="dxa" w:w="6488"/>
            <w:tcBorders>
              <w:top w:val="none" w:color="FFFFFF" w:sz="0"/>
              <w:left w:val="none" w:color="FFFFFF" w:sz="0"/>
              <w:bottom w:val="none" w:color="FFFFFF" w:sz="0"/>
              <w:right w:val="none" w:color="FFFFFF" w:sz="0"/>
            </w:tcBorders>
            <w:shd w:fill="EEF2F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Blown film, cast film, stretch wrap, lamination, multilayer film, carrier bags, food packaging</w:t>
            </w:r>
          </w:p>
        </w:tc>
      </w:tr>
      <w:tr>
        <w:tc>
          <w:tcPr>
            <w:tcW w:type="dxa" w:w="1200"/>
            <w:tcBorders>
              <w:top w:val="none" w:color="FFFFFF" w:sz="0"/>
              <w:left w:val="none" w:color="FFFFFF" w:sz="0"/>
              <w:bottom w:val="none" w:color="FFFFFF" w:sz="0"/>
              <w:right w:val="none" w:color="FFFFFF" w:sz="0"/>
            </w:tcBorders>
            <w:shd w:fill="23447A"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PIPE</w:t>
            </w:r>
          </w:p>
        </w:tc>
        <w:tc>
          <w:tcPr>
            <w:tcW w:type="dxa" w:w="2800"/>
            <w:tcBorders>
              <w:top w:val="none" w:color="FFFFFF" w:sz="0"/>
              <w:left w:val="none" w:color="FFFFFF" w:sz="0"/>
              <w:bottom w:val="none" w:color="FFFFFF" w:sz="0"/>
              <w:right w:val="none" w:color="FFFFFF" w:sz="0"/>
            </w:tcBorders>
            <w:shd w:fill="E8E8E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Pipes, Fittings &amp; Profiles</w:t>
            </w:r>
          </w:p>
        </w:tc>
        <w:tc>
          <w:tcPr>
            <w:tcW w:type="dxa" w:w="6488"/>
            <w:tcBorders>
              <w:top w:val="none" w:color="FFFFFF" w:sz="0"/>
              <w:left w:val="none" w:color="FFFFFF" w:sz="0"/>
              <w:bottom w:val="none" w:color="FFFFFF" w:sz="0"/>
              <w:right w:val="none" w:color="FFFFFF" w:sz="0"/>
            </w:tcBorders>
            <w:shd w:fill="E8E8E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HDPE pipes, PPR hot water pipes, PVC drainage, corrugated pipes, irrigation systems, sheet and profiles</w:t>
            </w:r>
          </w:p>
        </w:tc>
      </w:tr>
      <w:tr>
        <w:tc>
          <w:tcPr>
            <w:tcW w:type="dxa" w:w="1200"/>
            <w:tcBorders>
              <w:top w:val="none" w:color="FFFFFF" w:sz="0"/>
              <w:left w:val="none" w:color="FFFFFF" w:sz="0"/>
              <w:bottom w:val="none" w:color="FFFFFF" w:sz="0"/>
              <w:right w:val="none" w:color="FFFFFF" w:sz="0"/>
            </w:tcBorders>
            <w:shd w:fill="141B3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AGR</w:t>
            </w:r>
          </w:p>
        </w:tc>
        <w:tc>
          <w:tcPr>
            <w:tcW w:type="dxa" w:w="2800"/>
            <w:tcBorders>
              <w:top w:val="none" w:color="FFFFFF" w:sz="0"/>
              <w:left w:val="none" w:color="FFFFFF" w:sz="0"/>
              <w:bottom w:val="none" w:color="FFFFFF" w:sz="0"/>
              <w:right w:val="none" w:color="FFFFFF" w:sz="0"/>
            </w:tcBorders>
            <w:shd w:fill="EEF2F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Agriculture</w:t>
            </w:r>
          </w:p>
        </w:tc>
        <w:tc>
          <w:tcPr>
            <w:tcW w:type="dxa" w:w="6488"/>
            <w:tcBorders>
              <w:top w:val="none" w:color="FFFFFF" w:sz="0"/>
              <w:left w:val="none" w:color="FFFFFF" w:sz="0"/>
              <w:bottom w:val="none" w:color="FFFFFF" w:sz="0"/>
              <w:right w:val="none" w:color="FFFFFF" w:sz="0"/>
            </w:tcBorders>
            <w:shd w:fill="EEF2F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Mulch film, greenhouse film, silage wrap, drip irrigation tubing, shade netting</w:t>
            </w:r>
          </w:p>
        </w:tc>
      </w:tr>
      <w:tr>
        <w:tc>
          <w:tcPr>
            <w:tcW w:type="dxa" w:w="1200"/>
            <w:tcBorders>
              <w:top w:val="none" w:color="FFFFFF" w:sz="0"/>
              <w:left w:val="none" w:color="FFFFFF" w:sz="0"/>
              <w:bottom w:val="none" w:color="FFFFFF" w:sz="0"/>
              <w:right w:val="none" w:color="FFFFFF" w:sz="0"/>
            </w:tcBorders>
            <w:shd w:fill="23447A"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TXT</w:t>
            </w:r>
          </w:p>
        </w:tc>
        <w:tc>
          <w:tcPr>
            <w:tcW w:type="dxa" w:w="2800"/>
            <w:tcBorders>
              <w:top w:val="none" w:color="FFFFFF" w:sz="0"/>
              <w:left w:val="none" w:color="FFFFFF" w:sz="0"/>
              <w:bottom w:val="none" w:color="FFFFFF" w:sz="0"/>
              <w:right w:val="none" w:color="FFFFFF" w:sz="0"/>
            </w:tcBorders>
            <w:shd w:fill="E8E8E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Textiles &amp; Fibre</w:t>
            </w:r>
          </w:p>
        </w:tc>
        <w:tc>
          <w:tcPr>
            <w:tcW w:type="dxa" w:w="6488"/>
            <w:tcBorders>
              <w:top w:val="none" w:color="FFFFFF" w:sz="0"/>
              <w:left w:val="none" w:color="FFFFFF" w:sz="0"/>
              <w:bottom w:val="none" w:color="FFFFFF" w:sz="0"/>
              <w:right w:val="none" w:color="FFFFFF" w:sz="0"/>
            </w:tcBorders>
            <w:shd w:fill="E8E8E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PP non-woven, filament yarn, staple fibre, spunbond fabrics, geotextiles</w:t>
            </w:r>
          </w:p>
        </w:tc>
      </w:tr>
      <w:tr>
        <w:tc>
          <w:tcPr>
            <w:tcW w:type="dxa" w:w="1200"/>
            <w:tcBorders>
              <w:top w:val="none" w:color="FFFFFF" w:sz="0"/>
              <w:left w:val="none" w:color="FFFFFF" w:sz="0"/>
              <w:bottom w:val="none" w:color="FFFFFF" w:sz="0"/>
              <w:right w:val="none" w:color="FFFFFF" w:sz="0"/>
            </w:tcBorders>
            <w:shd w:fill="141B3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CON</w:t>
            </w:r>
          </w:p>
        </w:tc>
        <w:tc>
          <w:tcPr>
            <w:tcW w:type="dxa" w:w="2800"/>
            <w:tcBorders>
              <w:top w:val="none" w:color="FFFFFF" w:sz="0"/>
              <w:left w:val="none" w:color="FFFFFF" w:sz="0"/>
              <w:bottom w:val="none" w:color="FFFFFF" w:sz="0"/>
              <w:right w:val="none" w:color="FFFFFF" w:sz="0"/>
            </w:tcBorders>
            <w:shd w:fill="EEF2F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Construction</w:t>
            </w:r>
          </w:p>
        </w:tc>
        <w:tc>
          <w:tcPr>
            <w:tcW w:type="dxa" w:w="6488"/>
            <w:tcBorders>
              <w:top w:val="none" w:color="FFFFFF" w:sz="0"/>
              <w:left w:val="none" w:color="FFFFFF" w:sz="0"/>
              <w:bottom w:val="none" w:color="FFFFFF" w:sz="0"/>
              <w:right w:val="none" w:color="FFFFFF" w:sz="0"/>
            </w:tcBorders>
            <w:shd w:fill="EEF2F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Geomembranes, waterproofing sheets, drainage boards, wall panels, flooring underlays</w:t>
            </w:r>
          </w:p>
        </w:tc>
      </w:tr>
      <w:tr>
        <w:tc>
          <w:tcPr>
            <w:tcW w:type="dxa" w:w="1200"/>
            <w:tcBorders>
              <w:top w:val="none" w:color="FFFFFF" w:sz="0"/>
              <w:left w:val="none" w:color="FFFFFF" w:sz="0"/>
              <w:bottom w:val="none" w:color="FFFFFF" w:sz="0"/>
              <w:right w:val="none" w:color="FFFFFF" w:sz="0"/>
            </w:tcBorders>
            <w:shd w:fill="23447A"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W&amp;C</w:t>
            </w:r>
          </w:p>
        </w:tc>
        <w:tc>
          <w:tcPr>
            <w:tcW w:type="dxa" w:w="2800"/>
            <w:tcBorders>
              <w:top w:val="none" w:color="FFFFFF" w:sz="0"/>
              <w:left w:val="none" w:color="FFFFFF" w:sz="0"/>
              <w:bottom w:val="none" w:color="FFFFFF" w:sz="0"/>
              <w:right w:val="none" w:color="FFFFFF" w:sz="0"/>
            </w:tcBorders>
            <w:shd w:fill="E8E8E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Wire &amp; Cable</w:t>
            </w:r>
          </w:p>
        </w:tc>
        <w:tc>
          <w:tcPr>
            <w:tcW w:type="dxa" w:w="6488"/>
            <w:tcBorders>
              <w:top w:val="none" w:color="FFFFFF" w:sz="0"/>
              <w:left w:val="none" w:color="FFFFFF" w:sz="0"/>
              <w:bottom w:val="none" w:color="FFFFFF" w:sz="0"/>
              <w:right w:val="none" w:color="FFFFFF" w:sz="0"/>
            </w:tcBorders>
            <w:shd w:fill="E8E8E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Cable jacketing, insulation compounds, conduit, armoured cable sheathing</w:t>
            </w:r>
          </w:p>
        </w:tc>
      </w:tr>
      <w:tr>
        <w:tc>
          <w:tcPr>
            <w:tcW w:type="dxa" w:w="1200"/>
            <w:tcBorders>
              <w:top w:val="none" w:color="FFFFFF" w:sz="0"/>
              <w:left w:val="none" w:color="FFFFFF" w:sz="0"/>
              <w:bottom w:val="none" w:color="FFFFFF" w:sz="0"/>
              <w:right w:val="none" w:color="FFFFFF" w:sz="0"/>
            </w:tcBorders>
            <w:shd w:fill="141B3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AUT</w:t>
            </w:r>
          </w:p>
        </w:tc>
        <w:tc>
          <w:tcPr>
            <w:tcW w:type="dxa" w:w="2800"/>
            <w:tcBorders>
              <w:top w:val="none" w:color="FFFFFF" w:sz="0"/>
              <w:left w:val="none" w:color="FFFFFF" w:sz="0"/>
              <w:bottom w:val="none" w:color="FFFFFF" w:sz="0"/>
              <w:right w:val="none" w:color="FFFFFF" w:sz="0"/>
            </w:tcBorders>
            <w:shd w:fill="EEF2F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Automotive &amp; Technical</w:t>
            </w:r>
          </w:p>
        </w:tc>
        <w:tc>
          <w:tcPr>
            <w:tcW w:type="dxa" w:w="6488"/>
            <w:tcBorders>
              <w:top w:val="none" w:color="FFFFFF" w:sz="0"/>
              <w:left w:val="none" w:color="FFFFFF" w:sz="0"/>
              <w:bottom w:val="none" w:color="FFFFFF" w:sz="0"/>
              <w:right w:val="none" w:color="FFFFFF" w:sz="0"/>
            </w:tcBorders>
            <w:shd w:fill="EEF2F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Interior components, under-hood parts, technical injection mouldings, foams</w:t>
            </w:r>
          </w:p>
        </w:tc>
      </w:tr>
      <w:tr>
        <w:tc>
          <w:tcPr>
            <w:tcW w:type="dxa" w:w="1200"/>
            <w:tcBorders>
              <w:top w:val="none" w:color="FFFFFF" w:sz="0"/>
              <w:left w:val="none" w:color="FFFFFF" w:sz="0"/>
              <w:bottom w:val="none" w:color="FFFFFF" w:sz="0"/>
              <w:right w:val="none" w:color="FFFFFF" w:sz="0"/>
            </w:tcBorders>
            <w:shd w:fill="23447A"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CGS</w:t>
            </w:r>
          </w:p>
        </w:tc>
        <w:tc>
          <w:tcPr>
            <w:tcW w:type="dxa" w:w="2800"/>
            <w:tcBorders>
              <w:top w:val="none" w:color="FFFFFF" w:sz="0"/>
              <w:left w:val="none" w:color="FFFFFF" w:sz="0"/>
              <w:bottom w:val="none" w:color="FFFFFF" w:sz="0"/>
              <w:right w:val="none" w:color="FFFFFF" w:sz="0"/>
            </w:tcBorders>
            <w:shd w:fill="E8E8E8" w:val="clear"/>
            <w:tcMar>
              <w:top w:type="dxa" w:w="100"/>
              <w:left w:type="dxa" w:w="160"/>
              <w:bottom w:type="dxa" w:w="100"/>
              <w:right w:type="dxa" w:w="80"/>
            </w:tcMar>
          </w:tcPr>
          <w:p>
            <w:pPr>
              <w:spacing w:before="0" w:after="0"/>
            </w:pPr>
            <w:r>
              <w:rPr>
                <w:rFonts w:ascii="Arial" w:cs="Arial" w:eastAsia="Arial" w:hAnsi="Arial"/>
                <w:b/>
                <w:bCs/>
                <w:color w:val="141B3E"/>
                <w:sz w:val="22"/>
                <w:szCs w:val="22"/>
              </w:rPr>
              <w:t xml:space="preserve">Consumer Goods</w:t>
            </w:r>
          </w:p>
        </w:tc>
        <w:tc>
          <w:tcPr>
            <w:tcW w:type="dxa" w:w="6488"/>
            <w:tcBorders>
              <w:top w:val="none" w:color="FFFFFF" w:sz="0"/>
              <w:left w:val="none" w:color="FFFFFF" w:sz="0"/>
              <w:bottom w:val="none" w:color="FFFFFF" w:sz="0"/>
              <w:right w:val="none" w:color="FFFFFF" w:sz="0"/>
            </w:tcBorders>
            <w:shd w:fill="E8E8E8" w:val="clear"/>
            <w:tcMar>
              <w:top w:type="dxa" w:w="100"/>
              <w:left w:type="dxa" w:w="120"/>
              <w:bottom w:type="dxa" w:w="100"/>
              <w:right w:type="dxa" w:w="80"/>
            </w:tcMar>
          </w:tcPr>
          <w:p>
            <w:pPr>
              <w:spacing w:before="0" w:after="0"/>
            </w:pPr>
            <w:r>
              <w:rPr>
                <w:rFonts w:ascii="Arial" w:cs="Arial" w:eastAsia="Arial" w:hAnsi="Arial"/>
                <w:color w:val="333333"/>
                <w:sz w:val="21"/>
                <w:szCs w:val="21"/>
              </w:rPr>
              <w:t xml:space="preserve">Housewares, toys, appliances, furniture components, packaging caps and closures</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9.2 Application-Specific Recommendations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Blown Film</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Filler MB (PE carrier, 70–80% loading) + Slip/Antiblock Additive MB + UV stabiliser for outdoor film</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Agricultural Film</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UV Stabiliser MB (long-life grades) + Filler MB (PE carrier) + optional Black for silage</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HDPE Pipe</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Black MB (carbon black, UV-stable) + optional CaCO3 filler for standard grades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Non-Woven</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PP Filler MB (75–80%) + Colour MB in PP carrier + Optical Brightener</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Packaging Injection</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Colour MB (food-contact grade) + Slip/Antiblock for film-grade resin blends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Cable Jacketing</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Black MB (UV &amp; carbon black) + Flame Retardant grade if required</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Consumer Goods</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Colour MB (custom matching) + Anti-static + Food-contact grades for food contact items</w:t>
            </w:r>
          </w:p>
        </w:tc>
      </w:tr>
    </w:tbl>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B8DD0"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2B8DD0"/>
                <w:sz w:val="22"/>
                <w:szCs w:val="22"/>
              </w:rPr>
              <w:t xml:space="preserve">Application Support</w:t>
            </w:r>
          </w:p>
          <w:p>
            <w:pPr>
              <w:spacing w:before="60" w:after="100"/>
            </w:pPr>
            <w:r>
              <w:rPr>
                <w:rFonts w:ascii="Arial" w:cs="Arial" w:eastAsia="Arial" w:hAnsi="Arial"/>
                <w:color w:val="333333"/>
                <w:sz w:val="22"/>
                <w:szCs w:val="22"/>
              </w:rPr>
              <w:t xml:space="preserve">Not sure which grade fits your process? Our technical team will review your polymer type, processing conditions, and performance requirements and recommend the right masterbatch and let-down ratio. Contact us with your specification.</w:t>
            </w:r>
          </w:p>
        </w:tc>
      </w:tr>
    </w:tbl>
    <w:p>
      <w:r>
        <w:br w:type="page"/>
      </w:r>
    </w:p>
    <w:p>
      <w:pPr>
        <w:sectPr>
          <w:headerReference w:type="default" r:id="rId18"/>
          <w:footerReference w:type="default" r:id="rId19"/>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10. PRODUCT PORTFOLIO</w:t>
      </w:r>
    </w:p>
    <w:p>
      <w:pPr>
        <w:spacing w:before="60" w:after="100"/>
      </w:pPr>
      <w:r>
        <w:rPr>
          <w:rFonts w:ascii="Arial" w:cs="Arial" w:eastAsia="Arial" w:hAnsi="Arial"/>
          <w:color w:val="333333"/>
          <w:sz w:val="22"/>
          <w:szCs w:val="22"/>
        </w:rPr>
        <w:t xml:space="preserve">Blau Batch's product portfolio combines in-house manufactured Filler Masterbatch with a full range of White, Black, Additive, and Colour masterbatch supplied through our Coraplast distribution partnership. Every product is available with full technical documentation, test certificates, and application support.</w:t>
      </w:r>
    </w:p>
    <w:p>
      <w:pPr>
        <w:spacing w:before="6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000"/>
        <w:gridCol w:w="7488"/>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D4840A"/>
                <w:sz w:val="21"/>
                <w:szCs w:val="21"/>
              </w:rPr>
              <w:t xml:space="preserve">MANUFACTURED  (Blau Batch)</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1"/>
                <w:szCs w:val="21"/>
              </w:rPr>
              <w:t xml:space="preserve">Filler Masterbatch — PE and PP carriers, 70% / 75% / 80% CaCO3 + custom formulations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2B8DD0"/>
                <w:sz w:val="21"/>
                <w:szCs w:val="21"/>
              </w:rPr>
              <w:t xml:space="preserve">DISTRIBUTED  (Coraplast)</w:t>
            </w:r>
          </w:p>
        </w:tc>
        <w:tc>
          <w:tcPr>
            <w:tcW w:type="dxa" w:w="7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1"/>
                <w:szCs w:val="21"/>
              </w:rPr>
              <w:t xml:space="preserve">White MB · Black MB · Additive MB · Colour MB</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10.1 Filler Masterbatch  [MANUFACTURED]</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 Filler MB — 70% CaCO3</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Standard loading for cost reduction in blown film, bags, and agricultural film. LDPE/LLDPE carrier.</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 Filler MB — 75% CaCO3</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Mid-range loading — balance of cost reduction and processability. Recommended for standard blown film lines.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 Filler MB — 80% CaCO3</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 loading for maximum cost efficiency. Suitable for high-output blown film with appropriate processing equipment.</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Filler MB — 70% CaCO3</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PP carrier formulation for PP blown film, cast film, and raffia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Filler MB — 75% CaCO3</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Higher PP loading — improved stiffness and whiteness in PP film and injection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PP Filler MB — 80% CaCO3</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Maximum fill PP grade for cost-intensive applications. Contact technical team for processability advice.</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Custom Filler Formulations</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Bespoke CaCO3 loading, mineral blend, and carrier system engineered to your specification.</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10.2 White Masterbatch  [CORAPLAST — DISTRIBUTED]</w:t>
      </w:r>
    </w:p>
    <w:p>
      <w:pPr>
        <w:spacing w:before="60" w:after="100"/>
      </w:pPr>
      <w:r>
        <w:rPr>
          <w:rFonts w:ascii="Arial" w:cs="Arial" w:eastAsia="Arial" w:hAnsi="Arial"/>
          <w:color w:val="333333"/>
          <w:sz w:val="22"/>
          <w:szCs w:val="22"/>
        </w:rPr>
        <w:t xml:space="preserve">Supplied through our Coraplast distribution partnership. Available across a broad range of grades and carriers.</w:t>
      </w:r>
    </w:p>
    <w:p>
      <w:pPr>
        <w:spacing w:before="4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TiO2 White MB — PE Carrier</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High-opacity TiO2 concentrate in LDPE/HDPE carrier. For packaging, agricultural film, and lamination.</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TiO2 White MB — PP Carrier</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PP carrier for PP film, non-woven, and injection moulding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Food-Contact White</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FDA/EU food-contact compliant white masterbatch for food packaging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High-Whiteness Grade</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Enhanced blue undertone for maximum visual whiteness in premium packaging.</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10.3 Black Masterbatch  [CORAPLAST — DISTRIBUTED]</w:t>
      </w:r>
    </w:p>
    <w:p>
      <w:pPr>
        <w:spacing w:before="60" w:after="100"/>
      </w:pPr>
      <w:r>
        <w:rPr>
          <w:rFonts w:ascii="Arial" w:cs="Arial" w:eastAsia="Arial" w:hAnsi="Arial"/>
          <w:color w:val="333333"/>
          <w:sz w:val="22"/>
          <w:szCs w:val="22"/>
        </w:rPr>
        <w:t xml:space="preserve">Supplied through our Coraplast distribution partnership. UV-stable and carbon black grades for all applications.</w:t>
      </w:r>
    </w:p>
    <w:p>
      <w:pPr>
        <w:spacing w:before="4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UV-Stable Black — PE Carrier</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Carbon black concentrate in PE carrier. For pipes, agricultural mulch film, and outdoor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UV-Stable Black — PP Carrier</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PP carrier for PP pipes, non-woven, and outdoor construction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Cable Black</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High-carbon loading for wire and cable jacketing with UV and electrical property requirements.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Pipe Black</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Optimised for HDPE pipe extrusion — consistent carbon distribution for UV barrier performance.</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10.4 Additive Masterbatch  [CORAPLAST — DISTRIBUTED]</w:t>
      </w:r>
    </w:p>
    <w:p>
      <w:pPr>
        <w:spacing w:before="60" w:after="100"/>
      </w:pPr>
      <w:r>
        <w:rPr>
          <w:rFonts w:ascii="Arial" w:cs="Arial" w:eastAsia="Arial" w:hAnsi="Arial"/>
          <w:color w:val="333333"/>
          <w:sz w:val="22"/>
          <w:szCs w:val="22"/>
        </w:rPr>
        <w:t xml:space="preserve">A full range of functional additive masterbatch supplied through our Coraplast distribution partnership.</w:t>
      </w:r>
    </w:p>
    <w:p>
      <w:pPr>
        <w:spacing w:before="4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UV Stabiliser MB</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HALS-based UV stabilisation for long-life agricultural and outdoor film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Slip Additive MB</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Erucamide/oleamide concentrate for blown film — reduces friction and improves slitting.</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Antiblock MB</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Silica-based antiblock for blown film and cast film — prevents blocking in wound rolls.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Anti-Static MB</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Permanent and migratory anti-static grades for electronics packaging and conveyor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Processing Aid MB</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Fluoropolymer-based processing aid to reduce die build-up and improve output.</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Optical Brightener MB</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Fluorescent whitening agents for film, fibre, and injection applications.</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10.5 Colour Masterbatch  [CORAPLAST — DISTRIBUTED]</w:t>
      </w:r>
    </w:p>
    <w:p>
      <w:pPr>
        <w:spacing w:before="60" w:after="100"/>
      </w:pPr>
      <w:r>
        <w:rPr>
          <w:rFonts w:ascii="Arial" w:cs="Arial" w:eastAsia="Arial" w:hAnsi="Arial"/>
          <w:color w:val="333333"/>
          <w:sz w:val="22"/>
          <w:szCs w:val="22"/>
        </w:rPr>
        <w:t xml:space="preserve">Full colour masterbatch range from Coraplast — including standard, custom-matched, food-contact, and specialty grades.</w:t>
      </w:r>
    </w:p>
    <w:p>
      <w:pPr>
        <w:spacing w:before="4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Standard Colour Range</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Wide RAL and Pantone colour range available in PE and PP carriers for standard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Custom Colour Matching</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Colour matching and development service — submit a Pantone/RAL reference or physical sample.</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Food-Contact Colours</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FDA and EU food-contact compliant colour masterbatch for direct food contact packaging.</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Specialty Colour Grades</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Pearlescent, metallic effect, fluorescent, and phosphorescent grades available.</w:t>
            </w:r>
          </w:p>
        </w:tc>
      </w:tr>
    </w:tbl>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D4840A"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D4840A"/>
                <w:sz w:val="22"/>
                <w:szCs w:val="22"/>
              </w:rPr>
              <w:t xml:space="preserve">Sample &amp; Trial Service</w:t>
            </w:r>
          </w:p>
          <w:p>
            <w:pPr>
              <w:spacing w:before="60" w:after="100"/>
            </w:pPr>
            <w:r>
              <w:rPr>
                <w:rFonts w:ascii="Arial" w:cs="Arial" w:eastAsia="Arial" w:hAnsi="Arial"/>
                <w:color w:val="333333"/>
                <w:sz w:val="22"/>
                <w:szCs w:val="22"/>
              </w:rPr>
              <w:t xml:space="preserve">Sample quantities are available for all product lines. Contact our technical team with your polymer type, processing method, let-down ratio, and target properties to receive the appropriate product recommendation and sample.</w:t>
            </w:r>
          </w:p>
          <w:p>
            <w:pPr>
              <w:spacing w:before="40" w:after="0"/>
            </w:pPr>
            <w:r>
              <w:t xml:space="preserve"/>
            </w:r>
          </w:p>
          <w:p>
            <w:pPr>
              <w:spacing w:before="0" w:after="0"/>
            </w:pPr>
            <w:r>
              <w:rPr>
                <w:rFonts w:ascii="Arial" w:cs="Arial" w:eastAsia="Arial" w:hAnsi="Arial"/>
                <w:color w:val="2B8DD0"/>
                <w:sz w:val="22"/>
                <w:szCs w:val="22"/>
              </w:rPr>
              <w:t xml:space="preserve">info@blaubatch.com  |  +2 0102 2227723</w:t>
            </w:r>
          </w:p>
        </w:tc>
      </w:tr>
    </w:tbl>
    <w:p>
      <w:r>
        <w:br w:type="page"/>
      </w:r>
    </w:p>
    <w:p>
      <w:pPr>
        <w:sectPr>
          <w:headerReference w:type="default" r:id="rId20"/>
          <w:footerReference w:type="default" r:id="rId21"/>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11. HOW WE WORK</w:t>
      </w:r>
    </w:p>
    <w:p>
      <w:pPr>
        <w:spacing w:before="60" w:after="100"/>
      </w:pPr>
      <w:r>
        <w:rPr>
          <w:rFonts w:ascii="Arial" w:cs="Arial" w:eastAsia="Arial" w:hAnsi="Arial"/>
          <w:color w:val="333333"/>
          <w:sz w:val="22"/>
          <w:szCs w:val="22"/>
        </w:rPr>
        <w:t xml:space="preserve">Our process is designed to move fast, remove friction, and ensure the right product reaches your production line on time and on spec. From the first enquiry to ongoing supply, every step is handled by our dedicated commercial and technical team.</w:t>
      </w:r>
    </w:p>
    <w:p>
      <w:pPr>
        <w:spacing w:before="16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141B3E"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01</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Initial Enquiry</w:t>
            </w:r>
          </w:p>
          <w:p>
            <w:pPr>
              <w:spacing w:before="0" w:after="0"/>
            </w:pPr>
            <w:r>
              <w:rPr>
                <w:rFonts w:ascii="Arial" w:cs="Arial" w:eastAsia="Arial" w:hAnsi="Arial"/>
                <w:color w:val="333333"/>
                <w:sz w:val="21"/>
                <w:szCs w:val="21"/>
              </w:rPr>
              <w:t xml:space="preserve">Contact us with your application, base polymer, processing method, volume requirements, and any existing product specifications or samples.</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23447A"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02</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Technical Consultation</w:t>
            </w:r>
          </w:p>
          <w:p>
            <w:pPr>
              <w:spacing w:before="0" w:after="0"/>
            </w:pPr>
            <w:r>
              <w:rPr>
                <w:rFonts w:ascii="Arial" w:cs="Arial" w:eastAsia="Arial" w:hAnsi="Arial"/>
                <w:color w:val="333333"/>
                <w:sz w:val="21"/>
                <w:szCs w:val="21"/>
              </w:rPr>
              <w:t xml:space="preserve">Our technical team reviews your requirements and recommends the most suitable grade, loading level, and carrier system. We discuss processability, let-down ratio, and performance expectations.</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2B8DD0"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03</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Sample Provision</w:t>
            </w:r>
          </w:p>
          <w:p>
            <w:pPr>
              <w:spacing w:before="0" w:after="0"/>
            </w:pPr>
            <w:r>
              <w:rPr>
                <w:rFonts w:ascii="Arial" w:cs="Arial" w:eastAsia="Arial" w:hAnsi="Arial"/>
                <w:color w:val="333333"/>
                <w:sz w:val="21"/>
                <w:szCs w:val="21"/>
              </w:rPr>
              <w:t xml:space="preserve">We prepare and dispatch a sample quantity for your production trial. Samples come with a technical data sheet and certificate of analysis. Target turnaround: within days of enquiry confirmation.</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2B8DD0"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04</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Trial &amp; Approval</w:t>
            </w:r>
          </w:p>
          <w:p>
            <w:pPr>
              <w:spacing w:before="0" w:after="0"/>
            </w:pPr>
            <w:r>
              <w:rPr>
                <w:rFonts w:ascii="Arial" w:cs="Arial" w:eastAsia="Arial" w:hAnsi="Arial"/>
                <w:color w:val="333333"/>
                <w:sz w:val="21"/>
                <w:szCs w:val="21"/>
              </w:rPr>
              <w:t xml:space="preserve">You run the sample in your process. We provide technical support during the trial — advising on dosing, processing conditions, and any adjustments needed. Trial results reviewed and specification locked.</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23447A"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05</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Commercial Agreement</w:t>
            </w:r>
          </w:p>
          <w:p>
            <w:pPr>
              <w:spacing w:before="0" w:after="0"/>
            </w:pPr>
            <w:r>
              <w:rPr>
                <w:rFonts w:ascii="Arial" w:cs="Arial" w:eastAsia="Arial" w:hAnsi="Arial"/>
                <w:color w:val="333333"/>
                <w:sz w:val="21"/>
                <w:szCs w:val="21"/>
              </w:rPr>
              <w:t xml:space="preserve">Volume, pricing, lead times, MOQ, and delivery terms agreed. We can work on spot orders, blanket purchase orders, or scheduled call-off arrangements depending on your volume.</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141B3E"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06</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Production &amp; Delivery</w:t>
            </w:r>
          </w:p>
          <w:p>
            <w:pPr>
              <w:spacing w:before="0" w:after="0"/>
            </w:pPr>
            <w:r>
              <w:rPr>
                <w:rFonts w:ascii="Arial" w:cs="Arial" w:eastAsia="Arial" w:hAnsi="Arial"/>
                <w:color w:val="333333"/>
                <w:sz w:val="21"/>
                <w:szCs w:val="21"/>
              </w:rPr>
              <w:t xml:space="preserve">Order placed, production scheduled, logistics coordinated. We provide proactive shipment notifications and full documentation: invoice, packing list, CoA, SDS, and certificate of origin.</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900"/>
        <w:gridCol w:w="9588"/>
      </w:tblGrid>
      <w:tr>
        <w:tc>
          <w:tcPr>
            <w:tcW w:type="dxa" w:w="900"/>
            <w:tcBorders>
              <w:top w:val="none" w:color="FFFFFF" w:sz="0"/>
              <w:left w:val="none" w:color="FFFFFF" w:sz="0"/>
              <w:bottom w:val="none" w:color="FFFFFF" w:sz="0"/>
              <w:right w:val="none" w:color="FFFFFF" w:sz="0"/>
            </w:tcBorders>
            <w:shd w:fill="D4840A" w:val="clear"/>
            <w:tcMar>
              <w:top w:type="dxa" w:w="120"/>
              <w:left w:type="dxa" w:w="120"/>
              <w:bottom w:type="dxa" w:w="120"/>
              <w:right w:type="dxa" w:w="120"/>
            </w:tcMar>
            <w:vAlign w:val="center"/>
          </w:tcPr>
          <w:p>
            <w:pPr>
              <w:jc w:val="center"/>
            </w:pPr>
            <w:r>
              <w:rPr>
                <w:rFonts w:ascii="Arial" w:cs="Arial" w:eastAsia="Arial" w:hAnsi="Arial"/>
                <w:b/>
                <w:bCs/>
                <w:color w:val="FFFFFF"/>
                <w:sz w:val="56"/>
                <w:szCs w:val="56"/>
              </w:rPr>
              <w:t xml:space="preserve">07</w:t>
            </w:r>
          </w:p>
        </w:tc>
        <w:tc>
          <w:tcPr>
            <w:tcW w:type="dxa" w:w="9588"/>
            <w:tcBorders>
              <w:top w:val="single" w:color="DCDCDC" w:sz="4"/>
              <w:left w:val="none" w:color="FFFFFF" w:sz="0"/>
              <w:bottom w:val="single" w:color="DCDCDC" w:sz="4"/>
              <w:right w:val="none" w:color="FFFFFF" w:sz="0"/>
            </w:tcBorders>
            <w:shd w:fill="E8E8E8" w:val="clear"/>
            <w:tcMar>
              <w:top w:type="dxa" w:w="120"/>
              <w:left w:type="dxa" w:w="200"/>
              <w:bottom w:type="dxa" w:w="120"/>
              <w:right w:type="dxa" w:w="120"/>
            </w:tcMar>
          </w:tcPr>
          <w:p>
            <w:pPr>
              <w:spacing w:before="0" w:after="60"/>
            </w:pPr>
            <w:r>
              <w:rPr>
                <w:rFonts w:ascii="Arial" w:cs="Arial" w:eastAsia="Arial" w:hAnsi="Arial"/>
                <w:b/>
                <w:bCs/>
                <w:color w:val="141B3E"/>
                <w:sz w:val="24"/>
                <w:szCs w:val="24"/>
              </w:rPr>
              <w:t xml:space="preserve">Ongoing Technical Support</w:t>
            </w:r>
          </w:p>
          <w:p>
            <w:pPr>
              <w:spacing w:before="0" w:after="0"/>
            </w:pPr>
            <w:r>
              <w:rPr>
                <w:rFonts w:ascii="Arial" w:cs="Arial" w:eastAsia="Arial" w:hAnsi="Arial"/>
                <w:color w:val="333333"/>
                <w:sz w:val="21"/>
                <w:szCs w:val="21"/>
              </w:rPr>
              <w:t xml:space="preserve">Our relationship does not end at delivery. We provide continuous technical support, performance monitoring, and formulation updates as your process or market requirements evolve.</w:t>
            </w:r>
          </w:p>
        </w:tc>
      </w:tr>
    </w:tbl>
    <w:p>
      <w:pPr>
        <w:spacing w:before="16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B8DD0"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141B3E"/>
                <w:sz w:val="22"/>
                <w:szCs w:val="22"/>
              </w:rPr>
              <w:t xml:space="preserve">Get Started</w:t>
            </w:r>
          </w:p>
          <w:p>
            <w:pPr>
              <w:spacing w:before="0" w:after="60"/>
            </w:pPr>
            <w:r>
              <w:rPr>
                <w:rFonts w:ascii="Arial" w:cs="Arial" w:eastAsia="Arial" w:hAnsi="Arial"/>
                <w:b/>
                <w:bCs/>
                <w:color w:val="141B3E"/>
                <w:sz w:val="22"/>
                <w:szCs w:val="22"/>
              </w:rPr>
              <w:t xml:space="preserve">Email:  </w:t>
            </w:r>
            <w:r>
              <w:rPr>
                <w:rFonts w:ascii="Arial" w:cs="Arial" w:eastAsia="Arial" w:hAnsi="Arial"/>
                <w:color w:val="2B8DD0"/>
                <w:sz w:val="22"/>
                <w:szCs w:val="22"/>
              </w:rPr>
              <w:t xml:space="preserve">info@blaubatch.com</w:t>
            </w:r>
            <w:r>
              <w:rPr>
                <w:rFonts w:ascii="Arial" w:cs="Arial" w:eastAsia="Arial" w:hAnsi="Arial"/>
                <w:b/>
                <w:bCs/>
                <w:color w:val="141B3E"/>
                <w:sz w:val="22"/>
                <w:szCs w:val="22"/>
              </w:rPr>
              <w:t xml:space="preserve">    |    Direct:  </w:t>
            </w:r>
            <w:r>
              <w:rPr>
                <w:rFonts w:ascii="Arial" w:cs="Arial" w:eastAsia="Arial" w:hAnsi="Arial"/>
                <w:color w:val="2B8DD0"/>
                <w:sz w:val="22"/>
                <w:szCs w:val="22"/>
              </w:rPr>
              <w:t xml:space="preserve">adham.zahran@blaubatch.com</w:t>
            </w:r>
          </w:p>
          <w:p>
            <w:pPr>
              <w:spacing w:before="0" w:after="0"/>
            </w:pPr>
            <w:r>
              <w:rPr>
                <w:rFonts w:ascii="Arial" w:cs="Arial" w:eastAsia="Arial" w:hAnsi="Arial"/>
                <w:b/>
                <w:bCs/>
                <w:color w:val="141B3E"/>
                <w:sz w:val="22"/>
                <w:szCs w:val="22"/>
              </w:rPr>
              <w:t xml:space="preserve">Phone:  </w:t>
            </w:r>
            <w:r>
              <w:rPr>
                <w:rFonts w:ascii="Arial" w:cs="Arial" w:eastAsia="Arial" w:hAnsi="Arial"/>
                <w:color w:val="333333"/>
                <w:sz w:val="22"/>
                <w:szCs w:val="22"/>
              </w:rPr>
              <w:t xml:space="preserve">+2 0102 2227723</w:t>
            </w:r>
            <w:r>
              <w:rPr>
                <w:rFonts w:ascii="Arial" w:cs="Arial" w:eastAsia="Arial" w:hAnsi="Arial"/>
                <w:b/>
                <w:bCs/>
                <w:color w:val="141B3E"/>
                <w:sz w:val="22"/>
                <w:szCs w:val="22"/>
              </w:rPr>
              <w:t xml:space="preserve">    |    Web:  </w:t>
            </w:r>
            <w:r>
              <w:rPr>
                <w:rFonts w:ascii="Arial" w:cs="Arial" w:eastAsia="Arial" w:hAnsi="Arial"/>
                <w:color w:val="2B8DD0"/>
                <w:sz w:val="22"/>
                <w:szCs w:val="22"/>
              </w:rPr>
              <w:t xml:space="preserve">www.blaubatch.com</w:t>
            </w:r>
          </w:p>
        </w:tc>
      </w:tr>
    </w:tbl>
    <w:p>
      <w:r>
        <w:br w:type="page"/>
      </w:r>
    </w:p>
    <w:p>
      <w:pPr>
        <w:sectPr>
          <w:headerReference w:type="default" r:id="rId22"/>
          <w:footerReference w:type="default" r:id="rId23"/>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12. GEOGRAPHIC REACH</w:t>
      </w:r>
    </w:p>
    <w:p>
      <w:pPr>
        <w:spacing w:before="60" w:after="100"/>
      </w:pPr>
      <w:r>
        <w:rPr>
          <w:rFonts w:ascii="Arial" w:cs="Arial" w:eastAsia="Arial" w:hAnsi="Arial"/>
          <w:color w:val="333333"/>
          <w:sz w:val="22"/>
          <w:szCs w:val="22"/>
        </w:rPr>
        <w:t xml:space="preserve">Blau Batch serves plastics manufacturers across MENA as its primary market, with an active and growing presence in Europe and global export reach for specialty grades. Our logistics network is built around flexibility — sea, air, and road freight options ensure we can serve customers across different trade corridors at competitive total cost.</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12.1 Market Overview</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200"/>
        <w:gridCol w:w="7288"/>
      </w:tblGrid>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Egypt (HQ &amp; Manufacturing)</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Primary production base and largest market. Full product range available for immediate dispatch. Technical team based in Egypt.</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Gulf (UAE, Saudi Arabia, Kuwait)</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Active MENA markets with established trade lanes. Competitive sea freight options from Egyptian ports.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North Africa (Libya, Morocco, Tunisia)</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Growing markets with strong demand for filler and agricultural film grades.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Levant (Jordan, Iraq, Lebanon)</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Export documentation and customs support for Levant markets. Direct and indirect distribution.</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Europe (Turkey, Germany, Italy, Poland)</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Specialty and colour grades exported via sea and air freight. EU import documentation and compliance support.</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Sub-Saharan Africa</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Emerging export corridor — filler and black masterbatch in demand for film and pipe applications.</w:t>
            </w:r>
          </w:p>
        </w:tc>
      </w:tr>
      <w:tr>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Asia (South &amp; Southeast)</w:t>
            </w:r>
          </w:p>
        </w:tc>
        <w:tc>
          <w:tcPr>
            <w:tcW w:type="dxa" w:w="72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Specialty export for grades not locally available — supported by Coraplast distribution portfolio.</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12.2 Supply Locations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Office (Commercial &amp; Sales)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Arkan Plaza, Building 4, 4th Floor, Sheikh Zayed City, Giza, Egypt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Factory (Manufacturing &amp; Dispatch)</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79, 6th Industrial Zone, 6th of October, Egypt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Phone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+2 0102 2227723</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Company Email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info@blaubatch.com</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Website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www.blaubatch.com</w:t>
            </w:r>
          </w:p>
        </w:tc>
      </w:tr>
    </w:tbl>
    <w:p>
      <w:pPr>
        <w:spacing w:before="16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141B3E"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141B3E"/>
                <w:sz w:val="22"/>
                <w:szCs w:val="22"/>
              </w:rPr>
              <w:t xml:space="preserve">Export Capability</w:t>
            </w:r>
          </w:p>
          <w:p>
            <w:pPr>
              <w:spacing w:before="60" w:after="100"/>
            </w:pPr>
            <w:r>
              <w:rPr>
                <w:rFonts w:ascii="Arial" w:cs="Arial" w:eastAsia="Arial" w:hAnsi="Arial"/>
                <w:color w:val="333333"/>
                <w:sz w:val="22"/>
                <w:szCs w:val="22"/>
              </w:rPr>
              <w:t xml:space="preserve">We support full export documentation including commercial invoice, packing list, certificate of origin, bill of lading, EUR.1 movement certificate for EU markets, and MSDS/SDS. Our logistics team coordinates with approved freight forwarders for door-to-port and CIF shipments.</w:t>
            </w:r>
          </w:p>
        </w:tc>
      </w:tr>
    </w:tbl>
    <w:p>
      <w:r>
        <w:br w:type="page"/>
      </w:r>
    </w:p>
    <w:p>
      <w:pPr>
        <w:sectPr>
          <w:headerReference w:type="default" r:id="rId24"/>
          <w:footerReference w:type="default" r:id="rId25"/>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13. SUSTAINABILITY &amp; RESPONSIBILITY</w:t>
      </w:r>
    </w:p>
    <w:p>
      <w:pPr>
        <w:spacing w:before="60" w:after="100"/>
      </w:pPr>
      <w:r>
        <w:rPr>
          <w:rFonts w:ascii="Arial" w:cs="Arial" w:eastAsia="Arial" w:hAnsi="Arial"/>
          <w:color w:val="333333"/>
          <w:sz w:val="22"/>
          <w:szCs w:val="22"/>
        </w:rPr>
        <w:t xml:space="preserve">Blau Batch takes a measured and honest approach to sustainability. Rather than making broad claims, we focus on specific, verifiable actions and product choices that reduce the environmental footprint of our manufacturing and help our customers meet their own sustainability commitments.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13.1 Product Stewardship</w:t>
      </w:r>
    </w:p>
    <w:p>
      <w:pPr>
        <w:pStyle w:val="ListParagraph"/>
        <w:numPr>
          <w:ilvl w:val="0"/>
          <w:numId w:val="2"/>
        </w:numPr>
        <w:spacing w:before="40" w:after="60"/>
      </w:pPr>
      <w:r>
        <w:rPr>
          <w:rFonts w:ascii="Arial" w:cs="Arial" w:eastAsia="Arial" w:hAnsi="Arial"/>
          <w:color w:val="333333"/>
          <w:sz w:val="22"/>
          <w:szCs w:val="22"/>
        </w:rPr>
        <w:t xml:space="preserve">Filler masterbatch reduces the volume of virgin polymer required per kilogram of finished product — directly lowering the carbon intensity of plastic production for our customers</w:t>
      </w:r>
    </w:p>
    <w:p>
      <w:pPr>
        <w:pStyle w:val="ListParagraph"/>
        <w:numPr>
          <w:ilvl w:val="0"/>
          <w:numId w:val="2"/>
        </w:numPr>
        <w:spacing w:before="40" w:after="60"/>
      </w:pPr>
      <w:r>
        <w:rPr>
          <w:rFonts w:ascii="Arial" w:cs="Arial" w:eastAsia="Arial" w:hAnsi="Arial"/>
          <w:color w:val="333333"/>
          <w:sz w:val="22"/>
          <w:szCs w:val="22"/>
        </w:rPr>
        <w:t xml:space="preserve">Recyclability-compatible formulations available — no chlorinated carriers or heavy-metal pigments in standard grades</w:t>
      </w:r>
    </w:p>
    <w:p>
      <w:pPr>
        <w:pStyle w:val="ListParagraph"/>
        <w:numPr>
          <w:ilvl w:val="0"/>
          <w:numId w:val="2"/>
        </w:numPr>
        <w:spacing w:before="40" w:after="60"/>
      </w:pPr>
      <w:r>
        <w:rPr>
          <w:rFonts w:ascii="Arial" w:cs="Arial" w:eastAsia="Arial" w:hAnsi="Arial"/>
          <w:color w:val="333333"/>
          <w:sz w:val="22"/>
          <w:szCs w:val="22"/>
        </w:rPr>
        <w:t xml:space="preserve">EU food-contact compliant grades produced to REACH and FDA standards — reducing compliance risk for customers exporting to regulated markets</w:t>
      </w:r>
    </w:p>
    <w:p>
      <w:pPr>
        <w:pStyle w:val="ListParagraph"/>
        <w:numPr>
          <w:ilvl w:val="0"/>
          <w:numId w:val="2"/>
        </w:numPr>
        <w:spacing w:before="40" w:after="60"/>
      </w:pPr>
      <w:r>
        <w:rPr>
          <w:rFonts w:ascii="Arial" w:cs="Arial" w:eastAsia="Arial" w:hAnsi="Arial"/>
          <w:color w:val="333333"/>
          <w:sz w:val="22"/>
          <w:szCs w:val="22"/>
        </w:rPr>
        <w:t xml:space="preserve">No heavy-metal pigments (cadmium, chromate, lead) in our manufactured colour range for standard applications</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13.2 Responsible Manufacturing</w:t>
      </w:r>
    </w:p>
    <w:p>
      <w:pPr>
        <w:pStyle w:val="ListParagraph"/>
        <w:numPr>
          <w:ilvl w:val="0"/>
          <w:numId w:val="2"/>
        </w:numPr>
        <w:spacing w:before="40" w:after="60"/>
      </w:pPr>
      <w:r>
        <w:rPr>
          <w:rFonts w:ascii="Arial" w:cs="Arial" w:eastAsia="Arial" w:hAnsi="Arial"/>
          <w:color w:val="333333"/>
          <w:sz w:val="22"/>
          <w:szCs w:val="22"/>
        </w:rPr>
        <w:t xml:space="preserve">Raw material sourcing from approved and traceable suppliers</w:t>
      </w:r>
    </w:p>
    <w:p>
      <w:pPr>
        <w:pStyle w:val="ListParagraph"/>
        <w:numPr>
          <w:ilvl w:val="0"/>
          <w:numId w:val="2"/>
        </w:numPr>
        <w:spacing w:before="40" w:after="60"/>
      </w:pPr>
      <w:r>
        <w:rPr>
          <w:rFonts w:ascii="Arial" w:cs="Arial" w:eastAsia="Arial" w:hAnsi="Arial"/>
          <w:color w:val="333333"/>
          <w:sz w:val="22"/>
          <w:szCs w:val="22"/>
        </w:rPr>
        <w:t xml:space="preserve">In-process quality checks to minimise off-spec waste and rework</w:t>
      </w:r>
    </w:p>
    <w:p>
      <w:pPr>
        <w:pStyle w:val="ListParagraph"/>
        <w:numPr>
          <w:ilvl w:val="0"/>
          <w:numId w:val="2"/>
        </w:numPr>
        <w:spacing w:before="40" w:after="60"/>
      </w:pPr>
      <w:r>
        <w:rPr>
          <w:rFonts w:ascii="Arial" w:cs="Arial" w:eastAsia="Arial" w:hAnsi="Arial"/>
          <w:color w:val="333333"/>
          <w:sz w:val="22"/>
          <w:szCs w:val="22"/>
        </w:rPr>
        <w:t xml:space="preserve">Production packaging using recyclable polypropylene bags</w:t>
      </w:r>
    </w:p>
    <w:p>
      <w:pPr>
        <w:pStyle w:val="ListParagraph"/>
        <w:numPr>
          <w:ilvl w:val="0"/>
          <w:numId w:val="2"/>
        </w:numPr>
        <w:spacing w:before="40" w:after="60"/>
      </w:pPr>
      <w:r>
        <w:rPr>
          <w:rFonts w:ascii="Arial" w:cs="Arial" w:eastAsia="Arial" w:hAnsi="Arial"/>
          <w:color w:val="333333"/>
          <w:sz w:val="22"/>
          <w:szCs w:val="22"/>
        </w:rPr>
        <w:t xml:space="preserve">On-site waste segregation and responsible disposal of production off-cuts</w:t>
      </w:r>
    </w:p>
    <w:p>
      <w:pPr>
        <w:pStyle w:val="ListParagraph"/>
        <w:numPr>
          <w:ilvl w:val="0"/>
          <w:numId w:val="2"/>
        </w:numPr>
        <w:spacing w:before="40" w:after="60"/>
      </w:pPr>
      <w:r>
        <w:rPr>
          <w:rFonts w:ascii="Arial" w:cs="Arial" w:eastAsia="Arial" w:hAnsi="Arial"/>
          <w:color w:val="333333"/>
          <w:sz w:val="22"/>
          <w:szCs w:val="22"/>
        </w:rPr>
        <w:t xml:space="preserve">Continuous improvement in energy and material efficiency as production volumes grow</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13.3 Customer Sustainability Support</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Lightweighting</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High-fill filler grades reduce resin consumption per unit — enabling customers to reduce total polymer use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Recyclable Formulations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Carrier and additive systems designed for compatibility with mechanical recycling streams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Documentation</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Full SDS, TDS, and REACH compliance statements provided — supporting customer sustainability reporting</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Grade Development</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Custom formulation development available for bio-carrier, oxo-degradable, and recycled-content masterbatch on request</w:t>
            </w:r>
          </w:p>
        </w:tc>
      </w:tr>
    </w:tbl>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2E7D32"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2E7D32"/>
                <w:sz w:val="22"/>
                <w:szCs w:val="22"/>
              </w:rPr>
              <w:t xml:space="preserve">Sustainability Statement</w:t>
            </w:r>
          </w:p>
          <w:p>
            <w:pPr>
              <w:spacing w:before="60" w:after="100"/>
            </w:pPr>
            <w:r>
              <w:rPr>
                <w:rFonts w:ascii="Arial" w:cs="Arial" w:eastAsia="Arial" w:hAnsi="Arial"/>
                <w:color w:val="333333"/>
                <w:sz w:val="22"/>
                <w:szCs w:val="22"/>
              </w:rPr>
              <w:t xml:space="preserve">We do not claim to be a 'green' company. We are a manufacturing and distribution business that takes concrete steps to reduce unnecessary waste, produce compliance-friendly grades, and help our customers use masterbatch more efficiently. We will publish more formal sustainability commitments as we scale and our monitoring capabilities mature.</w:t>
            </w:r>
          </w:p>
        </w:tc>
      </w:tr>
    </w:tbl>
    <w:p>
      <w:r>
        <w:br w:type="page"/>
      </w:r>
    </w:p>
    <w:p>
      <w:pPr>
        <w:sectPr>
          <w:headerReference w:type="default" r:id="rId26"/>
          <w:footerReference w:type="default" r:id="rId27"/>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14. BRAND VOICE &amp; TONE</w:t>
      </w:r>
    </w:p>
    <w:p>
      <w:pPr>
        <w:spacing w:before="60" w:after="100"/>
      </w:pPr>
      <w:r>
        <w:rPr>
          <w:rFonts w:ascii="Arial" w:cs="Arial" w:eastAsia="Arial" w:hAnsi="Arial"/>
          <w:color w:val="333333"/>
          <w:sz w:val="22"/>
          <w:szCs w:val="22"/>
        </w:rPr>
        <w:t xml:space="preserve">Blau Batch communicates with the authority of a technical manufacturer and the reliability of a trusted distribution partner. Our voice is consistent, clear, and backed by substance.</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14.1 Voice Pillars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Technical</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We speak with engineering authority. We use accurate industry terminology, cite performance data, and avoid vague claims. Clients trust us because we understand their process.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Precise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Every word earns its place. Specifications, formulations, delivery timelines — we communicate clearly and concisely. No filler content in our messaging.</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Trustworthy</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We say what we will do and do what we say. Our voice is consistent, transparent, and dependable — reflecting our manufacturing and distribution reliability.</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Ambitious</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As a full-spectrum company, we speak with the confidence of a manufacturer and the reach of a distributor. We are building towards being the reference supplier in our markets.</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14.2 Communication Do's &amp; Don'ts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4000"/>
        <w:gridCol w:w="6488"/>
      </w:tblGrid>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2B8DD0"/>
                <w:sz w:val="22"/>
                <w:szCs w:val="22"/>
              </w:rPr>
              <w:t xml:space="preserve">DO</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b/>
                <w:bCs/>
                <w:color w:val="CC3333"/>
                <w:sz w:val="22"/>
                <w:szCs w:val="22"/>
              </w:rPr>
              <w:t xml:space="preserve">DON'T</w:t>
            </w:r>
          </w:p>
        </w:tc>
      </w:tr>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Use technical specifications and application data</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Use vague superlatives like 'best quality' or 'world-class' without evidence</w:t>
            </w:r>
          </w:p>
        </w:tc>
      </w:tr>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Quote test results, certificates, and compliance standards</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Make unsubstantiated environmental or sustainability claims</w:t>
            </w:r>
          </w:p>
        </w:tc>
      </w:tr>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State lead times, MOQs, and logistics facts clearly</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Use jargon that obscures rather than informs the customer</w:t>
            </w:r>
          </w:p>
        </w:tc>
      </w:tr>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Address the customer's application challenge directly</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Over-promise on custom lead times or availability not confirmed by production</w:t>
            </w:r>
          </w:p>
        </w:tc>
      </w:tr>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Acknowledge challenges and propose practical solutions</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Avoid discussing topics like pricing volatility or supply chain constraints</w:t>
            </w:r>
          </w:p>
        </w:tc>
      </w:tr>
      <w:tr>
        <w:tc>
          <w:tcPr>
            <w:tcW w:type="dxa" w:w="4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Cite the Coraplast partnership as a portfolio credential</w:t>
            </w:r>
          </w:p>
        </w:tc>
        <w:tc>
          <w:tcPr>
            <w:tcW w:type="dxa" w:w="64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Claim certifications not yet held (e.g. ISO number without the certificate)</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14.3 Tone by Channel</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400"/>
        <w:gridCol w:w="8088"/>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LinkedIn</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Professional, data-driven, industry-relevant. Share technical insights, product information, and market commentary. No promotional fluff.</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Email / Proposals</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Direct, structured, and specific. State the product, grade, specification, and commercial terms clearly. Avoid ambiguity.</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Website</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Clear, scannable, and informative. Buyers should find the product they need and how to contact us in under 30 seconds.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Technical Datasheets</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Factual, complete, and consistent. Every TDS follows the same format: product name, carrier, properties, let-down ratio, storage, and contact.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Social (Instagram / Facebook)</w:t>
            </w:r>
          </w:p>
        </w:tc>
        <w:tc>
          <w:tcPr>
            <w:tcW w:type="dxa" w:w="80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More visual, behind-the-scenes, and human — but always on-brand. Show the product, the process, the team. No stock imagery.</w:t>
            </w:r>
          </w:p>
        </w:tc>
      </w:tr>
    </w:tbl>
    <w:p>
      <w:pPr>
        <w:spacing w:before="160" w:after="0"/>
      </w:pPr>
      <w:r>
        <w:t xml:space="preserve"/>
      </w:r>
    </w:p>
    <w:p>
      <w:pPr>
        <w:pStyle w:val="Heading2"/>
        <w:spacing w:before="300" w:after="120"/>
      </w:pPr>
      <w:r>
        <w:rPr>
          <w:rFonts w:ascii="Arial" w:cs="Arial" w:eastAsia="Arial" w:hAnsi="Arial"/>
          <w:b/>
          <w:bCs/>
          <w:color w:val="23447A"/>
          <w:sz w:val="28"/>
          <w:szCs w:val="28"/>
        </w:rPr>
        <w:t xml:space="preserve">14.4 Arabic &amp; Bilingual Communication</w:t>
      </w:r>
    </w:p>
    <w:p>
      <w:pPr>
        <w:spacing w:before="60" w:after="100"/>
      </w:pPr>
      <w:r>
        <w:rPr>
          <w:rFonts w:ascii="Arial" w:cs="Arial" w:eastAsia="Arial" w:hAnsi="Arial"/>
          <w:color w:val="333333"/>
          <w:sz w:val="22"/>
          <w:szCs w:val="22"/>
        </w:rPr>
        <w:t xml:space="preserve">Blau Batch operates across MENA where Arabic is the primary business language in many key markets. These guidelines apply when producing Arabic-language or bilingual content under the Blau Batch brand.</w:t>
      </w:r>
    </w:p>
    <w:p>
      <w:pPr>
        <w:spacing w:before="10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Text Direction</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Always use right-to-left (RTL) layout for Arabic content. Never mix LTR and RTL text within the same design element or paragraph.</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Brand Name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Blau Batch is always written in Latin script — even in Arabic-language materials. Do not transliterate or translate the brand name.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Recommended Arabic Font</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Cairo (Google Fonts) for display and body text. Noto Sans Arabic as an alternative. Both are compatible with the Open Sans visual system.</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Tagline (Arabic)</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Approved Arabic translation of 'Full-Spectrum Masterbatch Solutions' is pending formal review. Use only the approved translation once confirmed.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Bilingual Layouts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Arabic and English may appear on opposite sides of a business card or as separate sections in a proposal. Do not mix languages within a single block of running text.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Approval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All Arabic-language brand materials must be reviewed and approved by the Marketing &amp; Operations Manager before production or distribution.</w:t>
            </w:r>
          </w:p>
        </w:tc>
      </w:tr>
    </w:tbl>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141B3E"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141B3E"/>
                <w:sz w:val="22"/>
                <w:szCs w:val="22"/>
              </w:rPr>
              <w:t xml:space="preserve">Arabic Materials Review</w:t>
            </w:r>
          </w:p>
          <w:p>
            <w:pPr>
              <w:spacing w:before="60" w:after="100"/>
            </w:pPr>
            <w:r>
              <w:rPr>
                <w:rFonts w:ascii="Arial" w:cs="Arial" w:eastAsia="Arial" w:hAnsi="Arial"/>
                <w:color w:val="333333"/>
                <w:sz w:val="22"/>
                <w:szCs w:val="22"/>
              </w:rPr>
              <w:t xml:space="preserve">Submit all Arabic-language and bilingual brand material drafts to Adham Zahran for review before finalising. This ensures brand name consistency, correct typography, and proper RTL layout across all materials for MENA markets.</w:t>
            </w:r>
          </w:p>
          <w:p>
            <w:pPr>
              <w:spacing w:before="40" w:after="0"/>
            </w:pPr>
            <w:r>
              <w:t xml:space="preserve"/>
            </w:r>
          </w:p>
          <w:p>
            <w:pPr>
              <w:spacing w:before="0" w:after="0"/>
            </w:pPr>
            <w:r>
              <w:rPr>
                <w:rFonts w:ascii="Arial" w:cs="Arial" w:eastAsia="Arial" w:hAnsi="Arial"/>
                <w:color w:val="2B8DD0"/>
                <w:sz w:val="21"/>
                <w:szCs w:val="21"/>
              </w:rPr>
              <w:t xml:space="preserve">adham.zahran@blaubatch.com  ·  +2 0102 2227723</w:t>
            </w:r>
          </w:p>
        </w:tc>
      </w:tr>
    </w:tbl>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15. STATIONERY &amp; BRAND APPLICATIONS</w:t>
      </w:r>
    </w:p>
    <w:p>
      <w:pPr>
        <w:pStyle w:val="Heading2"/>
        <w:spacing w:before="300" w:after="120"/>
      </w:pPr>
      <w:r>
        <w:rPr>
          <w:rFonts w:ascii="Arial" w:cs="Arial" w:eastAsia="Arial" w:hAnsi="Arial"/>
          <w:b/>
          <w:bCs/>
          <w:color w:val="23447A"/>
          <w:sz w:val="28"/>
          <w:szCs w:val="28"/>
        </w:rPr>
        <w:t xml:space="preserve">15.1 Letterhead</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Header</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Blau Batch logo (horizontal lockup) + www.blaubatch.com — top left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Body typography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11pt, single spacing, 1.15 line height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Footer</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Office address · Phone · Email · Website in Open Sans 8pt, grey rule above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Office Address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Arkan Plaza, Building 4, 4th Floor, Sheikh Zayed City, Giza, Egypt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Factory Address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79, 6th Industrial Zone, 6th of October, Egypt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Phone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+2 0102 2227723</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Paper</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A4 white 100gsm or equivalent for print. Digital PDF letterhead on white.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Colour accents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Navy and sky blue only — no amber on letterhead</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15.2 Business Card</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Dimensions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90 x 55 mm (standard international)</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Front — Name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Adham Zahran — Montserrat Bold 10pt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Front — Title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Marketing &amp; Operations Manager — Montserrat Light 8pt in Steel Blue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Front — Phone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 0102 2227723 — Open Sans 7.5pt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Front — Email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adham.zahran@blaubatch.com — Open Sans 7.5pt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Front — Web</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www.blaubatch.com — Open Sans 7.5pt in Sky Blue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Back</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Full logo on navy background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Print spec</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CMYK · 350gsm coated · Matt laminate with UV spot on logo recommended</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15.3 Email Signature</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Name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Arial Bold — 11pt — Charcoal</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Title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Arial — 10pt — Steel Blue (#23447A)</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Phone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 0102 2227723 — Arial 9pt — Charcoal</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Email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adham.zahran@blaubatch.com — Arial 9pt — Sky Blue, no underline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Website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www.blaubatch.com — Arial 9pt — Sky Blue, no underline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Logo</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Horizontal lockup — 180px wide — PNG with transparent background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Disclaimer</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7.5pt, grey, separated by a thin grey rule above</w:t>
            </w:r>
          </w:p>
        </w:tc>
      </w:tr>
    </w:tbl>
    <w:p>
      <w:r>
        <w:br w:type="page"/>
      </w:r>
    </w:p>
    <w:p>
      <w:pPr>
        <w:sectPr>
          <w:headerReference w:type="default" r:id="rId28"/>
          <w:footerReference w:type="default" r:id="rId29"/>
          <w:pgSz w:w="11906" w:h="16838" w:orient="portrait"/>
          <w:pgMar w:top="1008" w:right="709" w:bottom="1408" w:left="709" w:header="708" w:footer="708" w:gutter="0"/>
          <w:pgNumType/>
          <w:docGrid w:linePitch="360"/>
        </w:sectPr>
      </w:pPr>
    </w:p>
    <w:p>
      <w:pPr>
        <w:pStyle w:val="Heading1"/>
        <w:pBdr>
          <w:bottom w:val="single" w:color="2B8DD0" w:sz="8" w:space="4"/>
        </w:pBdr>
        <w:spacing w:before="400" w:after="160"/>
      </w:pPr>
      <w:r>
        <w:rPr>
          <w:rFonts w:ascii="Arial" w:cs="Arial" w:eastAsia="Arial" w:hAnsi="Arial"/>
          <w:b/>
          <w:bCs/>
          <w:color w:val="141B3E"/>
          <w:sz w:val="36"/>
          <w:szCs w:val="36"/>
        </w:rPr>
        <w:t xml:space="preserve">16. DIGITAL IDENTITY</w:t>
      </w:r>
    </w:p>
    <w:p>
      <w:pPr>
        <w:pStyle w:val="Heading2"/>
        <w:spacing w:before="300" w:after="120"/>
      </w:pPr>
      <w:r>
        <w:rPr>
          <w:rFonts w:ascii="Arial" w:cs="Arial" w:eastAsia="Arial" w:hAnsi="Arial"/>
          <w:b/>
          <w:bCs/>
          <w:color w:val="23447A"/>
          <w:sz w:val="28"/>
          <w:szCs w:val="28"/>
        </w:rPr>
        <w:t xml:space="preserve">16.1 Website Principles</w:t>
      </w:r>
    </w:p>
    <w:p>
      <w:pPr>
        <w:pStyle w:val="ListParagraph"/>
        <w:numPr>
          <w:ilvl w:val="0"/>
          <w:numId w:val="2"/>
        </w:numPr>
        <w:spacing w:before="40" w:after="60"/>
      </w:pPr>
      <w:r>
        <w:rPr>
          <w:rFonts w:ascii="Arial" w:cs="Arial" w:eastAsia="Arial" w:hAnsi="Arial"/>
          <w:color w:val="333333"/>
          <w:sz w:val="22"/>
          <w:szCs w:val="22"/>
        </w:rPr>
        <w:t xml:space="preserve">Clean, minimal layouts — product and application information first</w:t>
      </w:r>
    </w:p>
    <w:p>
      <w:pPr>
        <w:pStyle w:val="ListParagraph"/>
        <w:numPr>
          <w:ilvl w:val="0"/>
          <w:numId w:val="2"/>
        </w:numPr>
        <w:spacing w:before="40" w:after="60"/>
      </w:pPr>
      <w:r>
        <w:rPr>
          <w:rFonts w:ascii="Arial" w:cs="Arial" w:eastAsia="Arial" w:hAnsi="Arial"/>
          <w:color w:val="333333"/>
          <w:sz w:val="22"/>
          <w:szCs w:val="22"/>
        </w:rPr>
        <w:t xml:space="preserve">Mobile-responsive design across all breakpoints</w:t>
      </w:r>
    </w:p>
    <w:p>
      <w:pPr>
        <w:pStyle w:val="ListParagraph"/>
        <w:numPr>
          <w:ilvl w:val="0"/>
          <w:numId w:val="2"/>
        </w:numPr>
        <w:spacing w:before="40" w:after="60"/>
      </w:pPr>
      <w:r>
        <w:rPr>
          <w:rFonts w:ascii="Arial" w:cs="Arial" w:eastAsia="Arial" w:hAnsi="Arial"/>
          <w:color w:val="333333"/>
          <w:sz w:val="22"/>
          <w:szCs w:val="22"/>
        </w:rPr>
        <w:t xml:space="preserve">Consistent brand colours — navy backgrounds, sky blue CTAs, amber for manufacturing highlights</w:t>
      </w:r>
    </w:p>
    <w:p>
      <w:pPr>
        <w:pStyle w:val="ListParagraph"/>
        <w:numPr>
          <w:ilvl w:val="0"/>
          <w:numId w:val="2"/>
        </w:numPr>
        <w:spacing w:before="40" w:after="60"/>
      </w:pPr>
      <w:r>
        <w:rPr>
          <w:rFonts w:ascii="Arial" w:cs="Arial" w:eastAsia="Arial" w:hAnsi="Arial"/>
          <w:color w:val="333333"/>
          <w:sz w:val="22"/>
          <w:szCs w:val="22"/>
        </w:rPr>
        <w:t xml:space="preserve">Product imagery: studio shots on white or neutral backgrounds — no stock photography</w:t>
      </w:r>
    </w:p>
    <w:p>
      <w:pPr>
        <w:pStyle w:val="ListParagraph"/>
        <w:numPr>
          <w:ilvl w:val="0"/>
          <w:numId w:val="2"/>
        </w:numPr>
        <w:spacing w:before="40" w:after="60"/>
      </w:pPr>
      <w:r>
        <w:rPr>
          <w:rFonts w:ascii="Arial" w:cs="Arial" w:eastAsia="Arial" w:hAnsi="Arial"/>
          <w:color w:val="333333"/>
          <w:sz w:val="22"/>
          <w:szCs w:val="22"/>
        </w:rPr>
        <w:t xml:space="preserve">Typography: Arial/Helvetica as web-safe fallbacks for Montserrat and Open Sans</w:t>
      </w:r>
    </w:p>
    <w:p>
      <w:pPr>
        <w:pStyle w:val="ListParagraph"/>
        <w:numPr>
          <w:ilvl w:val="0"/>
          <w:numId w:val="2"/>
        </w:numPr>
        <w:spacing w:before="40" w:after="60"/>
      </w:pPr>
      <w:r>
        <w:rPr>
          <w:rFonts w:ascii="Arial" w:cs="Arial" w:eastAsia="Arial" w:hAnsi="Arial"/>
          <w:color w:val="333333"/>
          <w:sz w:val="22"/>
          <w:szCs w:val="22"/>
        </w:rPr>
        <w:t xml:space="preserve">Every product page includes: name, description, carrier options, applications, let-down ratio, and contact CTA</w:t>
      </w:r>
    </w:p>
    <w:p>
      <w:pPr>
        <w:spacing w:before="120" w:after="0"/>
      </w:pPr>
      <w:r>
        <w:t xml:space="preserve"/>
      </w:r>
    </w:p>
    <w:p>
      <w:pPr>
        <w:pStyle w:val="Heading2"/>
        <w:spacing w:before="300" w:after="120"/>
      </w:pPr>
      <w:r>
        <w:rPr>
          <w:rFonts w:ascii="Arial" w:cs="Arial" w:eastAsia="Arial" w:hAnsi="Arial"/>
          <w:b/>
          <w:bCs/>
          <w:color w:val="23447A"/>
          <w:sz w:val="28"/>
          <w:szCs w:val="28"/>
        </w:rPr>
        <w:t xml:space="preserve">16.2 Social Media Guidelines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LinkedIn (B2B Priority)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Technical content, product announcements, industry insights, and company milestones. 3–4 posts per week. Tone: professional, data-driven. Target: procurement managers, plant managers, technical directors.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Instagram (Brand Awareness)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Visual product shots, factory behind-the-scenes, masterbatch colour displays, team moments. 2–3 posts per week. Use brand-consistent imagery only — no stock.</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Facebook (Community)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Company updates, market news, partner announcements. 2 posts per week. Engage with comments promptly and maintain professional tone at all times.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YouTube (Technical &amp; Brand)</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Product demonstrations, application guides, facility tour content. Quarterly cadence. Long-form technical content builds search equity and buyer confidence.</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16.3 Social Media Visual Rules</w:t>
      </w:r>
    </w:p>
    <w:p>
      <w:pPr>
        <w:pStyle w:val="ListParagraph"/>
        <w:numPr>
          <w:ilvl w:val="0"/>
          <w:numId w:val="2"/>
        </w:numPr>
        <w:spacing w:before="40" w:after="60"/>
      </w:pPr>
      <w:r>
        <w:rPr>
          <w:rFonts w:ascii="Arial" w:cs="Arial" w:eastAsia="Arial" w:hAnsi="Arial"/>
          <w:color w:val="333333"/>
          <w:sz w:val="22"/>
          <w:szCs w:val="22"/>
        </w:rPr>
        <w:t xml:space="preserve">Always use the approved Blau Batch logo — no distortion, recolouring, or cropping</w:t>
      </w:r>
    </w:p>
    <w:p>
      <w:pPr>
        <w:pStyle w:val="ListParagraph"/>
        <w:numPr>
          <w:ilvl w:val="0"/>
          <w:numId w:val="2"/>
        </w:numPr>
        <w:spacing w:before="40" w:after="60"/>
      </w:pPr>
      <w:r>
        <w:rPr>
          <w:rFonts w:ascii="Arial" w:cs="Arial" w:eastAsia="Arial" w:hAnsi="Arial"/>
          <w:color w:val="333333"/>
          <w:sz w:val="22"/>
          <w:szCs w:val="22"/>
        </w:rPr>
        <w:t xml:space="preserve">Maintain brand colour palette in all designed posts and graphics</w:t>
      </w:r>
    </w:p>
    <w:p>
      <w:pPr>
        <w:pStyle w:val="ListParagraph"/>
        <w:numPr>
          <w:ilvl w:val="0"/>
          <w:numId w:val="2"/>
        </w:numPr>
        <w:spacing w:before="40" w:after="60"/>
      </w:pPr>
      <w:r>
        <w:rPr>
          <w:rFonts w:ascii="Arial" w:cs="Arial" w:eastAsia="Arial" w:hAnsi="Arial"/>
          <w:color w:val="333333"/>
          <w:sz w:val="22"/>
          <w:szCs w:val="22"/>
        </w:rPr>
        <w:t xml:space="preserve">Use white or navy as primary image backgrounds</w:t>
      </w:r>
    </w:p>
    <w:p>
      <w:pPr>
        <w:pStyle w:val="ListParagraph"/>
        <w:numPr>
          <w:ilvl w:val="0"/>
          <w:numId w:val="2"/>
        </w:numPr>
        <w:spacing w:before="40" w:after="60"/>
      </w:pPr>
      <w:r>
        <w:rPr>
          <w:rFonts w:ascii="Arial" w:cs="Arial" w:eastAsia="Arial" w:hAnsi="Arial"/>
          <w:color w:val="333333"/>
          <w:sz w:val="22"/>
          <w:szCs w:val="22"/>
        </w:rPr>
        <w:t xml:space="preserve">Amber accent only for 'MANUFACTURED', 'NEW', or production-specific highlight labels</w:t>
      </w:r>
    </w:p>
    <w:p>
      <w:pPr>
        <w:pStyle w:val="ListParagraph"/>
        <w:numPr>
          <w:ilvl w:val="0"/>
          <w:numId w:val="2"/>
        </w:numPr>
        <w:spacing w:before="40" w:after="60"/>
      </w:pPr>
      <w:r>
        <w:rPr>
          <w:rFonts w:ascii="Arial" w:cs="Arial" w:eastAsia="Arial" w:hAnsi="Arial"/>
          <w:color w:val="333333"/>
          <w:sz w:val="22"/>
          <w:szCs w:val="22"/>
        </w:rPr>
        <w:t xml:space="preserve">Product images: well-lit, colour-accurate, against clean backgrounds</w:t>
      </w:r>
    </w:p>
    <w:p>
      <w:pPr>
        <w:pStyle w:val="ListParagraph"/>
        <w:numPr>
          <w:ilvl w:val="0"/>
          <w:numId w:val="2"/>
        </w:numPr>
        <w:spacing w:before="40" w:after="60"/>
      </w:pPr>
      <w:r>
        <w:rPr>
          <w:rFonts w:ascii="Arial" w:cs="Arial" w:eastAsia="Arial" w:hAnsi="Arial"/>
          <w:color w:val="333333"/>
          <w:sz w:val="22"/>
          <w:szCs w:val="22"/>
        </w:rPr>
        <w:t xml:space="preserve">No stock photography — original content from Blau Batch facilities, products, and team only</w:t>
      </w:r>
    </w:p>
    <w:p>
      <w:pPr>
        <w:pStyle w:val="ListParagraph"/>
        <w:numPr>
          <w:ilvl w:val="0"/>
          <w:numId w:val="2"/>
        </w:numPr>
        <w:spacing w:before="40" w:after="60"/>
      </w:pPr>
      <w:r>
        <w:rPr>
          <w:rFonts w:ascii="Arial" w:cs="Arial" w:eastAsia="Arial" w:hAnsi="Arial"/>
          <w:color w:val="333333"/>
          <w:sz w:val="22"/>
          <w:szCs w:val="22"/>
        </w:rPr>
        <w:t xml:space="preserve">All social profile images: logomark on navy — consistent across all platforms</w:t>
      </w:r>
    </w:p>
    <w:p>
      <w:pPr>
        <w:pStyle w:val="ListParagraph"/>
        <w:numPr>
          <w:ilvl w:val="0"/>
          <w:numId w:val="2"/>
        </w:numPr>
        <w:spacing w:before="40" w:after="60"/>
      </w:pPr>
      <w:r>
        <w:rPr>
          <w:rFonts w:ascii="Arial" w:cs="Arial" w:eastAsia="Arial" w:hAnsi="Arial"/>
          <w:color w:val="333333"/>
          <w:sz w:val="22"/>
          <w:szCs w:val="22"/>
        </w:rPr>
        <w:t xml:space="preserve">Handle: @BlauBatch — consistent across LinkedIn, Instagram, Facebook, YouTube</w:t>
      </w:r>
    </w:p>
    <w:p>
      <w:pPr>
        <w:spacing w:before="160" w:after="0"/>
      </w:pPr>
      <w:r>
        <w:t xml:space="preserve"/>
      </w:r>
    </w:p>
    <w:p>
      <w:pPr>
        <w:pStyle w:val="Heading2"/>
        <w:spacing w:before="300" w:after="120"/>
      </w:pPr>
      <w:r>
        <w:rPr>
          <w:rFonts w:ascii="Arial" w:cs="Arial" w:eastAsia="Arial" w:hAnsi="Arial"/>
          <w:b/>
          <w:bCs/>
          <w:color w:val="23447A"/>
          <w:sz w:val="28"/>
          <w:szCs w:val="28"/>
        </w:rPr>
        <w:t xml:space="preserve">16.4 Photography &amp; Imagery Style</w:t>
      </w:r>
    </w:p>
    <w:p>
      <w:pPr>
        <w:spacing w:before="60" w:after="100"/>
      </w:pPr>
      <w:r>
        <w:rPr>
          <w:rFonts w:ascii="Arial" w:cs="Arial" w:eastAsia="Arial" w:hAnsi="Arial"/>
          <w:color w:val="333333"/>
          <w:sz w:val="22"/>
          <w:szCs w:val="22"/>
        </w:rPr>
        <w:t xml:space="preserve">Photography and imagery reinforce Blau Batch's positioning as a technically credible, industrially grounded manufacturing and distribution company. The following principles apply to all photography used across digital channels, print materials, trade show displays, and proposals.</w:t>
      </w:r>
    </w:p>
    <w:p>
      <w:pPr>
        <w:spacing w:before="100" w:after="0"/>
      </w:pPr>
      <w:r>
        <w:t xml:space="preserve"/>
      </w:r>
    </w:p>
    <w:p>
      <w:pPr>
        <w:pStyle w:val="Heading3"/>
        <w:spacing w:before="200" w:after="80"/>
      </w:pPr>
      <w:r>
        <w:rPr>
          <w:rFonts w:ascii="Arial" w:cs="Arial" w:eastAsia="Arial" w:hAnsi="Arial"/>
          <w:b/>
          <w:bCs/>
          <w:color w:val="333333"/>
          <w:sz w:val="24"/>
          <w:szCs w:val="24"/>
        </w:rPr>
        <w:t xml:space="preserve">Subject Matter</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Product Photography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Close-up, well-lit shots of masterbatch pellets on clean white or neutral backgrounds. Show colour range, texture, and quality. Studio lighting, no distracting backgrounds.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Process Photography</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Manufacturing equipment in operation, extrusion lines, laboratory testing, quality checks. Show precision and process discipline. Capture real operations — not staged stock scenes.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Material Detail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Colour chips, pellet close-ups, application samples (finished film, pipe, product). Show the end result of using Blau Batch masterbatch to demonstrate value to the customer.</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People &amp; Team</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Real Blau Batch staff — in the factory, in the office, at trade events. Candid professional photography. Authentic over posed. Formal attire or workwear only — brand-appropriate.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Partner &amp; Client Visits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With explicit permission — document partnership events, client visits, and trade show presence. Always seek approval before publishing images featuring client premises or personnel.</w:t>
            </w:r>
          </w:p>
        </w:tc>
      </w:tr>
    </w:tbl>
    <w:p>
      <w:pPr>
        <w:spacing w:before="120" w:after="0"/>
      </w:pPr>
      <w:r>
        <w:t xml:space="preserve"/>
      </w:r>
    </w:p>
    <w:p>
      <w:pPr>
        <w:pStyle w:val="Heading3"/>
        <w:spacing w:before="200" w:after="80"/>
      </w:pPr>
      <w:r>
        <w:rPr>
          <w:rFonts w:ascii="Arial" w:cs="Arial" w:eastAsia="Arial" w:hAnsi="Arial"/>
          <w:b/>
          <w:bCs/>
          <w:color w:val="333333"/>
          <w:sz w:val="24"/>
          <w:szCs w:val="24"/>
        </w:rPr>
        <w:t xml:space="preserve">Visual Style Rules</w:t>
      </w:r>
    </w:p>
    <w:p>
      <w:pPr>
        <w:pStyle w:val="ListParagraph"/>
        <w:numPr>
          <w:ilvl w:val="0"/>
          <w:numId w:val="2"/>
        </w:numPr>
        <w:spacing w:before="40" w:after="60"/>
      </w:pPr>
      <w:r>
        <w:rPr>
          <w:rFonts w:ascii="Arial" w:cs="Arial" w:eastAsia="Arial" w:hAnsi="Arial"/>
          <w:color w:val="333333"/>
          <w:sz w:val="22"/>
          <w:szCs w:val="22"/>
        </w:rPr>
        <w:t xml:space="preserve">Clean, well-lit, and sharply in focus — blurred or poorly lit imagery is never acceptable</w:t>
      </w:r>
    </w:p>
    <w:p>
      <w:pPr>
        <w:pStyle w:val="ListParagraph"/>
        <w:numPr>
          <w:ilvl w:val="0"/>
          <w:numId w:val="2"/>
        </w:numPr>
        <w:spacing w:before="40" w:after="60"/>
      </w:pPr>
      <w:r>
        <w:rPr>
          <w:rFonts w:ascii="Arial" w:cs="Arial" w:eastAsia="Arial" w:hAnsi="Arial"/>
          <w:color w:val="333333"/>
          <w:sz w:val="22"/>
          <w:szCs w:val="22"/>
        </w:rPr>
        <w:t xml:space="preserve">Colour accuracy is critical — masterbatch and product colours must be rendered faithfully</w:t>
      </w:r>
    </w:p>
    <w:p>
      <w:pPr>
        <w:pStyle w:val="ListParagraph"/>
        <w:numPr>
          <w:ilvl w:val="0"/>
          <w:numId w:val="2"/>
        </w:numPr>
        <w:spacing w:before="40" w:after="60"/>
      </w:pPr>
      <w:r>
        <w:rPr>
          <w:rFonts w:ascii="Arial" w:cs="Arial" w:eastAsia="Arial" w:hAnsi="Arial"/>
          <w:color w:val="333333"/>
          <w:sz w:val="22"/>
          <w:szCs w:val="22"/>
        </w:rPr>
        <w:t xml:space="preserve">Use white, light grey, or navy as primary backgrounds — consistent with the brand palette</w:t>
      </w:r>
    </w:p>
    <w:p>
      <w:pPr>
        <w:pStyle w:val="ListParagraph"/>
        <w:numPr>
          <w:ilvl w:val="0"/>
          <w:numId w:val="2"/>
        </w:numPr>
        <w:spacing w:before="40" w:after="60"/>
      </w:pPr>
      <w:r>
        <w:rPr>
          <w:rFonts w:ascii="Arial" w:cs="Arial" w:eastAsia="Arial" w:hAnsi="Arial"/>
          <w:color w:val="333333"/>
          <w:sz w:val="22"/>
          <w:szCs w:val="22"/>
        </w:rPr>
        <w:t xml:space="preserve">Amber accent only for highlighting manufactured product imagery — never as a dominant background tone</w:t>
      </w:r>
    </w:p>
    <w:p>
      <w:pPr>
        <w:pStyle w:val="ListParagraph"/>
        <w:numPr>
          <w:ilvl w:val="0"/>
          <w:numId w:val="2"/>
        </w:numPr>
        <w:spacing w:before="40" w:after="60"/>
      </w:pPr>
      <w:r>
        <w:rPr>
          <w:rFonts w:ascii="Arial" w:cs="Arial" w:eastAsia="Arial" w:hAnsi="Arial"/>
          <w:color w:val="333333"/>
          <w:sz w:val="22"/>
          <w:szCs w:val="22"/>
        </w:rPr>
        <w:t xml:space="preserve">No stock photography under any circumstances — all imagery must originate from Blau Batch operations or authorised partner activity</w:t>
      </w:r>
    </w:p>
    <w:p>
      <w:pPr>
        <w:pStyle w:val="ListParagraph"/>
        <w:numPr>
          <w:ilvl w:val="0"/>
          <w:numId w:val="2"/>
        </w:numPr>
        <w:spacing w:before="40" w:after="60"/>
      </w:pPr>
      <w:r>
        <w:rPr>
          <w:rFonts w:ascii="Arial" w:cs="Arial" w:eastAsia="Arial" w:hAnsi="Arial"/>
          <w:color w:val="333333"/>
          <w:sz w:val="22"/>
          <w:szCs w:val="22"/>
        </w:rPr>
        <w:t xml:space="preserve">No heavy filters, stylisation, or AI-generated imagery — authentic industrial photography only</w:t>
      </w:r>
    </w:p>
    <w:p>
      <w:pPr>
        <w:pStyle w:val="ListParagraph"/>
        <w:numPr>
          <w:ilvl w:val="0"/>
          <w:numId w:val="2"/>
        </w:numPr>
        <w:spacing w:before="40" w:after="60"/>
      </w:pPr>
      <w:r>
        <w:rPr>
          <w:rFonts w:ascii="Arial" w:cs="Arial" w:eastAsia="Arial" w:hAnsi="Arial"/>
          <w:color w:val="333333"/>
          <w:sz w:val="22"/>
          <w:szCs w:val="22"/>
        </w:rPr>
        <w:t xml:space="preserve">All images used on brand materials must be high-resolution (300 dpi for print, 72 dpi web-optimised for digital)</w:t>
      </w:r>
    </w:p>
    <w:p>
      <w:pPr>
        <w:spacing w:before="12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20"/>
        <w:gridCol w:w="10368"/>
      </w:tblGrid>
      <w:tr>
        <w:tc>
          <w:tcPr>
            <w:tcW w:type="dxa" w:w="120"/>
            <w:tcBorders>
              <w:top w:val="none" w:color="FFFFFF" w:sz="0"/>
              <w:left w:val="none" w:color="FFFFFF" w:sz="0"/>
              <w:bottom w:val="none" w:color="FFFFFF" w:sz="0"/>
              <w:right w:val="none" w:color="FFFFFF" w:sz="0"/>
            </w:tcBorders>
            <w:shd w:fill="141B3E" w:val="clear"/>
          </w:tcPr>
          <w:p>
            <w:pPr>
              <w:spacing w:before="0" w:after="0"/>
            </w:pPr>
            <w:r>
              <w:t xml:space="preserve"/>
            </w:r>
          </w:p>
        </w:tc>
        <w:tc>
          <w:tcPr>
            <w:tcW w:type="dxa" w:w="10368"/>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before="0" w:after="60"/>
            </w:pPr>
            <w:r>
              <w:rPr>
                <w:rFonts w:ascii="Arial" w:cs="Arial" w:eastAsia="Arial" w:hAnsi="Arial"/>
                <w:b/>
                <w:bCs/>
                <w:color w:val="141B3E"/>
                <w:sz w:val="22"/>
                <w:szCs w:val="22"/>
              </w:rPr>
              <w:t xml:space="preserve">Photography Approval</w:t>
            </w:r>
          </w:p>
          <w:p>
            <w:pPr>
              <w:spacing w:before="60" w:after="100"/>
            </w:pPr>
            <w:r>
              <w:rPr>
                <w:rFonts w:ascii="Arial" w:cs="Arial" w:eastAsia="Arial" w:hAnsi="Arial"/>
                <w:color w:val="333333"/>
                <w:sz w:val="22"/>
                <w:szCs w:val="22"/>
              </w:rPr>
              <w:t xml:space="preserve">All photography intended for use in brand materials, social media, trade show displays, or proposals must be reviewed by the Marketing &amp; Operations Manager before publication. Maintain a central, organised library of approved brand photography accessible to authorised team members.</w:t>
            </w:r>
          </w:p>
        </w:tc>
      </w:tr>
    </w:tbl>
    <w:p>
      <w:r>
        <w:br w:type="page"/>
      </w:r>
    </w:p>
    <w:p>
      <w:pPr>
        <w:pStyle w:val="Heading1"/>
        <w:pBdr>
          <w:bottom w:val="single" w:color="2B8DD0" w:sz="8" w:space="4"/>
        </w:pBdr>
        <w:spacing w:before="400" w:after="160"/>
      </w:pPr>
      <w:r>
        <w:rPr>
          <w:rFonts w:ascii="Arial" w:cs="Arial" w:eastAsia="Arial" w:hAnsi="Arial"/>
          <w:b/>
          <w:bCs/>
          <w:color w:val="141B3E"/>
          <w:sz w:val="36"/>
          <w:szCs w:val="36"/>
        </w:rPr>
        <w:t xml:space="preserve">17. BRAND GUIDELINES SUMMARY</w:t>
      </w:r>
    </w:p>
    <w:p>
      <w:pPr>
        <w:pStyle w:val="Heading2"/>
        <w:spacing w:before="300" w:after="120"/>
      </w:pPr>
      <w:r>
        <w:rPr>
          <w:rFonts w:ascii="Arial" w:cs="Arial" w:eastAsia="Arial" w:hAnsi="Arial"/>
          <w:b/>
          <w:bCs/>
          <w:color w:val="23447A"/>
          <w:sz w:val="28"/>
          <w:szCs w:val="28"/>
        </w:rPr>
        <w:t xml:space="preserve">17.1 Quick Reference — Colours</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3600"/>
        <w:gridCol w:w="6888"/>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Deep Navy #141B3E  |  Pantone 2767 C</w:t>
            </w:r>
          </w:p>
        </w:tc>
        <w:tc>
          <w:tcPr>
            <w:tcW w:type="dxa" w:w="68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Primary background, headings, logo base, cover pages</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Steel Blue #23447A  |  Pantone 295 C</w:t>
            </w:r>
          </w:p>
        </w:tc>
        <w:tc>
          <w:tcPr>
            <w:tcW w:type="dxa" w:w="68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Secondary panels, navigation, supporting backgrounds</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Sky Blue #2B8DD0  |  Pantone 285 C</w:t>
            </w:r>
          </w:p>
        </w:tc>
        <w:tc>
          <w:tcPr>
            <w:tcW w:type="dxa" w:w="68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Accents, links, CTA buttons, highlights, subheadings</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Mfg Amber #D4840A  |  Pantone 144 C</w:t>
            </w:r>
          </w:p>
        </w:tc>
        <w:tc>
          <w:tcPr>
            <w:tcW w:type="dxa" w:w="68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Manufacturing accent, MANUFACTURED labels, production highlights</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Light Grey #DCDCDC  |  Pantone Cool Gray 1 C</w:t>
            </w:r>
          </w:p>
        </w:tc>
        <w:tc>
          <w:tcPr>
            <w:tcW w:type="dxa" w:w="68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Page backgrounds, alternate rows, subtle dividers</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White #FFFFFF  |  Pantone 11-0601 TPX</w:t>
            </w:r>
          </w:p>
        </w:tc>
        <w:tc>
          <w:tcPr>
            <w:tcW w:type="dxa" w:w="68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Text on dark backgrounds, clean backgrounds</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17.2 Quick Reference — Typography</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Display titles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Black · 60–72pt · All Caps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Section headings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ExtraBold · 36–48pt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Sub-headings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Montserrat Bold · 28–32pt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Body text</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Regular · 11–12pt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Captions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Open Sans Regular · 8–9pt</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17.3 Quick Reference — Contact</w:t>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2800"/>
        <w:gridCol w:w="7688"/>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Phone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+2 0102 2227723</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Company Email</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info@blaubatch.com</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Direct Email (Adham Zahran)</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adham.zahran@blaubatch.com</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Website</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www.blaubatch.com</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Office Address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Arkan Plaza, Building 4, 4th Floor, Sheikh Zayed City, Giza, Egypt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141B3E"/>
                <w:sz w:val="22"/>
                <w:szCs w:val="22"/>
              </w:rPr>
              <w:t xml:space="preserve">Factory Address</w:t>
            </w:r>
          </w:p>
        </w:tc>
        <w:tc>
          <w:tcPr>
            <w:tcW w:type="dxa" w:w="7688"/>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0" w:after="0"/>
            </w:pPr>
            <w:r>
              <w:rPr>
                <w:rFonts w:ascii="Arial" w:cs="Arial" w:eastAsia="Arial" w:hAnsi="Arial"/>
                <w:color w:val="333333"/>
                <w:sz w:val="22"/>
                <w:szCs w:val="22"/>
              </w:rPr>
              <w:t xml:space="preserve">79, 6th Industrial Zone, 6th of October, Egypt</w:t>
            </w:r>
          </w:p>
        </w:tc>
      </w:tr>
    </w:tbl>
    <w:p>
      <w:pPr>
        <w:spacing w:before="120" w:after="0"/>
      </w:pPr>
      <w:r>
        <w:t xml:space="preserve"/>
      </w:r>
    </w:p>
    <w:p>
      <w:pPr>
        <w:pStyle w:val="Heading2"/>
        <w:spacing w:before="300" w:after="120"/>
      </w:pPr>
      <w:r>
        <w:rPr>
          <w:rFonts w:ascii="Arial" w:cs="Arial" w:eastAsia="Arial" w:hAnsi="Arial"/>
          <w:b/>
          <w:bCs/>
          <w:color w:val="23447A"/>
          <w:sz w:val="28"/>
          <w:szCs w:val="28"/>
        </w:rPr>
        <w:t xml:space="preserve">17.4 Brand Approval</w:t>
      </w:r>
    </w:p>
    <w:p>
      <w:pPr>
        <w:spacing w:before="60" w:after="100"/>
      </w:pPr>
      <w:r>
        <w:rPr>
          <w:rFonts w:ascii="Arial" w:cs="Arial" w:eastAsia="Arial" w:hAnsi="Arial"/>
          <w:color w:val="333333"/>
          <w:sz w:val="22"/>
          <w:szCs w:val="22"/>
        </w:rPr>
        <w:t xml:space="preserve">All uses of the Blau Batch logo, brand colours, and brand assets in materials produced outside this guidelines document must be reviewed and approved by the Marketing &amp; Operations Manager before publication or distribution.</w:t>
      </w:r>
    </w:p>
    <w:p>
      <w:pPr>
        <w:spacing w:before="80" w:after="0"/>
      </w:pPr>
      <w:r>
        <w:t xml:space="preserve"/>
      </w:r>
    </w:p>
    <w:p>
      <w:pPr>
        <w:spacing w:before="120" w:after="120"/>
      </w:pPr>
      <w:r>
        <w:rPr>
          <w:rFonts w:ascii="Arial" w:cs="Arial" w:eastAsia="Arial" w:hAnsi="Arial"/>
          <w:b/>
          <w:bCs/>
          <w:color w:val="141B3E"/>
          <w:sz w:val="22"/>
          <w:szCs w:val="22"/>
        </w:rPr>
        <w:t xml:space="preserve">Contact: </w:t>
      </w:r>
      <w:r>
        <w:rPr>
          <w:rFonts w:ascii="Arial" w:cs="Arial" w:eastAsia="Arial" w:hAnsi="Arial"/>
          <w:color w:val="2B8DD0"/>
          <w:sz w:val="22"/>
          <w:szCs w:val="22"/>
        </w:rPr>
        <w:t xml:space="preserve">adham.zahran@blaubatch.com</w:t>
      </w:r>
      <w:r>
        <w:rPr>
          <w:rFonts w:ascii="Arial" w:cs="Arial" w:eastAsia="Arial" w:hAnsi="Arial"/>
          <w:color w:val="888888"/>
          <w:sz w:val="22"/>
          <w:szCs w:val="22"/>
        </w:rPr>
        <w:t xml:space="preserve">  ·  </w:t>
      </w:r>
      <w:r>
        <w:rPr>
          <w:rFonts w:ascii="Arial" w:cs="Arial" w:eastAsia="Arial" w:hAnsi="Arial"/>
          <w:color w:val="2B8DD0"/>
          <w:sz w:val="22"/>
          <w:szCs w:val="22"/>
        </w:rPr>
        <w:t xml:space="preserve">info@blaubatch.com</w:t>
      </w:r>
      <w:r>
        <w:rPr>
          <w:rFonts w:ascii="Arial" w:cs="Arial" w:eastAsia="Arial" w:hAnsi="Arial"/>
          <w:color w:val="888888"/>
          <w:sz w:val="22"/>
          <w:szCs w:val="22"/>
        </w:rPr>
        <w:t xml:space="preserve">  ·  </w:t>
      </w:r>
      <w:r>
        <w:rPr>
          <w:rFonts w:ascii="Arial" w:cs="Arial" w:eastAsia="Arial" w:hAnsi="Arial"/>
          <w:color w:val="2B8DD0"/>
          <w:sz w:val="22"/>
          <w:szCs w:val="22"/>
        </w:rPr>
        <w:t xml:space="preserve">www.blaubatch.com</w:t>
      </w:r>
    </w:p>
    <w:p>
      <w:pPr>
        <w:spacing w:before="20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141B3E" w:val="clear"/>
            <w:tcMar>
              <w:top w:type="dxa" w:w="160"/>
              <w:left w:type="dxa" w:w="240"/>
              <w:bottom w:type="dxa" w:w="160"/>
              <w:right w:type="dxa" w:w="240"/>
            </w:tcMar>
          </w:tcPr>
          <w:p>
            <w:pPr>
              <w:jc w:val="left"/>
            </w:pPr>
            <w:r>
              <w:rPr>
                <w:rFonts w:ascii="Arial" w:cs="Arial" w:eastAsia="Arial" w:hAnsi="Arial"/>
                <w:b/>
                <w:bCs/>
                <w:color w:val="FFFFFF"/>
                <w:sz w:val="24"/>
                <w:szCs w:val="24"/>
              </w:rPr>
              <w:t xml:space="preserve">BLAU BATCH — FULL-SPECTRUM MASTERBATCH SOLUTIONS</w:t>
            </w:r>
          </w:p>
        </w:tc>
      </w:tr>
    </w:tbl>
    <w:p>
      <w:pPr>
        <w:spacing w:before="80" w:after="0"/>
      </w:pPr>
      <w:r>
        <w:t xml:space="preserve"/>
      </w:r>
    </w:p>
    <w:tbl>
      <w:tblPr>
        <w:tblW w:type="dxa" w:w="10488"/>
        <w:tblBorders>
          <w:top w:val="single" w:color="auto" w:sz="4"/>
          <w:left w:val="single" w:color="auto" w:sz="4"/>
          <w:bottom w:val="single" w:color="auto" w:sz="4"/>
          <w:right w:val="single" w:color="auto" w:sz="4"/>
          <w:insideH w:val="single" w:color="auto" w:sz="4"/>
          <w:insideV w:val="single" w:color="auto" w:sz="4"/>
        </w:tblBorders>
      </w:tblPr>
      <w:tblGrid>
        <w:gridCol w:w="10488"/>
      </w:tblGrid>
      <w:tr>
        <w:tc>
          <w:tcPr>
            <w:tcW w:type="dxa" w:w="10488"/>
            <w:tcBorders>
              <w:top w:val="none" w:color="FFFFFF" w:sz="0"/>
              <w:left w:val="none" w:color="FFFFFF" w:sz="0"/>
              <w:bottom w:val="none" w:color="FFFFFF" w:sz="0"/>
              <w:right w:val="none" w:color="FFFFFF" w:sz="0"/>
            </w:tcBorders>
            <w:shd w:fill="D4840A" w:val="clear"/>
            <w:tcMar>
              <w:top w:type="dxa" w:w="160"/>
              <w:left w:type="dxa" w:w="240"/>
              <w:bottom w:type="dxa" w:w="160"/>
              <w:right w:type="dxa" w:w="240"/>
            </w:tcMar>
          </w:tcPr>
          <w:p>
            <w:pPr>
              <w:jc w:val="left"/>
            </w:pPr>
            <w:r>
              <w:rPr>
                <w:rFonts w:ascii="Arial" w:cs="Arial" w:eastAsia="Arial" w:hAnsi="Arial"/>
                <w:b/>
                <w:bCs/>
                <w:color w:val="FFFFFF"/>
                <w:sz w:val="20"/>
                <w:szCs w:val="20"/>
              </w:rPr>
              <w:t xml:space="preserve">Manufacturer  ·  Distributor  ·  Partner</w:t>
            </w:r>
          </w:p>
        </w:tc>
      </w:tr>
    </w:tbl>
    <w:sectPr>
      <w:headerReference w:type="default" r:id="rId30"/>
      <w:footerReference w:type="default" r:id="rId31"/>
      <w:pgSz w:w="11906" w:h="16838" w:orient="portrait"/>
      <w:pgMar w:top="1008" w:right="709" w:bottom="1408" w:left="70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0" w:after="0"/>
      <w:jc w:val="center"/>
    </w:pPr>
    <w:r>
      <w:rPr>
        <w:rFonts w:ascii="Arial" w:cs="Arial" w:eastAsia="Arial" w:hAnsi="Arial"/>
        <w:color w:val="888888"/>
        <w:sz w:val="16"/>
        <w:szCs w:val="16"/>
      </w:rPr>
      <w:t xml:space="preserve">Blau Batch  —  Corporate Identity Manual v4.0  |  Full-Spectrum Masterbatch Solutions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4"/>
      </w:pBdr>
      <w:spacing w:before="80" w:after="0"/>
      <w:jc w:val="center"/>
    </w:pPr>
    <w:r>
      <w:rPr>
        <w:rFonts w:ascii="Arial" w:cs="Arial" w:eastAsia="Arial" w:hAnsi="Arial"/>
        <w:color w:val="888888"/>
        <w:sz w:val="16"/>
        <w:szCs w:val="16"/>
      </w:rPr>
      <w:t xml:space="preserve">© 2026 Blau Batch  —  All rights reserved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spacing w:before="0" w:after="80"/>
    </w:pPr>
    <w:r>
      <w:drawing>
        <wp:inline distT="0" distB="0" distL="0" distR="0">
          <wp:extent cx="381000" cy="409575"/>
          <wp:effectExtent t="0" r="0" b="0" l="0"/>
          <wp:docPr id="1" name="BlauBatchLogo" descr="Blau Batch primary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09575"/>
                  </a:xfrm>
                  <a:prstGeom prst="rect">
                    <a:avLst/>
                  </a:prstGeom>
                </pic:spPr>
              </pic:pic>
            </a:graphicData>
          </a:graphic>
        </wp:inline>
      </w:drawing>
    </w:r>
    <w:r>
      <w:rPr>
        <w:rFonts w:ascii="Arial" w:cs="Arial" w:eastAsia="Arial" w:hAnsi="Arial"/>
        <w:sz w:val="18"/>
        <w:szCs w:val="18"/>
      </w:rPr>
      <w:t xml:space="preserve">  </w:t>
    </w:r>
    <w:r>
      <w:rPr>
        <w:rFonts w:ascii="Arial" w:cs="Arial" w:eastAsia="Arial" w:hAnsi="Arial"/>
        <w:b/>
        <w:bCs/>
        <w:color w:val="141B3E"/>
        <w:sz w:val="18"/>
        <w:szCs w:val="18"/>
      </w:rPr>
      <w:t xml:space="preserve">BLAU BATCH</w:t>
    </w:r>
    <w:r>
      <w:rPr>
        <w:rFonts w:ascii="Arial" w:cs="Arial" w:eastAsia="Arial" w:hAnsi="Arial"/>
        <w:color w:val="888888"/>
        <w:sz w:val="18"/>
        <w:szCs w:val="18"/>
      </w:rPr>
      <w:t xml:space="preserve">   Corporate Identity Manual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aps/>
      <w:color w:val="141B3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344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image" Target="media/2eb9671643fb52d8d71922e1751caf2d256e2578.jpg"/><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3.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4.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5.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6.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7.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8.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9.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10.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11.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12.xml.rels><?xml version="1.0" encoding="UTF-8"?><Relationships xmlns="http://schemas.openxmlformats.org/package/2006/relationships"><Relationship Id="rId0" Type="http://schemas.openxmlformats.org/officeDocument/2006/relationships/image" Target="media/2eb9671643fb52d8d71922e1751caf2d256e2578.jpg"/></Relationships>
</file>

<file path=word/_rels/header13.xml.rels><?xml version="1.0" encoding="UTF-8"?><Relationships xmlns="http://schemas.openxmlformats.org/package/2006/relationships"><Relationship Id="rId0" Type="http://schemas.openxmlformats.org/officeDocument/2006/relationships/image" Target="media/2eb9671643fb52d8d71922e1751caf2d256e257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Blau Batch Corporate Identity Manual v4.0</dc:title>
  <dc:creator>Un-named</dc:creator>
  <dc:description>Full brand guidelines for Blau Batch — Full-Spectrum Masterbatch Solutions</dc:description>
  <cp:lastModifiedBy>Un-named</cp:lastModifiedBy>
  <cp:revision>1</cp:revision>
  <dcterms:created xsi:type="dcterms:W3CDTF">2026-03-19T21:04:28.907Z</dcterms:created>
  <dcterms:modified xsi:type="dcterms:W3CDTF">2026-03-19T21:04:28.907Z</dcterms:modified>
</cp:coreProperties>
</file>

<file path=docProps/custom.xml><?xml version="1.0" encoding="utf-8"?>
<Properties xmlns="http://schemas.openxmlformats.org/officeDocument/2006/custom-properties" xmlns:vt="http://schemas.openxmlformats.org/officeDocument/2006/docPropsVTypes"/>
</file>