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8F7" w14:textId="77777777" w:rsidR="007319DA" w:rsidRPr="007319DA" w:rsidRDefault="007319DA" w:rsidP="007319DA">
      <w:pPr>
        <w:jc w:val="center"/>
        <w:rPr>
          <w:rFonts w:ascii="Montserr" w:hAnsi="Montserr"/>
          <w:sz w:val="34"/>
          <w:szCs w:val="34"/>
        </w:rPr>
      </w:pPr>
      <w:bookmarkStart w:id="0" w:name="_Hlk214200100"/>
      <w:r w:rsidRPr="007319DA">
        <w:rPr>
          <w:rFonts w:ascii="Montserr" w:hAnsi="Montserr"/>
          <w:sz w:val="34"/>
          <w:szCs w:val="34"/>
        </w:rPr>
        <w:t>Product Data Sheet</w:t>
      </w:r>
    </w:p>
    <w:p w14:paraId="1229E503" w14:textId="25B47758" w:rsidR="007319DA" w:rsidRPr="009D4792" w:rsidRDefault="007319DA" w:rsidP="022D381B">
      <w:pPr>
        <w:jc w:val="center"/>
        <w:rPr>
          <w:rFonts w:ascii="Montserr" w:hAnsi="Montserr"/>
        </w:rPr>
      </w:pPr>
      <w:r w:rsidRPr="022D381B">
        <w:rPr>
          <w:rFonts w:ascii="Montserr" w:hAnsi="Montserr"/>
        </w:rPr>
        <w:t>Product Code: FM</w:t>
      </w:r>
      <w:r w:rsidR="21E12875" w:rsidRPr="022D381B">
        <w:rPr>
          <w:rFonts w:ascii="Montserr" w:hAnsi="Montserr"/>
        </w:rPr>
        <w:t>P</w:t>
      </w:r>
      <w:r w:rsidR="00781D6F" w:rsidRPr="022D381B">
        <w:rPr>
          <w:rFonts w:ascii="Montserr" w:hAnsi="Montserr"/>
        </w:rPr>
        <w:t>P-</w:t>
      </w:r>
      <w:r w:rsidR="2C22BAB6" w:rsidRPr="022D381B">
        <w:rPr>
          <w:rFonts w:ascii="Montserr" w:hAnsi="Montserr"/>
        </w:rPr>
        <w:t>10</w:t>
      </w:r>
      <w:r w:rsidR="0C263F0A" w:rsidRPr="022D381B">
        <w:rPr>
          <w:rFonts w:ascii="Montserr" w:hAnsi="Montserr"/>
        </w:rPr>
        <w:t>75</w:t>
      </w:r>
    </w:p>
    <w:bookmarkEnd w:id="0"/>
    <w:p w14:paraId="6C43704A" w14:textId="502DF5C0" w:rsidR="007319DA" w:rsidRPr="009D4792" w:rsidRDefault="007319DA" w:rsidP="007319DA">
      <w:pPr>
        <w:jc w:val="center"/>
        <w:rPr>
          <w:rFonts w:ascii="Montserr" w:hAnsi="Montserr"/>
        </w:rPr>
      </w:pPr>
      <w:r w:rsidRPr="6761A8FA">
        <w:rPr>
          <w:rFonts w:ascii="Montserr" w:hAnsi="Montserr"/>
        </w:rPr>
        <w:t xml:space="preserve">Product Name: </w:t>
      </w:r>
      <w:r w:rsidR="00C83B31" w:rsidRPr="00C83B31">
        <w:rPr>
          <w:rFonts w:ascii="Montserr" w:hAnsi="Montserr"/>
        </w:rPr>
        <w:t>PP</w:t>
      </w:r>
      <w:r w:rsidRPr="6761A8FA">
        <w:rPr>
          <w:rFonts w:ascii="Montserr" w:hAnsi="Montserr"/>
        </w:rPr>
        <w:t xml:space="preserve"> Filler Masterbatch</w:t>
      </w:r>
    </w:p>
    <w:p w14:paraId="7237BCAB" w14:textId="74974F30" w:rsidR="007319DA" w:rsidRPr="009D4792" w:rsidRDefault="007319DA" w:rsidP="007319DA">
      <w:pPr>
        <w:rPr>
          <w:rFonts w:ascii="Montserr" w:hAnsi="Montserr"/>
        </w:rPr>
      </w:pPr>
      <w:r w:rsidRPr="009D4792">
        <w:rPr>
          <w:rFonts w:ascii="Montserr" w:hAnsi="Montserr"/>
        </w:rPr>
        <w:t>BLAU</w:t>
      </w:r>
      <w:r>
        <w:rPr>
          <w:rFonts w:ascii="Montserr" w:hAnsi="Montserr"/>
        </w:rPr>
        <w:t xml:space="preserve"> </w:t>
      </w:r>
      <w:r w:rsidRPr="009D4792">
        <w:rPr>
          <w:rFonts w:ascii="Montserr" w:hAnsi="Montserr"/>
        </w:rPr>
        <w:t xml:space="preserve">BATCH supplies high-performance calcium carbonate filler masterbatches for polyolefin polymers. Our advanced formulation delivers </w:t>
      </w:r>
      <w:r w:rsidRPr="009D4792">
        <w:rPr>
          <w:rFonts w:ascii="Open Sans" w:hAnsi="Open Sans" w:cs="Open Sans"/>
        </w:rPr>
        <w:t>excellent</w:t>
      </w:r>
      <w:r w:rsidRPr="009D4792">
        <w:rPr>
          <w:rFonts w:ascii="Montserr" w:hAnsi="Montserr"/>
        </w:rPr>
        <w:t xml:space="preserve"> </w:t>
      </w:r>
      <w:proofErr w:type="spellStart"/>
      <w:r w:rsidRPr="009D4792">
        <w:rPr>
          <w:rFonts w:ascii="Montserr" w:hAnsi="Montserr"/>
        </w:rPr>
        <w:t>CaCO</w:t>
      </w:r>
      <w:proofErr w:type="spellEnd"/>
      <w:r w:rsidRPr="009D4792">
        <w:rPr>
          <w:rFonts w:ascii="Montserr" w:hAnsi="Montserr"/>
        </w:rPr>
        <w:t>₃ dispersion and high loading</w:t>
      </w:r>
      <w:r w:rsidR="007864A8">
        <w:rPr>
          <w:rFonts w:ascii="Montserr" w:hAnsi="Montserr"/>
        </w:rPr>
        <w:t>, optimizing performance, enhancing production efficiency, and reducing</w:t>
      </w:r>
      <w:r w:rsidRPr="009D4792">
        <w:rPr>
          <w:rFonts w:ascii="Montserr" w:hAnsi="Montserr"/>
        </w:rPr>
        <w:t xml:space="preserve"> costs. </w:t>
      </w:r>
    </w:p>
    <w:p w14:paraId="5F4DDAA4" w14:textId="77777777" w:rsidR="007319DA" w:rsidRPr="009D4792" w:rsidRDefault="007319DA" w:rsidP="007319DA">
      <w:pPr>
        <w:rPr>
          <w:rFonts w:ascii="Montserr" w:hAnsi="Montserr"/>
          <w:b/>
          <w:bCs/>
        </w:rPr>
      </w:pPr>
      <w:r w:rsidRPr="009D4792">
        <w:rPr>
          <w:rFonts w:ascii="Montserr" w:hAnsi="Montserr"/>
          <w:b/>
          <w:bCs/>
          <w:u w:val="single"/>
        </w:rPr>
        <w:t>General Description</w:t>
      </w:r>
    </w:p>
    <w:p w14:paraId="48C99C6B" w14:textId="72E96838" w:rsidR="007319DA" w:rsidRPr="009D4792" w:rsidRDefault="007319DA" w:rsidP="005C2973">
      <w:pPr>
        <w:rPr>
          <w:rFonts w:ascii="Montserr" w:hAnsi="Montserr"/>
        </w:rPr>
      </w:pPr>
      <w:r w:rsidRPr="009D4792">
        <w:rPr>
          <w:rFonts w:ascii="Montserr" w:hAnsi="Montserr"/>
        </w:rPr>
        <w:t xml:space="preserve">This product contains: CaCO3, resin and some additives. It’s suitable </w:t>
      </w:r>
      <w:r w:rsidR="005C2973" w:rsidRPr="005C2973">
        <w:rPr>
          <w:rFonts w:ascii="Montserr" w:hAnsi="Montserr"/>
        </w:rPr>
        <w:t>for</w:t>
      </w:r>
      <w:r w:rsidR="005C2973">
        <w:rPr>
          <w:rFonts w:ascii="Montserr" w:hAnsi="Montserr"/>
        </w:rPr>
        <w:t xml:space="preserve"> </w:t>
      </w:r>
      <w:r w:rsidR="005C2973" w:rsidRPr="005C2973">
        <w:rPr>
          <w:rFonts w:ascii="Montserr" w:hAnsi="Montserr"/>
        </w:rPr>
        <w:t xml:space="preserve">applications such as woven sacks, raffia, injection </w:t>
      </w:r>
      <w:proofErr w:type="spellStart"/>
      <w:r w:rsidR="005C2973" w:rsidRPr="005C2973">
        <w:rPr>
          <w:rFonts w:ascii="Montserr" w:hAnsi="Montserr"/>
        </w:rPr>
        <w:t>molding</w:t>
      </w:r>
      <w:proofErr w:type="spellEnd"/>
      <w:r w:rsidR="005C2973" w:rsidRPr="005C2973">
        <w:rPr>
          <w:rFonts w:ascii="Montserr" w:hAnsi="Montserr"/>
        </w:rPr>
        <w:t>, sheets, thermoforming, blown film, and non-woven fabrics.</w:t>
      </w:r>
      <w:r w:rsidR="005C2973" w:rsidRPr="005C2973">
        <w:rPr>
          <w:rFonts w:ascii="Montserr" w:hAnsi="Montserr"/>
        </w:rPr>
        <w:br/>
        <w:t>Ideal where increased stiffness, improved processability, and reduced shrinkage are required without compromising basic mechanical performance.</w:t>
      </w:r>
    </w:p>
    <w:p w14:paraId="7982A2B6" w14:textId="77777777" w:rsidR="007319DA" w:rsidRPr="00227188" w:rsidRDefault="007319DA" w:rsidP="007319DA">
      <w:pPr>
        <w:pStyle w:val="Heading1"/>
        <w:tabs>
          <w:tab w:val="left" w:pos="3348"/>
        </w:tabs>
        <w:ind w:left="-5"/>
        <w:rPr>
          <w:rFonts w:ascii="Montserr" w:eastAsiaTheme="minorHAnsi" w:hAnsi="Montserr" w:cstheme="minorBidi"/>
          <w:b/>
          <w:bCs/>
          <w:color w:val="auto"/>
          <w:sz w:val="24"/>
          <w:szCs w:val="24"/>
          <w:u w:val="single"/>
        </w:rPr>
      </w:pPr>
      <w:r w:rsidRPr="0000718C">
        <w:rPr>
          <w:rFonts w:ascii="Montserr" w:eastAsiaTheme="minorHAnsi" w:hAnsi="Montserr" w:cstheme="minorBidi"/>
          <w:b/>
          <w:bCs/>
          <w:color w:val="auto"/>
          <w:sz w:val="24"/>
          <w:szCs w:val="24"/>
          <w:u w:val="single"/>
        </w:rPr>
        <w:t>Physical Properties</w:t>
      </w:r>
      <w:r>
        <w:rPr>
          <w:rFonts w:ascii="Montserr" w:eastAsiaTheme="minorHAnsi" w:hAnsi="Montserr" w:cstheme="minorBidi"/>
          <w:b/>
          <w:bCs/>
          <w:color w:val="auto"/>
          <w:sz w:val="24"/>
          <w:szCs w:val="24"/>
          <w:u w:val="single"/>
        </w:rPr>
        <w:t>:</w:t>
      </w:r>
    </w:p>
    <w:tbl>
      <w:tblPr>
        <w:tblStyle w:val="GridTable4"/>
        <w:tblW w:w="9008" w:type="dxa"/>
        <w:tblLook w:val="04A0" w:firstRow="1" w:lastRow="0" w:firstColumn="1" w:lastColumn="0" w:noHBand="0" w:noVBand="1"/>
      </w:tblPr>
      <w:tblGrid>
        <w:gridCol w:w="4504"/>
        <w:gridCol w:w="4504"/>
      </w:tblGrid>
      <w:tr w:rsidR="007319DA" w:rsidRPr="009D4792" w14:paraId="4DD4BB2A" w14:textId="77777777" w:rsidTr="022D381B">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3A92B43" w14:textId="77777777" w:rsidR="007319DA" w:rsidRPr="00227188" w:rsidRDefault="007319DA" w:rsidP="00AB4CC3">
            <w:pPr>
              <w:spacing w:line="259" w:lineRule="auto"/>
              <w:ind w:right="21"/>
              <w:jc w:val="center"/>
              <w:rPr>
                <w:rFonts w:ascii="Montserr" w:hAnsi="Montserr"/>
              </w:rPr>
            </w:pPr>
            <w:r w:rsidRPr="00227188">
              <w:rPr>
                <w:rFonts w:ascii="Montserr" w:hAnsi="Montserr"/>
                <w:color w:val="FFFFFF"/>
              </w:rPr>
              <w:t>Property</w:t>
            </w:r>
          </w:p>
        </w:tc>
        <w:tc>
          <w:tcPr>
            <w:tcW w:w="4504" w:type="dxa"/>
          </w:tcPr>
          <w:p w14:paraId="2BED68A8" w14:textId="77777777" w:rsidR="007319DA" w:rsidRPr="00227188" w:rsidRDefault="007319DA" w:rsidP="00AB4CC3">
            <w:pPr>
              <w:spacing w:line="259" w:lineRule="auto"/>
              <w:ind w:right="14"/>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227188">
              <w:rPr>
                <w:rFonts w:ascii="Montserr" w:hAnsi="Montserr"/>
                <w:color w:val="FFFFFF"/>
              </w:rPr>
              <w:t>Value</w:t>
            </w:r>
          </w:p>
        </w:tc>
      </w:tr>
      <w:tr w:rsidR="007319DA" w:rsidRPr="009D4792" w14:paraId="5E190DB2" w14:textId="77777777" w:rsidTr="022D381B">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E756987" w14:textId="77777777" w:rsidR="007319DA" w:rsidRPr="00227188" w:rsidRDefault="007319DA" w:rsidP="00AB4CC3">
            <w:pPr>
              <w:spacing w:line="259" w:lineRule="auto"/>
              <w:ind w:right="7"/>
              <w:jc w:val="center"/>
              <w:rPr>
                <w:rFonts w:ascii="Montserr" w:hAnsi="Montserr"/>
              </w:rPr>
            </w:pPr>
            <w:r w:rsidRPr="00227188">
              <w:rPr>
                <w:rFonts w:ascii="Montserr" w:hAnsi="Montserr"/>
              </w:rPr>
              <w:t>Carrier</w:t>
            </w:r>
          </w:p>
        </w:tc>
        <w:tc>
          <w:tcPr>
            <w:tcW w:w="4504" w:type="dxa"/>
          </w:tcPr>
          <w:p w14:paraId="695E34B6" w14:textId="5C0D1336" w:rsidR="007319DA" w:rsidRPr="00227188" w:rsidRDefault="6E2E13F9" w:rsidP="00AB4CC3">
            <w:pPr>
              <w:spacing w:line="259" w:lineRule="auto"/>
              <w:ind w:right="15"/>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P</w:t>
            </w:r>
            <w:r w:rsidR="25508919" w:rsidRPr="4FB86E7E">
              <w:rPr>
                <w:rFonts w:ascii="Montserr" w:hAnsi="Montserr"/>
                <w:lang w:val="en-US"/>
              </w:rPr>
              <w:t>P</w:t>
            </w:r>
          </w:p>
        </w:tc>
      </w:tr>
      <w:tr w:rsidR="007319DA" w:rsidRPr="009D4792" w14:paraId="237171C0" w14:textId="77777777" w:rsidTr="022D381B">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022F4EDE" w14:textId="6F182417" w:rsidR="007319DA" w:rsidRPr="00227188" w:rsidRDefault="4F179F56" w:rsidP="6761A8FA">
            <w:pPr>
              <w:spacing w:line="259" w:lineRule="auto"/>
              <w:ind w:right="26"/>
              <w:jc w:val="center"/>
              <w:rPr>
                <w:rFonts w:ascii="Montserr" w:hAnsi="Montserr"/>
              </w:rPr>
            </w:pPr>
            <w:proofErr w:type="spellStart"/>
            <w:r w:rsidRPr="6761A8FA">
              <w:rPr>
                <w:rFonts w:ascii="Montserr" w:hAnsi="Montserr"/>
              </w:rPr>
              <w:t>CaCO</w:t>
            </w:r>
            <w:proofErr w:type="spellEnd"/>
            <w:r w:rsidRPr="6761A8FA">
              <w:rPr>
                <w:rFonts w:ascii="Montserr" w:hAnsi="Montserr"/>
              </w:rPr>
              <w:t>₃</w:t>
            </w:r>
          </w:p>
        </w:tc>
        <w:tc>
          <w:tcPr>
            <w:tcW w:w="4504" w:type="dxa"/>
          </w:tcPr>
          <w:p w14:paraId="6BF14F05" w14:textId="35B3F040" w:rsidR="007319DA" w:rsidRPr="00227188" w:rsidRDefault="4C2BBC48" w:rsidP="00004449">
            <w:pPr>
              <w:spacing w:line="259" w:lineRule="auto"/>
              <w:ind w:right="120"/>
              <w:jc w:val="center"/>
              <w:cnfStyle w:val="000000000000" w:firstRow="0" w:lastRow="0" w:firstColumn="0" w:lastColumn="0" w:oddVBand="0" w:evenVBand="0" w:oddHBand="0" w:evenHBand="0" w:firstRowFirstColumn="0" w:firstRowLastColumn="0" w:lastRowFirstColumn="0" w:lastRowLastColumn="0"/>
            </w:pPr>
            <w:r w:rsidRPr="022D381B">
              <w:rPr>
                <w:rFonts w:ascii="Montserr" w:hAnsi="Montserr"/>
                <w:lang w:val="en-US"/>
              </w:rPr>
              <w:t>75</w:t>
            </w:r>
            <w:r w:rsidR="6E2E13F9" w:rsidRPr="022D381B">
              <w:rPr>
                <w:rFonts w:ascii="Montserr" w:hAnsi="Montserr"/>
                <w:lang w:val="en-US"/>
              </w:rPr>
              <w:t>%</w:t>
            </w:r>
            <w:r w:rsidR="00004449" w:rsidRPr="022D381B">
              <w:rPr>
                <w:rFonts w:ascii="Montserr" w:hAnsi="Montserr"/>
                <w:lang w:val="en-US"/>
              </w:rPr>
              <w:t xml:space="preserve"> </w:t>
            </w:r>
            <w:r w:rsidR="00004449" w:rsidRPr="022D381B">
              <w:rPr>
                <w:rFonts w:ascii="Montserr" w:hAnsi="Montserr"/>
              </w:rPr>
              <w:t>± 2%</w:t>
            </w:r>
          </w:p>
        </w:tc>
      </w:tr>
      <w:tr w:rsidR="007319DA" w:rsidRPr="009D4792" w14:paraId="27057594" w14:textId="77777777" w:rsidTr="022D381B">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522591C4" w14:textId="4B06CD24" w:rsidR="007319DA" w:rsidRPr="00227188" w:rsidRDefault="007319DA" w:rsidP="005362D2">
            <w:pPr>
              <w:spacing w:line="259" w:lineRule="auto"/>
              <w:jc w:val="center"/>
              <w:rPr>
                <w:rFonts w:ascii="Montserr" w:hAnsi="Montserr"/>
              </w:rPr>
            </w:pPr>
            <w:r w:rsidRPr="6761A8FA">
              <w:rPr>
                <w:rFonts w:ascii="Montserr" w:hAnsi="Montserr"/>
              </w:rPr>
              <w:t>Density @23</w:t>
            </w:r>
            <w:r w:rsidR="005362D2" w:rsidRPr="005362D2">
              <w:rPr>
                <w:b w:val="0"/>
                <w:bCs w:val="0"/>
              </w:rPr>
              <w:t xml:space="preserve"> </w:t>
            </w:r>
            <w:r w:rsidR="005362D2" w:rsidRPr="005362D2">
              <w:rPr>
                <w:rFonts w:ascii="Montserr" w:hAnsi="Montserr"/>
              </w:rPr>
              <w:t>°C</w:t>
            </w:r>
            <w:r w:rsidRPr="6761A8FA">
              <w:rPr>
                <w:rFonts w:ascii="Montserr" w:hAnsi="Montserr"/>
              </w:rPr>
              <w:t xml:space="preserve"> </w:t>
            </w:r>
            <w:r w:rsidR="004407C5" w:rsidRPr="6761A8FA">
              <w:rPr>
                <w:rFonts w:ascii="Montserr" w:hAnsi="Montserr"/>
              </w:rPr>
              <w:t>(Specific gravity)</w:t>
            </w:r>
          </w:p>
        </w:tc>
        <w:tc>
          <w:tcPr>
            <w:tcW w:w="4504" w:type="dxa"/>
          </w:tcPr>
          <w:p w14:paraId="0655DCD4" w14:textId="607CF13B" w:rsidR="007319DA" w:rsidRPr="00227188" w:rsidRDefault="321809B5" w:rsidP="6761A8FA">
            <w:pPr>
              <w:spacing w:line="259" w:lineRule="auto"/>
              <w:ind w:right="120"/>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4FB86E7E">
              <w:rPr>
                <w:rFonts w:ascii="Montserr" w:hAnsi="Montserr"/>
                <w:lang w:val="en-US"/>
              </w:rPr>
              <w:t>2.1</w:t>
            </w:r>
          </w:p>
        </w:tc>
      </w:tr>
      <w:tr w:rsidR="007319DA" w:rsidRPr="009D4792" w14:paraId="7B9C104A" w14:textId="77777777" w:rsidTr="022D381B">
        <w:trPr>
          <w:trHeight w:val="264"/>
        </w:trPr>
        <w:tc>
          <w:tcPr>
            <w:cnfStyle w:val="001000000000" w:firstRow="0" w:lastRow="0" w:firstColumn="1" w:lastColumn="0" w:oddVBand="0" w:evenVBand="0" w:oddHBand="0" w:evenHBand="0" w:firstRowFirstColumn="0" w:firstRowLastColumn="0" w:lastRowFirstColumn="0" w:lastRowLastColumn="0"/>
            <w:tcW w:w="4504" w:type="dxa"/>
          </w:tcPr>
          <w:p w14:paraId="177C69F6" w14:textId="5A6AAC0A" w:rsidR="007319DA" w:rsidRPr="00227188" w:rsidRDefault="007319DA" w:rsidP="005362D2">
            <w:pPr>
              <w:spacing w:line="259" w:lineRule="auto"/>
              <w:jc w:val="center"/>
              <w:rPr>
                <w:rFonts w:ascii="Montserr" w:eastAsia="Montserr" w:hAnsi="Montserr" w:cs="Montserr"/>
              </w:rPr>
            </w:pPr>
            <w:r w:rsidRPr="4FB86E7E">
              <w:rPr>
                <w:rFonts w:ascii="Montserr" w:hAnsi="Montserr"/>
              </w:rPr>
              <w:t xml:space="preserve">MFI </w:t>
            </w:r>
            <w:r w:rsidR="04DFD9A7" w:rsidRPr="4FB86E7E">
              <w:rPr>
                <w:rFonts w:ascii="Montserr" w:hAnsi="Montserr"/>
              </w:rPr>
              <w:t>(</w:t>
            </w:r>
            <w:r w:rsidRPr="4FB86E7E">
              <w:rPr>
                <w:rFonts w:ascii="Montserr" w:hAnsi="Montserr"/>
              </w:rPr>
              <w:t>2.16 kg/</w:t>
            </w:r>
            <w:r w:rsidR="43A3892A" w:rsidRPr="4FB86E7E">
              <w:rPr>
                <w:rFonts w:ascii="Montserr" w:hAnsi="Montserr"/>
              </w:rPr>
              <w:t>230</w:t>
            </w:r>
            <w:r w:rsidRPr="4FB86E7E">
              <w:rPr>
                <w:rFonts w:ascii="Montserr" w:hAnsi="Montserr"/>
              </w:rPr>
              <w:t xml:space="preserve"> </w:t>
            </w:r>
            <w:r w:rsidR="005362D2" w:rsidRPr="005362D2">
              <w:rPr>
                <w:rFonts w:ascii="Montserr" w:hAnsi="Montserr"/>
              </w:rPr>
              <w:t>°C</w:t>
            </w:r>
            <w:r w:rsidR="0422AD52" w:rsidRPr="4FB86E7E">
              <w:rPr>
                <w:rFonts w:ascii="Montserr" w:hAnsi="Montserr" w:cs="Cambria Math"/>
              </w:rPr>
              <w:t>)</w:t>
            </w:r>
          </w:p>
        </w:tc>
        <w:tc>
          <w:tcPr>
            <w:tcW w:w="4504" w:type="dxa"/>
          </w:tcPr>
          <w:p w14:paraId="1AF9C8E1" w14:textId="46C52B39" w:rsidR="007319DA" w:rsidRPr="00227188" w:rsidRDefault="76B0E6AC" w:rsidP="6761A8FA">
            <w:pPr>
              <w:spacing w:line="259" w:lineRule="auto"/>
              <w:ind w:right="10"/>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4FB86E7E">
              <w:rPr>
                <w:rFonts w:ascii="Montserr" w:hAnsi="Montserr"/>
                <w:lang w:val="en-US"/>
              </w:rPr>
              <w:t>8</w:t>
            </w:r>
            <w:r w:rsidR="3C97DAC9" w:rsidRPr="4FB86E7E">
              <w:rPr>
                <w:rFonts w:ascii="Montserr" w:hAnsi="Montserr" w:cs="Cambria Math"/>
              </w:rPr>
              <w:t xml:space="preserve"> </w:t>
            </w:r>
            <w:r w:rsidR="3C97DAC9" w:rsidRPr="4FB86E7E">
              <w:rPr>
                <w:rFonts w:ascii="Montserr" w:eastAsia="Montserr" w:hAnsi="Montserr" w:cs="Montserr"/>
              </w:rPr>
              <w:t>g/10 min</w:t>
            </w:r>
          </w:p>
        </w:tc>
      </w:tr>
      <w:tr w:rsidR="007319DA" w:rsidRPr="009D4792" w14:paraId="18F43BA4" w14:textId="77777777" w:rsidTr="022D381B">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504" w:type="dxa"/>
          </w:tcPr>
          <w:p w14:paraId="2D29DBB3" w14:textId="77777777" w:rsidR="007319DA" w:rsidRPr="00227188" w:rsidRDefault="007319DA" w:rsidP="00AB4CC3">
            <w:pPr>
              <w:spacing w:line="259" w:lineRule="auto"/>
              <w:ind w:right="19"/>
              <w:jc w:val="center"/>
              <w:rPr>
                <w:rFonts w:ascii="Montserr" w:hAnsi="Montserr"/>
              </w:rPr>
            </w:pPr>
            <w:r w:rsidRPr="00227188">
              <w:rPr>
                <w:rFonts w:ascii="Montserr" w:hAnsi="Montserr"/>
              </w:rPr>
              <w:t>Moisture content</w:t>
            </w:r>
          </w:p>
        </w:tc>
        <w:tc>
          <w:tcPr>
            <w:tcW w:w="4504" w:type="dxa"/>
          </w:tcPr>
          <w:p w14:paraId="39DE1C66" w14:textId="47FA8873" w:rsidR="007319DA" w:rsidRPr="00227188" w:rsidRDefault="11E93DF0" w:rsidP="6761A8FA">
            <w:pPr>
              <w:spacing w:line="259" w:lineRule="auto"/>
              <w:ind w:right="34"/>
              <w:jc w:val="center"/>
              <w:cnfStyle w:val="000000100000" w:firstRow="0" w:lastRow="0" w:firstColumn="0" w:lastColumn="0" w:oddVBand="0" w:evenVBand="0" w:oddHBand="1" w:evenHBand="0" w:firstRowFirstColumn="0" w:firstRowLastColumn="0" w:lastRowFirstColumn="0" w:lastRowLastColumn="0"/>
              <w:rPr>
                <w:rFonts w:ascii="Montserr" w:hAnsi="Montserr"/>
                <w:lang w:val="en-US"/>
              </w:rPr>
            </w:pPr>
            <w:r w:rsidRPr="022D381B">
              <w:rPr>
                <w:rFonts w:ascii="Montserr" w:hAnsi="Montserr"/>
                <w:lang w:val="en-US"/>
              </w:rPr>
              <w:t>&lt;</w:t>
            </w:r>
            <w:r w:rsidR="1BF3F2CB" w:rsidRPr="022D381B">
              <w:rPr>
                <w:rFonts w:ascii="Montserr" w:hAnsi="Montserr"/>
                <w:lang w:val="en-US"/>
              </w:rPr>
              <w:t xml:space="preserve"> 0.0</w:t>
            </w:r>
            <w:r w:rsidR="65D5A287" w:rsidRPr="022D381B">
              <w:rPr>
                <w:rFonts w:ascii="Montserr" w:hAnsi="Montserr"/>
                <w:lang w:val="en-US"/>
              </w:rPr>
              <w:t>5</w:t>
            </w:r>
          </w:p>
        </w:tc>
      </w:tr>
    </w:tbl>
    <w:p w14:paraId="23B9EE9C" w14:textId="525165AA" w:rsidR="6761A8FA" w:rsidRDefault="6761A8FA"/>
    <w:p w14:paraId="74DA169B" w14:textId="77777777" w:rsidR="007319DA" w:rsidRPr="00227188" w:rsidRDefault="007319DA" w:rsidP="007319DA">
      <w:pPr>
        <w:pStyle w:val="Heading1"/>
        <w:tabs>
          <w:tab w:val="left" w:pos="3348"/>
        </w:tabs>
        <w:rPr>
          <w:rFonts w:ascii="Montserr" w:eastAsiaTheme="minorHAnsi" w:hAnsi="Montserr" w:cstheme="minorBidi"/>
          <w:b/>
          <w:bCs/>
          <w:color w:val="auto"/>
          <w:sz w:val="24"/>
          <w:szCs w:val="24"/>
          <w:u w:val="single"/>
        </w:rPr>
      </w:pPr>
      <w:r w:rsidRPr="00227188">
        <w:rPr>
          <w:rFonts w:ascii="Montserr" w:eastAsiaTheme="minorHAnsi" w:hAnsi="Montserr" w:cstheme="minorBidi"/>
          <w:b/>
          <w:bCs/>
          <w:color w:val="auto"/>
          <w:sz w:val="24"/>
          <w:szCs w:val="24"/>
          <w:u w:val="single"/>
        </w:rPr>
        <w:t>Technical Properties:</w:t>
      </w:r>
    </w:p>
    <w:tbl>
      <w:tblPr>
        <w:tblStyle w:val="ListTable4"/>
        <w:tblW w:w="0" w:type="auto"/>
        <w:tblLook w:val="04A0" w:firstRow="1" w:lastRow="0" w:firstColumn="1" w:lastColumn="0" w:noHBand="0" w:noVBand="1"/>
      </w:tblPr>
      <w:tblGrid>
        <w:gridCol w:w="4513"/>
        <w:gridCol w:w="4503"/>
      </w:tblGrid>
      <w:tr w:rsidR="007319DA" w:rsidRPr="009D4792" w14:paraId="7C51FE04" w14:textId="77777777" w:rsidTr="022D3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DA238F5" w14:textId="77777777" w:rsidR="007319DA" w:rsidRPr="00227188" w:rsidRDefault="007319DA" w:rsidP="00AB4CC3">
            <w:pPr>
              <w:spacing w:line="259" w:lineRule="auto"/>
              <w:ind w:right="21"/>
              <w:jc w:val="center"/>
              <w:rPr>
                <w:rFonts w:ascii="Montserr" w:hAnsi="Montserr"/>
                <w:color w:val="FFFFFF"/>
              </w:rPr>
            </w:pPr>
            <w:r w:rsidRPr="00227188">
              <w:rPr>
                <w:rFonts w:ascii="Montserr" w:hAnsi="Montserr"/>
                <w:color w:val="FFFFFF"/>
              </w:rPr>
              <w:t xml:space="preserve">Appearance (Surface </w:t>
            </w:r>
            <w:proofErr w:type="spellStart"/>
            <w:r w:rsidRPr="00227188">
              <w:rPr>
                <w:rFonts w:ascii="Montserr" w:hAnsi="Montserr"/>
                <w:color w:val="FFFFFF"/>
              </w:rPr>
              <w:t>color</w:t>
            </w:r>
            <w:proofErr w:type="spellEnd"/>
            <w:r w:rsidRPr="00227188">
              <w:rPr>
                <w:rFonts w:ascii="Montserr" w:hAnsi="Montserr"/>
                <w:color w:val="FFFFFF"/>
              </w:rPr>
              <w:t>)</w:t>
            </w:r>
          </w:p>
        </w:tc>
        <w:tc>
          <w:tcPr>
            <w:tcW w:w="4621" w:type="dxa"/>
          </w:tcPr>
          <w:p w14:paraId="03700A91" w14:textId="77777777" w:rsidR="007319DA" w:rsidRPr="009D4792" w:rsidRDefault="007319DA" w:rsidP="00AB4CC3">
            <w:pPr>
              <w:jc w:val="center"/>
              <w:cnfStyle w:val="100000000000" w:firstRow="1"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White</w:t>
            </w:r>
          </w:p>
        </w:tc>
      </w:tr>
      <w:tr w:rsidR="007319DA" w:rsidRPr="009D4792" w14:paraId="6667335E" w14:textId="77777777" w:rsidTr="022D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08AD922" w14:textId="77777777" w:rsidR="007319DA" w:rsidRPr="009D4792" w:rsidRDefault="007319DA" w:rsidP="00AB4CC3">
            <w:pPr>
              <w:jc w:val="center"/>
              <w:rPr>
                <w:rFonts w:ascii="Montserr" w:hAnsi="Montserr"/>
              </w:rPr>
            </w:pPr>
            <w:r w:rsidRPr="009D4792">
              <w:rPr>
                <w:rFonts w:ascii="Montserr" w:hAnsi="Montserr"/>
              </w:rPr>
              <w:t>Additives</w:t>
            </w:r>
          </w:p>
        </w:tc>
        <w:tc>
          <w:tcPr>
            <w:tcW w:w="4621" w:type="dxa"/>
          </w:tcPr>
          <w:p w14:paraId="19B8ECF5"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Dispersion agent, processing aid</w:t>
            </w:r>
          </w:p>
        </w:tc>
      </w:tr>
      <w:tr w:rsidR="007319DA" w:rsidRPr="009D4792" w14:paraId="1EE7F6E1" w14:textId="77777777" w:rsidTr="022D381B">
        <w:tc>
          <w:tcPr>
            <w:cnfStyle w:val="001000000000" w:firstRow="0" w:lastRow="0" w:firstColumn="1" w:lastColumn="0" w:oddVBand="0" w:evenVBand="0" w:oddHBand="0" w:evenHBand="0" w:firstRowFirstColumn="0" w:firstRowLastColumn="0" w:lastRowFirstColumn="0" w:lastRowLastColumn="0"/>
            <w:tcW w:w="4621" w:type="dxa"/>
          </w:tcPr>
          <w:p w14:paraId="202A781D" w14:textId="7BFD9E61" w:rsidR="007319DA" w:rsidRPr="009D4792" w:rsidRDefault="007319DA" w:rsidP="005362D2">
            <w:pPr>
              <w:jc w:val="center"/>
              <w:rPr>
                <w:rFonts w:ascii="Montserr" w:hAnsi="Montserr"/>
              </w:rPr>
            </w:pPr>
            <w:r w:rsidRPr="6761A8FA">
              <w:rPr>
                <w:rFonts w:ascii="Montserr" w:hAnsi="Montserr"/>
              </w:rPr>
              <w:t>Processing temperature</w:t>
            </w:r>
            <w:r w:rsidR="07F9E565" w:rsidRPr="6761A8FA">
              <w:rPr>
                <w:rFonts w:ascii="Montserr" w:hAnsi="Montserr"/>
              </w:rPr>
              <w:t xml:space="preserve"> (</w:t>
            </w:r>
            <w:r w:rsidR="005362D2" w:rsidRPr="005362D2">
              <w:rPr>
                <w:rFonts w:ascii="Montserr" w:hAnsi="Montserr"/>
              </w:rPr>
              <w:t>°C</w:t>
            </w:r>
            <w:r w:rsidR="07F9E565" w:rsidRPr="6761A8FA">
              <w:rPr>
                <w:rFonts w:ascii="Montserr" w:hAnsi="Montserr" w:cs="Cambria Math"/>
              </w:rPr>
              <w:t>)</w:t>
            </w:r>
          </w:p>
        </w:tc>
        <w:tc>
          <w:tcPr>
            <w:tcW w:w="4621" w:type="dxa"/>
          </w:tcPr>
          <w:p w14:paraId="184EB7A5" w14:textId="6404DC4A" w:rsidR="007319DA" w:rsidRPr="009D4792" w:rsidRDefault="1F8FCDF7"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22D381B">
              <w:rPr>
                <w:rFonts w:ascii="Montserr" w:hAnsi="Montserr"/>
              </w:rPr>
              <w:t>160</w:t>
            </w:r>
            <w:r w:rsidR="472E8C72" w:rsidRPr="022D381B">
              <w:rPr>
                <w:rFonts w:ascii="Montserr" w:hAnsi="Montserr"/>
              </w:rPr>
              <w:t>-2</w:t>
            </w:r>
            <w:r w:rsidR="0D8D4756" w:rsidRPr="022D381B">
              <w:rPr>
                <w:rFonts w:ascii="Montserr" w:hAnsi="Montserr"/>
              </w:rPr>
              <w:t>50</w:t>
            </w:r>
          </w:p>
        </w:tc>
      </w:tr>
      <w:tr w:rsidR="007319DA" w:rsidRPr="009D4792" w14:paraId="59D1F265" w14:textId="77777777" w:rsidTr="022D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4E7957" w14:textId="77777777" w:rsidR="007319DA" w:rsidRPr="009D4792" w:rsidRDefault="007319DA" w:rsidP="00AB4CC3">
            <w:pPr>
              <w:jc w:val="center"/>
              <w:rPr>
                <w:rFonts w:ascii="Montserr" w:hAnsi="Montserr"/>
              </w:rPr>
            </w:pPr>
            <w:r w:rsidRPr="009D4792">
              <w:rPr>
                <w:rFonts w:ascii="Montserr" w:hAnsi="Montserr"/>
              </w:rPr>
              <w:t>Expiry date</w:t>
            </w:r>
          </w:p>
        </w:tc>
        <w:tc>
          <w:tcPr>
            <w:tcW w:w="4621" w:type="dxa"/>
          </w:tcPr>
          <w:p w14:paraId="019204E2"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6 months</w:t>
            </w:r>
          </w:p>
        </w:tc>
      </w:tr>
      <w:tr w:rsidR="007319DA" w:rsidRPr="009D4792" w14:paraId="4D22639D" w14:textId="77777777" w:rsidTr="022D381B">
        <w:tc>
          <w:tcPr>
            <w:cnfStyle w:val="001000000000" w:firstRow="0" w:lastRow="0" w:firstColumn="1" w:lastColumn="0" w:oddVBand="0" w:evenVBand="0" w:oddHBand="0" w:evenHBand="0" w:firstRowFirstColumn="0" w:firstRowLastColumn="0" w:lastRowFirstColumn="0" w:lastRowLastColumn="0"/>
            <w:tcW w:w="4621" w:type="dxa"/>
          </w:tcPr>
          <w:p w14:paraId="18C75356" w14:textId="77777777" w:rsidR="007319DA" w:rsidRPr="009D4792" w:rsidRDefault="007319DA" w:rsidP="00AB4CC3">
            <w:pPr>
              <w:jc w:val="center"/>
              <w:rPr>
                <w:rFonts w:ascii="Montserr" w:hAnsi="Montserr"/>
              </w:rPr>
            </w:pPr>
            <w:r w:rsidRPr="009D4792">
              <w:rPr>
                <w:rFonts w:ascii="Montserr" w:hAnsi="Montserr"/>
              </w:rPr>
              <w:t>Packing</w:t>
            </w:r>
          </w:p>
        </w:tc>
        <w:tc>
          <w:tcPr>
            <w:tcW w:w="4621" w:type="dxa"/>
          </w:tcPr>
          <w:p w14:paraId="31D4D5FF" w14:textId="77777777" w:rsidR="007319DA" w:rsidRPr="009D4792" w:rsidRDefault="007319DA" w:rsidP="00AB4CC3">
            <w:pPr>
              <w:jc w:val="center"/>
              <w:cnfStyle w:val="000000000000" w:firstRow="0" w:lastRow="0" w:firstColumn="0" w:lastColumn="0" w:oddVBand="0" w:evenVBand="0" w:oddHBand="0" w:evenHBand="0" w:firstRowFirstColumn="0" w:firstRowLastColumn="0" w:lastRowFirstColumn="0" w:lastRowLastColumn="0"/>
              <w:rPr>
                <w:rFonts w:ascii="Montserr" w:hAnsi="Montserr"/>
              </w:rPr>
            </w:pPr>
            <w:r w:rsidRPr="009D4792">
              <w:rPr>
                <w:rFonts w:ascii="Montserr" w:hAnsi="Montserr"/>
              </w:rPr>
              <w:t xml:space="preserve">25 kgs per PP bag </w:t>
            </w:r>
          </w:p>
        </w:tc>
      </w:tr>
      <w:tr w:rsidR="007319DA" w:rsidRPr="009D4792" w14:paraId="1DE8CD79" w14:textId="77777777" w:rsidTr="022D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B545EEB" w14:textId="77777777" w:rsidR="007319DA" w:rsidRPr="009D4792" w:rsidRDefault="007319DA" w:rsidP="00AB4CC3">
            <w:pPr>
              <w:jc w:val="center"/>
              <w:rPr>
                <w:rFonts w:ascii="Montserr" w:hAnsi="Montserr"/>
              </w:rPr>
            </w:pPr>
            <w:r w:rsidRPr="009D4792">
              <w:rPr>
                <w:rFonts w:ascii="Montserr" w:hAnsi="Montserr"/>
              </w:rPr>
              <w:t>Storage</w:t>
            </w:r>
          </w:p>
        </w:tc>
        <w:tc>
          <w:tcPr>
            <w:tcW w:w="4621" w:type="dxa"/>
          </w:tcPr>
          <w:p w14:paraId="2ECA31E4" w14:textId="77777777" w:rsidR="007319DA" w:rsidRPr="009D4792" w:rsidRDefault="007319DA" w:rsidP="00AB4CC3">
            <w:pPr>
              <w:jc w:val="center"/>
              <w:cnfStyle w:val="000000100000" w:firstRow="0" w:lastRow="0" w:firstColumn="0" w:lastColumn="0" w:oddVBand="0" w:evenVBand="0" w:oddHBand="1" w:evenHBand="0" w:firstRowFirstColumn="0" w:firstRowLastColumn="0" w:lastRowFirstColumn="0" w:lastRowLastColumn="0"/>
              <w:rPr>
                <w:rFonts w:ascii="Montserr" w:hAnsi="Montserr"/>
              </w:rPr>
            </w:pPr>
            <w:r w:rsidRPr="009D4792">
              <w:rPr>
                <w:rFonts w:ascii="Montserr" w:hAnsi="Montserr"/>
              </w:rPr>
              <w:t>Keep at dry condition</w:t>
            </w:r>
          </w:p>
        </w:tc>
      </w:tr>
    </w:tbl>
    <w:p w14:paraId="071F660A" w14:textId="77777777" w:rsidR="007319DA" w:rsidRPr="009D4792" w:rsidRDefault="007319DA" w:rsidP="007319DA">
      <w:pPr>
        <w:rPr>
          <w:rFonts w:ascii="Montserr" w:hAnsi="Montserr"/>
        </w:rPr>
      </w:pPr>
    </w:p>
    <w:p w14:paraId="5A9A4142" w14:textId="77777777" w:rsidR="007319DA" w:rsidRPr="009D4792" w:rsidRDefault="007319DA" w:rsidP="007319DA">
      <w:pPr>
        <w:rPr>
          <w:rFonts w:ascii="Montserr" w:hAnsi="Montserr"/>
          <w:b/>
          <w:bCs/>
          <w:u w:val="single"/>
        </w:rPr>
      </w:pPr>
      <w:r w:rsidRPr="009D4792">
        <w:rPr>
          <w:rFonts w:ascii="Montserr" w:hAnsi="Montserr"/>
          <w:b/>
          <w:bCs/>
          <w:u w:val="single"/>
        </w:rPr>
        <w:t>Method of Usage</w:t>
      </w:r>
    </w:p>
    <w:p w14:paraId="6AC66095" w14:textId="75AD4290" w:rsidR="007319DA" w:rsidRPr="00227188" w:rsidRDefault="007319DA" w:rsidP="007319DA">
      <w:pPr>
        <w:rPr>
          <w:rFonts w:ascii="Montserr" w:hAnsi="Montserr"/>
        </w:rPr>
      </w:pPr>
      <w:r w:rsidRPr="009D4792">
        <w:rPr>
          <w:rFonts w:ascii="Montserr" w:hAnsi="Montserr"/>
        </w:rPr>
        <w:t>Easy to disperse and homogeneous, Blau batch Filler Masterbatch can be directly added or pre-blended with resin using</w:t>
      </w:r>
      <w:r>
        <w:rPr>
          <w:rFonts w:ascii="Montserr" w:hAnsi="Montserr"/>
        </w:rPr>
        <w:t xml:space="preserve"> </w:t>
      </w:r>
      <w:r w:rsidRPr="009D4792">
        <w:rPr>
          <w:rFonts w:ascii="Montserr" w:hAnsi="Montserr"/>
        </w:rPr>
        <w:t>dosing units. It avoids contamination and ensures smooth processing.</w:t>
      </w:r>
    </w:p>
    <w:p w14:paraId="57742BA3" w14:textId="77777777" w:rsidR="007319DA" w:rsidRPr="009D4792" w:rsidRDefault="007319DA" w:rsidP="007319DA">
      <w:pPr>
        <w:rPr>
          <w:rFonts w:ascii="Montserr" w:hAnsi="Montserr"/>
        </w:rPr>
      </w:pPr>
      <w:r w:rsidRPr="009D4792">
        <w:rPr>
          <w:rFonts w:ascii="Montserr" w:hAnsi="Montserr"/>
          <w:i/>
        </w:rPr>
        <w:t>Caution:</w:t>
      </w:r>
    </w:p>
    <w:p w14:paraId="1EBB01A1" w14:textId="195ECD1F" w:rsidR="007319DA" w:rsidRPr="009D4792" w:rsidRDefault="007319DA" w:rsidP="007319DA">
      <w:pPr>
        <w:jc w:val="both"/>
        <w:rPr>
          <w:rFonts w:ascii="Montserr" w:hAnsi="Montserr"/>
          <w:i/>
          <w:sz w:val="16"/>
          <w:szCs w:val="16"/>
        </w:rPr>
      </w:pPr>
      <w:r w:rsidRPr="009D4792">
        <w:rPr>
          <w:rFonts w:ascii="Montserr" w:hAnsi="Montserr"/>
          <w:i/>
          <w:sz w:val="16"/>
          <w:szCs w:val="16"/>
        </w:rPr>
        <w:t xml:space="preserve">This product may </w:t>
      </w:r>
      <w:r w:rsidR="007864A8">
        <w:rPr>
          <w:rFonts w:ascii="Montserr" w:hAnsi="Montserr"/>
          <w:i/>
          <w:sz w:val="16"/>
          <w:szCs w:val="16"/>
        </w:rPr>
        <w:t>absorb moisture after long-term storage or contact with a moist environment. Please dry it in a dryer before use</w:t>
      </w:r>
      <w:r w:rsidRPr="009D4792">
        <w:rPr>
          <w:rFonts w:ascii="Montserr" w:hAnsi="Montserr"/>
          <w:i/>
          <w:sz w:val="16"/>
          <w:szCs w:val="16"/>
        </w:rPr>
        <w:t>.</w:t>
      </w:r>
    </w:p>
    <w:p w14:paraId="1A159950" w14:textId="73E0E1CE" w:rsidR="00A12FF4" w:rsidRPr="007319DA" w:rsidRDefault="007319DA" w:rsidP="007319DA">
      <w:pPr>
        <w:jc w:val="both"/>
        <w:rPr>
          <w:rFonts w:ascii="Montserr" w:hAnsi="Montserr"/>
          <w:i/>
          <w:sz w:val="16"/>
          <w:szCs w:val="16"/>
        </w:rPr>
      </w:pPr>
      <w:r w:rsidRPr="009D4792">
        <w:rPr>
          <w:rFonts w:ascii="Montserr" w:hAnsi="Montserr"/>
          <w:i/>
          <w:sz w:val="16"/>
          <w:szCs w:val="16"/>
        </w:rPr>
        <w:t>This product information is based on our general experience and does not constitute a specification. Since many factors affect the use of our products, no warranty is given or implied with respect to this information or patent infringement. We do not accept liability for any loss or damage arising from the use of this information. All sales are subject to our Standard Terms and Conditions of Sale.</w:t>
      </w:r>
    </w:p>
    <w:sectPr w:rsidR="00A12FF4" w:rsidRPr="007319DA" w:rsidSect="00266432">
      <w:headerReference w:type="default" r:id="rId8"/>
      <w:footerReference w:type="default" r:id="rId9"/>
      <w:pgSz w:w="11906" w:h="16838"/>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747FB" w14:textId="77777777" w:rsidR="008945DD" w:rsidRDefault="008945DD" w:rsidP="00CA2DAF">
      <w:pPr>
        <w:spacing w:after="0" w:line="240" w:lineRule="auto"/>
      </w:pPr>
      <w:r>
        <w:separator/>
      </w:r>
    </w:p>
  </w:endnote>
  <w:endnote w:type="continuationSeparator" w:id="0">
    <w:p w14:paraId="3BE525C9" w14:textId="77777777" w:rsidR="008945DD" w:rsidRDefault="008945DD" w:rsidP="00CA2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50C2" w14:textId="39AA7DD3" w:rsidR="00C170CD" w:rsidRDefault="007319DA" w:rsidP="00C170CD">
    <w:pPr>
      <w:pStyle w:val="Footer"/>
    </w:pPr>
    <w:r>
      <w:rPr>
        <w:noProof/>
      </w:rPr>
      <w:drawing>
        <wp:anchor distT="0" distB="0" distL="114300" distR="114300" simplePos="0" relativeHeight="251659264" behindDoc="0" locked="0" layoutInCell="1" allowOverlap="1" wp14:anchorId="4B4C6FD5" wp14:editId="11742EC5">
          <wp:simplePos x="0" y="0"/>
          <wp:positionH relativeFrom="page">
            <wp:posOffset>-234950</wp:posOffset>
          </wp:positionH>
          <wp:positionV relativeFrom="paragraph">
            <wp:posOffset>-714375</wp:posOffset>
          </wp:positionV>
          <wp:extent cx="7801411" cy="861060"/>
          <wp:effectExtent l="0" t="0" r="9525" b="0"/>
          <wp:wrapSquare wrapText="bothSides"/>
          <wp:docPr id="2165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1411" cy="8610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8C44" w14:textId="77777777" w:rsidR="008945DD" w:rsidRDefault="008945DD" w:rsidP="00CA2DAF">
      <w:pPr>
        <w:spacing w:after="0" w:line="240" w:lineRule="auto"/>
      </w:pPr>
      <w:r>
        <w:separator/>
      </w:r>
    </w:p>
  </w:footnote>
  <w:footnote w:type="continuationSeparator" w:id="0">
    <w:p w14:paraId="1F1A599B" w14:textId="77777777" w:rsidR="008945DD" w:rsidRDefault="008945DD" w:rsidP="00CA2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4DF" w14:textId="51F06C6A" w:rsidR="00CA2DAF" w:rsidRDefault="00CA2DAF" w:rsidP="00CA2DAF">
    <w:pPr>
      <w:pStyle w:val="Header"/>
      <w:tabs>
        <w:tab w:val="left" w:pos="-1170"/>
      </w:tabs>
    </w:pPr>
    <w:r>
      <w:rPr>
        <w:noProof/>
      </w:rPr>
      <w:drawing>
        <wp:anchor distT="0" distB="0" distL="114300" distR="114300" simplePos="0" relativeHeight="251658240" behindDoc="0" locked="0" layoutInCell="1" allowOverlap="1" wp14:anchorId="2B2BAEBB" wp14:editId="16C95615">
          <wp:simplePos x="0" y="0"/>
          <wp:positionH relativeFrom="margin">
            <wp:posOffset>-1313180</wp:posOffset>
          </wp:positionH>
          <wp:positionV relativeFrom="paragraph">
            <wp:posOffset>-743699</wp:posOffset>
          </wp:positionV>
          <wp:extent cx="8502650" cy="1367790"/>
          <wp:effectExtent l="0" t="0" r="0" b="3810"/>
          <wp:wrapSquare wrapText="bothSides"/>
          <wp:docPr id="170406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2650" cy="1367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041"/>
    <w:multiLevelType w:val="hybridMultilevel"/>
    <w:tmpl w:val="E848AFB8"/>
    <w:lvl w:ilvl="0" w:tplc="50147F64">
      <w:start w:val="1"/>
      <w:numFmt w:val="arabicAbjad"/>
      <w:lvlText w:val="%1)"/>
      <w:lvlJc w:val="left"/>
      <w:pPr>
        <w:ind w:left="756" w:hanging="360"/>
      </w:pPr>
      <w:rPr>
        <w:rFonts w:hint="default"/>
      </w:rPr>
    </w:lvl>
    <w:lvl w:ilvl="1" w:tplc="04070019" w:tentative="1">
      <w:start w:val="1"/>
      <w:numFmt w:val="lowerLetter"/>
      <w:lvlText w:val="%2."/>
      <w:lvlJc w:val="left"/>
      <w:pPr>
        <w:ind w:left="1476" w:hanging="360"/>
      </w:pPr>
    </w:lvl>
    <w:lvl w:ilvl="2" w:tplc="0407001B" w:tentative="1">
      <w:start w:val="1"/>
      <w:numFmt w:val="lowerRoman"/>
      <w:lvlText w:val="%3."/>
      <w:lvlJc w:val="right"/>
      <w:pPr>
        <w:ind w:left="2196" w:hanging="180"/>
      </w:pPr>
    </w:lvl>
    <w:lvl w:ilvl="3" w:tplc="0407000F" w:tentative="1">
      <w:start w:val="1"/>
      <w:numFmt w:val="decimal"/>
      <w:lvlText w:val="%4."/>
      <w:lvlJc w:val="left"/>
      <w:pPr>
        <w:ind w:left="2916" w:hanging="360"/>
      </w:pPr>
    </w:lvl>
    <w:lvl w:ilvl="4" w:tplc="04070019" w:tentative="1">
      <w:start w:val="1"/>
      <w:numFmt w:val="lowerLetter"/>
      <w:lvlText w:val="%5."/>
      <w:lvlJc w:val="left"/>
      <w:pPr>
        <w:ind w:left="3636" w:hanging="360"/>
      </w:pPr>
    </w:lvl>
    <w:lvl w:ilvl="5" w:tplc="0407001B" w:tentative="1">
      <w:start w:val="1"/>
      <w:numFmt w:val="lowerRoman"/>
      <w:lvlText w:val="%6."/>
      <w:lvlJc w:val="right"/>
      <w:pPr>
        <w:ind w:left="4356" w:hanging="180"/>
      </w:pPr>
    </w:lvl>
    <w:lvl w:ilvl="6" w:tplc="0407000F" w:tentative="1">
      <w:start w:val="1"/>
      <w:numFmt w:val="decimal"/>
      <w:lvlText w:val="%7."/>
      <w:lvlJc w:val="left"/>
      <w:pPr>
        <w:ind w:left="5076" w:hanging="360"/>
      </w:pPr>
    </w:lvl>
    <w:lvl w:ilvl="7" w:tplc="04070019" w:tentative="1">
      <w:start w:val="1"/>
      <w:numFmt w:val="lowerLetter"/>
      <w:lvlText w:val="%8."/>
      <w:lvlJc w:val="left"/>
      <w:pPr>
        <w:ind w:left="5796" w:hanging="360"/>
      </w:pPr>
    </w:lvl>
    <w:lvl w:ilvl="8" w:tplc="0407001B" w:tentative="1">
      <w:start w:val="1"/>
      <w:numFmt w:val="lowerRoman"/>
      <w:lvlText w:val="%9."/>
      <w:lvlJc w:val="right"/>
      <w:pPr>
        <w:ind w:left="6516" w:hanging="180"/>
      </w:pPr>
    </w:lvl>
  </w:abstractNum>
  <w:abstractNum w:abstractNumId="1" w15:restartNumberingAfterBreak="0">
    <w:nsid w:val="1EC93DD6"/>
    <w:multiLevelType w:val="hybridMultilevel"/>
    <w:tmpl w:val="D3D05B44"/>
    <w:lvl w:ilvl="0" w:tplc="DCE0244E">
      <w:numFmt w:val="bullet"/>
      <w:lvlText w:val="-"/>
      <w:lvlJc w:val="left"/>
      <w:pPr>
        <w:ind w:left="396" w:hanging="360"/>
      </w:pPr>
      <w:rPr>
        <w:rFonts w:ascii="Calibri" w:eastAsiaTheme="minorHAnsi" w:hAnsi="Calibri" w:cs="Calibri" w:hint="default"/>
        <w:b w:val="0"/>
        <w:bCs/>
      </w:rPr>
    </w:lvl>
    <w:lvl w:ilvl="1" w:tplc="04070003" w:tentative="1">
      <w:start w:val="1"/>
      <w:numFmt w:val="bullet"/>
      <w:lvlText w:val="o"/>
      <w:lvlJc w:val="left"/>
      <w:pPr>
        <w:ind w:left="1116" w:hanging="360"/>
      </w:pPr>
      <w:rPr>
        <w:rFonts w:ascii="Courier New" w:hAnsi="Courier New" w:cs="Courier New" w:hint="default"/>
      </w:rPr>
    </w:lvl>
    <w:lvl w:ilvl="2" w:tplc="04070005" w:tentative="1">
      <w:start w:val="1"/>
      <w:numFmt w:val="bullet"/>
      <w:lvlText w:val=""/>
      <w:lvlJc w:val="left"/>
      <w:pPr>
        <w:ind w:left="1836" w:hanging="360"/>
      </w:pPr>
      <w:rPr>
        <w:rFonts w:ascii="Wingdings" w:hAnsi="Wingdings" w:hint="default"/>
      </w:rPr>
    </w:lvl>
    <w:lvl w:ilvl="3" w:tplc="04070001" w:tentative="1">
      <w:start w:val="1"/>
      <w:numFmt w:val="bullet"/>
      <w:lvlText w:val=""/>
      <w:lvlJc w:val="left"/>
      <w:pPr>
        <w:ind w:left="2556" w:hanging="360"/>
      </w:pPr>
      <w:rPr>
        <w:rFonts w:ascii="Symbol" w:hAnsi="Symbol" w:hint="default"/>
      </w:rPr>
    </w:lvl>
    <w:lvl w:ilvl="4" w:tplc="04070003" w:tentative="1">
      <w:start w:val="1"/>
      <w:numFmt w:val="bullet"/>
      <w:lvlText w:val="o"/>
      <w:lvlJc w:val="left"/>
      <w:pPr>
        <w:ind w:left="3276" w:hanging="360"/>
      </w:pPr>
      <w:rPr>
        <w:rFonts w:ascii="Courier New" w:hAnsi="Courier New" w:cs="Courier New" w:hint="default"/>
      </w:rPr>
    </w:lvl>
    <w:lvl w:ilvl="5" w:tplc="04070005" w:tentative="1">
      <w:start w:val="1"/>
      <w:numFmt w:val="bullet"/>
      <w:lvlText w:val=""/>
      <w:lvlJc w:val="left"/>
      <w:pPr>
        <w:ind w:left="3996" w:hanging="360"/>
      </w:pPr>
      <w:rPr>
        <w:rFonts w:ascii="Wingdings" w:hAnsi="Wingdings" w:hint="default"/>
      </w:rPr>
    </w:lvl>
    <w:lvl w:ilvl="6" w:tplc="04070001" w:tentative="1">
      <w:start w:val="1"/>
      <w:numFmt w:val="bullet"/>
      <w:lvlText w:val=""/>
      <w:lvlJc w:val="left"/>
      <w:pPr>
        <w:ind w:left="4716" w:hanging="360"/>
      </w:pPr>
      <w:rPr>
        <w:rFonts w:ascii="Symbol" w:hAnsi="Symbol" w:hint="default"/>
      </w:rPr>
    </w:lvl>
    <w:lvl w:ilvl="7" w:tplc="04070003" w:tentative="1">
      <w:start w:val="1"/>
      <w:numFmt w:val="bullet"/>
      <w:lvlText w:val="o"/>
      <w:lvlJc w:val="left"/>
      <w:pPr>
        <w:ind w:left="5436" w:hanging="360"/>
      </w:pPr>
      <w:rPr>
        <w:rFonts w:ascii="Courier New" w:hAnsi="Courier New" w:cs="Courier New" w:hint="default"/>
      </w:rPr>
    </w:lvl>
    <w:lvl w:ilvl="8" w:tplc="04070005" w:tentative="1">
      <w:start w:val="1"/>
      <w:numFmt w:val="bullet"/>
      <w:lvlText w:val=""/>
      <w:lvlJc w:val="left"/>
      <w:pPr>
        <w:ind w:left="6156" w:hanging="360"/>
      </w:pPr>
      <w:rPr>
        <w:rFonts w:ascii="Wingdings" w:hAnsi="Wingdings" w:hint="default"/>
      </w:rPr>
    </w:lvl>
  </w:abstractNum>
  <w:abstractNum w:abstractNumId="2" w15:restartNumberingAfterBreak="0">
    <w:nsid w:val="22AC6A66"/>
    <w:multiLevelType w:val="hybridMultilevel"/>
    <w:tmpl w:val="D4B24FA2"/>
    <w:lvl w:ilvl="0" w:tplc="B0BCC6A8">
      <w:start w:val="1"/>
      <w:numFmt w:val="decimal"/>
      <w:lvlText w:val="%1."/>
      <w:lvlJc w:val="left"/>
      <w:pPr>
        <w:ind w:left="720" w:hanging="360"/>
      </w:pPr>
      <w:rPr>
        <w:rFonts w:hint="default"/>
        <w14:ligatures w14:val="standardContextua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937663D"/>
    <w:multiLevelType w:val="hybridMultilevel"/>
    <w:tmpl w:val="ED8EEE9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968315317">
    <w:abstractNumId w:val="1"/>
  </w:num>
  <w:num w:numId="2" w16cid:durableId="100297275">
    <w:abstractNumId w:val="0"/>
  </w:num>
  <w:num w:numId="3" w16cid:durableId="1804227501">
    <w:abstractNumId w:val="2"/>
  </w:num>
  <w:num w:numId="4" w16cid:durableId="1461143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AF"/>
    <w:rsid w:val="00004449"/>
    <w:rsid w:val="000D718D"/>
    <w:rsid w:val="000F08F9"/>
    <w:rsid w:val="0013113D"/>
    <w:rsid w:val="00132F9C"/>
    <w:rsid w:val="001721A5"/>
    <w:rsid w:val="001A38CD"/>
    <w:rsid w:val="00201E44"/>
    <w:rsid w:val="00211431"/>
    <w:rsid w:val="00266432"/>
    <w:rsid w:val="00287437"/>
    <w:rsid w:val="002E057D"/>
    <w:rsid w:val="00311E8A"/>
    <w:rsid w:val="00336275"/>
    <w:rsid w:val="004407C5"/>
    <w:rsid w:val="005362D2"/>
    <w:rsid w:val="005711B3"/>
    <w:rsid w:val="005877C2"/>
    <w:rsid w:val="005B007D"/>
    <w:rsid w:val="005C2973"/>
    <w:rsid w:val="00626CB7"/>
    <w:rsid w:val="0069434F"/>
    <w:rsid w:val="007319DA"/>
    <w:rsid w:val="00759C99"/>
    <w:rsid w:val="00781D6F"/>
    <w:rsid w:val="007864A8"/>
    <w:rsid w:val="007E18AE"/>
    <w:rsid w:val="00836D14"/>
    <w:rsid w:val="00856A96"/>
    <w:rsid w:val="00871B43"/>
    <w:rsid w:val="008945DD"/>
    <w:rsid w:val="008C7EC0"/>
    <w:rsid w:val="009B4359"/>
    <w:rsid w:val="00A12FF4"/>
    <w:rsid w:val="00B35280"/>
    <w:rsid w:val="00B35904"/>
    <w:rsid w:val="00B36C65"/>
    <w:rsid w:val="00C170CD"/>
    <w:rsid w:val="00C23D0A"/>
    <w:rsid w:val="00C3051D"/>
    <w:rsid w:val="00C80D61"/>
    <w:rsid w:val="00C83B31"/>
    <w:rsid w:val="00C906F2"/>
    <w:rsid w:val="00CA2DAF"/>
    <w:rsid w:val="00CD196F"/>
    <w:rsid w:val="00D25C89"/>
    <w:rsid w:val="00D51F80"/>
    <w:rsid w:val="00EA6AF5"/>
    <w:rsid w:val="00FA582B"/>
    <w:rsid w:val="02148972"/>
    <w:rsid w:val="022D381B"/>
    <w:rsid w:val="03D9805C"/>
    <w:rsid w:val="03EB4B57"/>
    <w:rsid w:val="0422AD52"/>
    <w:rsid w:val="04DFD9A7"/>
    <w:rsid w:val="07F9E565"/>
    <w:rsid w:val="0A0EB585"/>
    <w:rsid w:val="0C263F0A"/>
    <w:rsid w:val="0D8D4756"/>
    <w:rsid w:val="0E7D0380"/>
    <w:rsid w:val="11E93DF0"/>
    <w:rsid w:val="1523BCF4"/>
    <w:rsid w:val="1BF3F2CB"/>
    <w:rsid w:val="1F41AD48"/>
    <w:rsid w:val="1F8FCDF7"/>
    <w:rsid w:val="21E12875"/>
    <w:rsid w:val="25508919"/>
    <w:rsid w:val="28868310"/>
    <w:rsid w:val="29A5447B"/>
    <w:rsid w:val="2C22BAB6"/>
    <w:rsid w:val="321809B5"/>
    <w:rsid w:val="322C67A4"/>
    <w:rsid w:val="348FBADC"/>
    <w:rsid w:val="3C97DAC9"/>
    <w:rsid w:val="3CFBA900"/>
    <w:rsid w:val="41E5C680"/>
    <w:rsid w:val="4230F2D4"/>
    <w:rsid w:val="42887A8E"/>
    <w:rsid w:val="43A3892A"/>
    <w:rsid w:val="444613BF"/>
    <w:rsid w:val="45CAA4FD"/>
    <w:rsid w:val="472E8C72"/>
    <w:rsid w:val="4C2BBC48"/>
    <w:rsid w:val="4F179F56"/>
    <w:rsid w:val="4FB86E7E"/>
    <w:rsid w:val="50256518"/>
    <w:rsid w:val="51BB68A2"/>
    <w:rsid w:val="5A444CA5"/>
    <w:rsid w:val="610E2EAE"/>
    <w:rsid w:val="63593703"/>
    <w:rsid w:val="639C1955"/>
    <w:rsid w:val="65D5A287"/>
    <w:rsid w:val="6761A8FA"/>
    <w:rsid w:val="6784F0F7"/>
    <w:rsid w:val="6E2E13F9"/>
    <w:rsid w:val="71466898"/>
    <w:rsid w:val="76B0E6AC"/>
    <w:rsid w:val="7BCB7538"/>
    <w:rsid w:val="7DE2E51E"/>
    <w:rsid w:val="7EE630BF"/>
    <w:rsid w:val="7FDF77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3854C"/>
  <w15:chartTrackingRefBased/>
  <w15:docId w15:val="{B3A62F44-2A74-40D2-930A-9C068269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DAF"/>
    <w:rPr>
      <w:rFonts w:eastAsiaTheme="majorEastAsia" w:cstheme="majorBidi"/>
      <w:color w:val="272727" w:themeColor="text1" w:themeTint="D8"/>
    </w:rPr>
  </w:style>
  <w:style w:type="paragraph" w:styleId="Title">
    <w:name w:val="Title"/>
    <w:basedOn w:val="Normal"/>
    <w:next w:val="Normal"/>
    <w:link w:val="TitleChar"/>
    <w:uiPriority w:val="10"/>
    <w:qFormat/>
    <w:rsid w:val="00CA2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DAF"/>
    <w:pPr>
      <w:spacing w:before="160"/>
      <w:jc w:val="center"/>
    </w:pPr>
    <w:rPr>
      <w:i/>
      <w:iCs/>
      <w:color w:val="404040" w:themeColor="text1" w:themeTint="BF"/>
    </w:rPr>
  </w:style>
  <w:style w:type="character" w:customStyle="1" w:styleId="QuoteChar">
    <w:name w:val="Quote Char"/>
    <w:basedOn w:val="DefaultParagraphFont"/>
    <w:link w:val="Quote"/>
    <w:uiPriority w:val="29"/>
    <w:rsid w:val="00CA2DAF"/>
    <w:rPr>
      <w:i/>
      <w:iCs/>
      <w:color w:val="404040" w:themeColor="text1" w:themeTint="BF"/>
    </w:rPr>
  </w:style>
  <w:style w:type="paragraph" w:styleId="ListParagraph">
    <w:name w:val="List Paragraph"/>
    <w:basedOn w:val="Normal"/>
    <w:uiPriority w:val="34"/>
    <w:qFormat/>
    <w:rsid w:val="00CA2DAF"/>
    <w:pPr>
      <w:ind w:left="720"/>
      <w:contextualSpacing/>
    </w:pPr>
  </w:style>
  <w:style w:type="character" w:styleId="IntenseEmphasis">
    <w:name w:val="Intense Emphasis"/>
    <w:basedOn w:val="DefaultParagraphFont"/>
    <w:uiPriority w:val="21"/>
    <w:qFormat/>
    <w:rsid w:val="00CA2DAF"/>
    <w:rPr>
      <w:i/>
      <w:iCs/>
      <w:color w:val="0F4761" w:themeColor="accent1" w:themeShade="BF"/>
    </w:rPr>
  </w:style>
  <w:style w:type="paragraph" w:styleId="IntenseQuote">
    <w:name w:val="Intense Quote"/>
    <w:basedOn w:val="Normal"/>
    <w:next w:val="Normal"/>
    <w:link w:val="IntenseQuoteChar"/>
    <w:uiPriority w:val="30"/>
    <w:qFormat/>
    <w:rsid w:val="00CA2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DAF"/>
    <w:rPr>
      <w:i/>
      <w:iCs/>
      <w:color w:val="0F4761" w:themeColor="accent1" w:themeShade="BF"/>
    </w:rPr>
  </w:style>
  <w:style w:type="character" w:styleId="IntenseReference">
    <w:name w:val="Intense Reference"/>
    <w:basedOn w:val="DefaultParagraphFont"/>
    <w:uiPriority w:val="32"/>
    <w:qFormat/>
    <w:rsid w:val="00CA2DAF"/>
    <w:rPr>
      <w:b/>
      <w:bCs/>
      <w:smallCaps/>
      <w:color w:val="0F4761" w:themeColor="accent1" w:themeShade="BF"/>
      <w:spacing w:val="5"/>
    </w:rPr>
  </w:style>
  <w:style w:type="paragraph" w:styleId="Header">
    <w:name w:val="header"/>
    <w:basedOn w:val="Normal"/>
    <w:link w:val="HeaderChar"/>
    <w:uiPriority w:val="99"/>
    <w:unhideWhenUsed/>
    <w:rsid w:val="00CA2D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AF"/>
  </w:style>
  <w:style w:type="paragraph" w:styleId="Footer">
    <w:name w:val="footer"/>
    <w:basedOn w:val="Normal"/>
    <w:link w:val="FooterChar"/>
    <w:uiPriority w:val="99"/>
    <w:unhideWhenUsed/>
    <w:rsid w:val="00CA2D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AF"/>
  </w:style>
  <w:style w:type="table" w:styleId="TableGrid">
    <w:name w:val="Table Grid"/>
    <w:basedOn w:val="TableNormal"/>
    <w:uiPriority w:val="39"/>
    <w:rsid w:val="00B36C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6C65"/>
    <w:pPr>
      <w:spacing w:after="0" w:line="240" w:lineRule="auto"/>
    </w:pPr>
    <w:rPr>
      <w:rFonts w:ascii="Arial" w:hAnsi="Arial" w:cs="Arial"/>
      <w:kern w:val="0"/>
      <w:lang w:val="en-US"/>
      <w14:ligatures w14:val="none"/>
    </w:rPr>
  </w:style>
  <w:style w:type="table" w:styleId="ListTable4-Accent1">
    <w:name w:val="List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shd w:val="clear" w:color="auto" w:fill="23447A"/>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Horz">
      <w:tblPr/>
      <w:tcPr>
        <w:shd w:val="clear" w:color="auto" w:fill="2B8DD0"/>
      </w:tcPr>
    </w:tblStylePr>
  </w:style>
  <w:style w:type="table" w:styleId="GridTable4-Accent1">
    <w:name w:val="Grid Table 4 Accent 1"/>
    <w:basedOn w:val="TableNormal"/>
    <w:uiPriority w:val="49"/>
    <w:rsid w:val="007319DA"/>
    <w:pPr>
      <w:spacing w:after="0" w:line="240" w:lineRule="auto"/>
    </w:pPr>
    <w:rPr>
      <w:sz w:val="24"/>
      <w:szCs w:val="24"/>
      <w:lang w:val="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cPr>
      <w:shd w:val="clear" w:color="auto" w:fill="E8E8E8" w:themeFill="background2"/>
    </w:tcPr>
    <w:tblStylePr w:type="firstRow">
      <w:rPr>
        <w:b/>
        <w:bCs/>
        <w:color w:val="FFFFFF" w:themeColor="background1"/>
      </w:rPr>
      <w:tblPr/>
      <w:tcPr>
        <w:shd w:val="clear" w:color="auto" w:fill="23447A"/>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2B8DD0"/>
      </w:tcPr>
    </w:tblStylePr>
    <w:tblStylePr w:type="band2Horz">
      <w:tblPr/>
      <w:tcPr>
        <w:shd w:val="clear" w:color="auto" w:fill="FFFFFF" w:themeFill="background1"/>
      </w:tcPr>
    </w:tblStylePr>
  </w:style>
  <w:style w:type="table" w:styleId="GridTable4">
    <w:name w:val="Grid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7319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DDCC6-5A4A-41E0-8960-A756D2AFABCF}">
  <ds:schemaRefs>
    <ds:schemaRef ds:uri="http://schemas.openxmlformats.org/officeDocument/2006/bibliography"/>
  </ds:schemaRefs>
</ds:datastoreItem>
</file>

<file path=docMetadata/LabelInfo.xml><?xml version="1.0" encoding="utf-8"?>
<clbl:labelList xmlns:clbl="http://schemas.microsoft.com/office/2020/mipLabelMetadata">
  <clbl:label id="{1f192792-65fe-45fd-8564-8c91a3052c29}" enabled="1" method="Standard" siteId="{b58744cf-4618-45d1-9440-fa034f8c50b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ZAHRAN Shady Wagieh Mohamed</dc:creator>
  <cp:keywords/>
  <dc:description/>
  <cp:lastModifiedBy>Shady Zahran</cp:lastModifiedBy>
  <cp:revision>4</cp:revision>
  <dcterms:created xsi:type="dcterms:W3CDTF">2025-11-23T21:33:00Z</dcterms:created>
  <dcterms:modified xsi:type="dcterms:W3CDTF">2025-12-05T19:20:00Z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6738d6b1-d109-4885-b141-c0ef645ed9d6</vt:lpwstr>
  </property>
</Properties>
</file>