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723F" w:rsidRPr="00155AAD" w:rsidRDefault="00E1723F" w:rsidP="00E1723F">
      <w:pPr>
        <w:jc w:val="center"/>
        <w:rPr>
          <w:rFonts w:ascii="微軟正黑體" w:eastAsia="微軟正黑體" w:hAnsi="微軟正黑體"/>
          <w:b/>
          <w:sz w:val="40"/>
          <w:szCs w:val="40"/>
        </w:rPr>
      </w:pPr>
      <w:r w:rsidRPr="00155AAD">
        <w:rPr>
          <w:rFonts w:ascii="微軟正黑體" w:eastAsia="微軟正黑體" w:hAnsi="微軟正黑體" w:hint="eastAsia"/>
          <w:b/>
          <w:sz w:val="40"/>
          <w:szCs w:val="40"/>
        </w:rPr>
        <w:t>汎樂創意旅遊補貼原則</w:t>
      </w:r>
    </w:p>
    <w:p w:rsidR="00E1723F" w:rsidRDefault="00E1723F" w:rsidP="00E1723F">
      <w:pPr>
        <w:spacing w:line="400" w:lineRule="exact"/>
        <w:rPr>
          <w:rFonts w:ascii="微軟正黑體" w:eastAsia="微軟正黑體" w:hAnsi="微軟正黑體"/>
        </w:rPr>
      </w:pPr>
    </w:p>
    <w:p w:rsidR="00E1723F" w:rsidRDefault="00E1723F" w:rsidP="00E1723F">
      <w:pPr>
        <w:spacing w:line="460" w:lineRule="exac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每年公司會依據前年的營業額，決定當年度的</w:t>
      </w:r>
      <w:r>
        <w:rPr>
          <w:rFonts w:ascii="微軟正黑體" w:eastAsia="微軟正黑體" w:hAnsi="微軟正黑體"/>
        </w:rPr>
        <w:t>”</w:t>
      </w:r>
      <w:r>
        <w:rPr>
          <w:rFonts w:ascii="微軟正黑體" w:eastAsia="微軟正黑體" w:hAnsi="微軟正黑體" w:hint="eastAsia"/>
        </w:rPr>
        <w:t>公司主導之旅遊</w:t>
      </w:r>
      <w:r>
        <w:rPr>
          <w:rFonts w:ascii="微軟正黑體" w:eastAsia="微軟正黑體" w:hAnsi="微軟正黑體"/>
        </w:rPr>
        <w:t>”</w:t>
      </w:r>
      <w:r>
        <w:rPr>
          <w:rFonts w:ascii="微軟正黑體" w:eastAsia="微軟正黑體" w:hAnsi="微軟正黑體" w:hint="eastAsia"/>
        </w:rPr>
        <w:t>為國內或國外的金額，或改由旅遊補助或暫停旅遊，以每年四月前公告為準。</w:t>
      </w:r>
    </w:p>
    <w:p w:rsidR="00E1723F" w:rsidRDefault="00E1723F" w:rsidP="00E1723F">
      <w:pPr>
        <w:spacing w:line="460" w:lineRule="exact"/>
        <w:rPr>
          <w:rFonts w:ascii="微軟正黑體" w:eastAsia="微軟正黑體" w:hAnsi="微軟正黑體"/>
        </w:rPr>
      </w:pPr>
    </w:p>
    <w:p w:rsidR="00E1723F" w:rsidRDefault="00E1723F" w:rsidP="00E1723F">
      <w:pPr>
        <w:spacing w:line="460" w:lineRule="exac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2</w:t>
      </w:r>
      <w:r w:rsidR="008B11D9">
        <w:rPr>
          <w:rFonts w:ascii="微軟正黑體" w:eastAsia="微軟正黑體" w:hAnsi="微軟正黑體"/>
        </w:rPr>
        <w:t>025</w:t>
      </w:r>
      <w:bookmarkStart w:id="0" w:name="_GoBack"/>
      <w:bookmarkEnd w:id="0"/>
      <w:r>
        <w:rPr>
          <w:rFonts w:ascii="微軟正黑體" w:eastAsia="微軟正黑體" w:hAnsi="微軟正黑體" w:hint="eastAsia"/>
        </w:rPr>
        <w:t>年是採用固定金額之旅遊補貼讓員工能彈性安排旅遊，依據旅遊提出之日期決定可請領的範圍。</w:t>
      </w:r>
      <w:r w:rsidRPr="006A7FA2">
        <w:rPr>
          <w:rFonts w:ascii="微軟正黑體" w:eastAsia="微軟正黑體" w:hAnsi="微軟正黑體" w:hint="eastAsia"/>
          <w:b/>
          <w:color w:val="0070C0"/>
        </w:rPr>
        <w:t>需注意：旅遊前1個月預先提出旅遊日期以利財務計算已出遊日起算之年資，如僅藝文補助則以第一次請領的時間為年資結算點，以下金額均為新台幣。</w:t>
      </w:r>
    </w:p>
    <w:p w:rsidR="004B3513" w:rsidRPr="00E1723F" w:rsidRDefault="004B3513" w:rsidP="00951331">
      <w:pPr>
        <w:spacing w:line="400" w:lineRule="exact"/>
        <w:rPr>
          <w:rFonts w:ascii="微軟正黑體" w:eastAsia="微軟正黑體" w:hAnsi="微軟正黑體"/>
        </w:rPr>
      </w:pPr>
    </w:p>
    <w:p w:rsidR="00951331" w:rsidRPr="00951331" w:rsidRDefault="00951331" w:rsidP="00951331">
      <w:pPr>
        <w:spacing w:line="400" w:lineRule="exact"/>
        <w:rPr>
          <w:rFonts w:ascii="微軟正黑體" w:eastAsia="微軟正黑體" w:hAnsi="微軟正黑體"/>
        </w:rPr>
      </w:pPr>
      <w:r w:rsidRPr="00951331">
        <w:rPr>
          <w:rFonts w:ascii="微軟正黑體" w:eastAsia="微軟正黑體" w:hAnsi="微軟正黑體" w:hint="eastAsia"/>
        </w:rPr>
        <w:t>國內</w:t>
      </w:r>
      <w:r>
        <w:rPr>
          <w:rFonts w:ascii="微軟正黑體" w:eastAsia="微軟正黑體" w:hAnsi="微軟正黑體" w:hint="eastAsia"/>
        </w:rPr>
        <w:t>外</w:t>
      </w:r>
      <w:r w:rsidRPr="00951331">
        <w:rPr>
          <w:rFonts w:ascii="微軟正黑體" w:eastAsia="微軟正黑體" w:hAnsi="微軟正黑體" w:hint="eastAsia"/>
        </w:rPr>
        <w:t>旅遊</w:t>
      </w:r>
      <w:r w:rsidR="00F848F7">
        <w:rPr>
          <w:rFonts w:ascii="微軟正黑體" w:eastAsia="微軟正黑體" w:hAnsi="微軟正黑體" w:hint="eastAsia"/>
        </w:rPr>
        <w:t>補貼</w:t>
      </w:r>
      <w:r w:rsidRPr="00951331">
        <w:rPr>
          <w:rFonts w:ascii="微軟正黑體" w:eastAsia="微軟正黑體" w:hAnsi="微軟正黑體" w:hint="eastAsia"/>
        </w:rPr>
        <w:t>：</w:t>
      </w:r>
    </w:p>
    <w:p w:rsidR="00C45804" w:rsidRDefault="00C45804" w:rsidP="00C45804">
      <w:pPr>
        <w:pStyle w:val="a3"/>
        <w:numPr>
          <w:ilvl w:val="0"/>
          <w:numId w:val="1"/>
        </w:numPr>
        <w:spacing w:line="400" w:lineRule="exact"/>
        <w:ind w:leftChars="0"/>
        <w:rPr>
          <w:rFonts w:ascii="微軟正黑體" w:eastAsia="微軟正黑體" w:hAnsi="微軟正黑體"/>
        </w:rPr>
      </w:pPr>
      <w:r w:rsidRPr="004B3513">
        <w:rPr>
          <w:rFonts w:ascii="微軟正黑體" w:eastAsia="微軟正黑體" w:hAnsi="微軟正黑體" w:hint="eastAsia"/>
        </w:rPr>
        <w:t xml:space="preserve">員工年資 </w:t>
      </w:r>
      <w:r>
        <w:rPr>
          <w:rFonts w:ascii="微軟正黑體" w:eastAsia="微軟正黑體" w:hAnsi="微軟正黑體" w:hint="eastAsia"/>
        </w:rPr>
        <w:t>0</w:t>
      </w:r>
      <w:r>
        <w:rPr>
          <w:rFonts w:ascii="微軟正黑體" w:eastAsia="微軟正黑體" w:hAnsi="微軟正黑體"/>
        </w:rPr>
        <w:t>.5-1</w:t>
      </w:r>
      <w:r w:rsidRPr="004B3513">
        <w:rPr>
          <w:rFonts w:ascii="微軟正黑體" w:eastAsia="微軟正黑體" w:hAnsi="微軟正黑體" w:hint="eastAsia"/>
        </w:rPr>
        <w:t xml:space="preserve"> 年：國內</w:t>
      </w:r>
      <w:r>
        <w:rPr>
          <w:rFonts w:ascii="微軟正黑體" w:eastAsia="微軟正黑體" w:hAnsi="微軟正黑體" w:hint="eastAsia"/>
        </w:rPr>
        <w:t xml:space="preserve"> $</w:t>
      </w:r>
      <w:r>
        <w:rPr>
          <w:rFonts w:ascii="微軟正黑體" w:eastAsia="微軟正黑體" w:hAnsi="微軟正黑體"/>
        </w:rPr>
        <w:t>3,</w:t>
      </w:r>
      <w:r w:rsidRPr="004B3513">
        <w:rPr>
          <w:rFonts w:ascii="微軟正黑體" w:eastAsia="微軟正黑體" w:hAnsi="微軟正黑體"/>
        </w:rPr>
        <w:t>000</w:t>
      </w:r>
      <w:r w:rsidRPr="004B3513">
        <w:rPr>
          <w:rFonts w:ascii="微軟正黑體" w:eastAsia="微軟正黑體" w:hAnsi="微軟正黑體" w:hint="eastAsia"/>
        </w:rPr>
        <w:t>，國外</w:t>
      </w:r>
      <w:r>
        <w:rPr>
          <w:rFonts w:ascii="微軟正黑體" w:eastAsia="微軟正黑體" w:hAnsi="微軟正黑體" w:hint="eastAsia"/>
        </w:rPr>
        <w:t>$</w:t>
      </w:r>
      <w:r>
        <w:rPr>
          <w:rFonts w:ascii="微軟正黑體" w:eastAsia="微軟正黑體" w:hAnsi="微軟正黑體"/>
        </w:rPr>
        <w:t>5</w:t>
      </w:r>
      <w:r w:rsidRPr="004B3513">
        <w:rPr>
          <w:rFonts w:ascii="微軟正黑體" w:eastAsia="微軟正黑體" w:hAnsi="微軟正黑體"/>
        </w:rPr>
        <w:t>,000</w:t>
      </w:r>
    </w:p>
    <w:p w:rsidR="00951331" w:rsidRDefault="004B3513" w:rsidP="004B3513">
      <w:pPr>
        <w:pStyle w:val="a3"/>
        <w:numPr>
          <w:ilvl w:val="0"/>
          <w:numId w:val="1"/>
        </w:numPr>
        <w:spacing w:line="400" w:lineRule="exact"/>
        <w:ind w:leftChars="0"/>
        <w:rPr>
          <w:rFonts w:ascii="微軟正黑體" w:eastAsia="微軟正黑體" w:hAnsi="微軟正黑體"/>
        </w:rPr>
      </w:pPr>
      <w:r w:rsidRPr="004B3513">
        <w:rPr>
          <w:rFonts w:ascii="微軟正黑體" w:eastAsia="微軟正黑體" w:hAnsi="微軟正黑體" w:hint="eastAsia"/>
        </w:rPr>
        <w:t>員工年資 1-3 年</w:t>
      </w:r>
      <w:r w:rsidR="00951331" w:rsidRPr="004B3513">
        <w:rPr>
          <w:rFonts w:ascii="微軟正黑體" w:eastAsia="微軟正黑體" w:hAnsi="微軟正黑體" w:hint="eastAsia"/>
        </w:rPr>
        <w:t>：國內</w:t>
      </w:r>
      <w:r>
        <w:rPr>
          <w:rFonts w:ascii="微軟正黑體" w:eastAsia="微軟正黑體" w:hAnsi="微軟正黑體" w:hint="eastAsia"/>
        </w:rPr>
        <w:t xml:space="preserve"> $</w:t>
      </w:r>
      <w:r>
        <w:rPr>
          <w:rFonts w:ascii="微軟正黑體" w:eastAsia="微軟正黑體" w:hAnsi="微軟正黑體"/>
        </w:rPr>
        <w:t>5,</w:t>
      </w:r>
      <w:r w:rsidR="00951331" w:rsidRPr="004B3513">
        <w:rPr>
          <w:rFonts w:ascii="微軟正黑體" w:eastAsia="微軟正黑體" w:hAnsi="微軟正黑體"/>
        </w:rPr>
        <w:t>000</w:t>
      </w:r>
      <w:r w:rsidR="00951331" w:rsidRPr="004B3513">
        <w:rPr>
          <w:rFonts w:ascii="微軟正黑體" w:eastAsia="微軟正黑體" w:hAnsi="微軟正黑體" w:hint="eastAsia"/>
        </w:rPr>
        <w:t>，國外</w:t>
      </w:r>
      <w:r>
        <w:rPr>
          <w:rFonts w:ascii="微軟正黑體" w:eastAsia="微軟正黑體" w:hAnsi="微軟正黑體" w:hint="eastAsia"/>
        </w:rPr>
        <w:t>$</w:t>
      </w:r>
      <w:r w:rsidR="00951331" w:rsidRPr="004B3513">
        <w:rPr>
          <w:rFonts w:ascii="微軟正黑體" w:eastAsia="微軟正黑體" w:hAnsi="微軟正黑體" w:hint="eastAsia"/>
        </w:rPr>
        <w:t>10</w:t>
      </w:r>
      <w:r w:rsidR="00951331" w:rsidRPr="004B3513">
        <w:rPr>
          <w:rFonts w:ascii="微軟正黑體" w:eastAsia="微軟正黑體" w:hAnsi="微軟正黑體"/>
        </w:rPr>
        <w:t>,000</w:t>
      </w:r>
    </w:p>
    <w:p w:rsidR="004B3513" w:rsidRDefault="004B3513" w:rsidP="004B3513">
      <w:pPr>
        <w:pStyle w:val="a3"/>
        <w:numPr>
          <w:ilvl w:val="0"/>
          <w:numId w:val="1"/>
        </w:numPr>
        <w:spacing w:line="400" w:lineRule="exact"/>
        <w:ind w:leftChars="0"/>
        <w:rPr>
          <w:rFonts w:ascii="微軟正黑體" w:eastAsia="微軟正黑體" w:hAnsi="微軟正黑體"/>
        </w:rPr>
      </w:pPr>
      <w:r w:rsidRPr="004B3513">
        <w:rPr>
          <w:rFonts w:ascii="微軟正黑體" w:eastAsia="微軟正黑體" w:hAnsi="微軟正黑體" w:hint="eastAsia"/>
        </w:rPr>
        <w:t>員工年資 3-5 年：國內</w:t>
      </w:r>
      <w:r w:rsidR="00B15680">
        <w:rPr>
          <w:rFonts w:ascii="微軟正黑體" w:eastAsia="微軟正黑體" w:hAnsi="微軟正黑體" w:hint="eastAsia"/>
        </w:rPr>
        <w:t xml:space="preserve"> $1</w:t>
      </w:r>
      <w:r w:rsidR="00B15680">
        <w:rPr>
          <w:rFonts w:ascii="微軟正黑體" w:eastAsia="微軟正黑體" w:hAnsi="微軟正黑體"/>
        </w:rPr>
        <w:t>0</w:t>
      </w:r>
      <w:r>
        <w:rPr>
          <w:rFonts w:ascii="微軟正黑體" w:eastAsia="微軟正黑體" w:hAnsi="微軟正黑體"/>
        </w:rPr>
        <w:t>,</w:t>
      </w:r>
      <w:r w:rsidRPr="004B3513">
        <w:rPr>
          <w:rFonts w:ascii="微軟正黑體" w:eastAsia="微軟正黑體" w:hAnsi="微軟正黑體"/>
        </w:rPr>
        <w:t>000</w:t>
      </w:r>
      <w:r w:rsidRPr="004B3513">
        <w:rPr>
          <w:rFonts w:ascii="微軟正黑體" w:eastAsia="微軟正黑體" w:hAnsi="微軟正黑體" w:hint="eastAsia"/>
        </w:rPr>
        <w:t>，國外</w:t>
      </w:r>
      <w:r>
        <w:rPr>
          <w:rFonts w:ascii="微軟正黑體" w:eastAsia="微軟正黑體" w:hAnsi="微軟正黑體" w:hint="eastAsia"/>
        </w:rPr>
        <w:t>$</w:t>
      </w:r>
      <w:r>
        <w:rPr>
          <w:rFonts w:ascii="微軟正黑體" w:eastAsia="微軟正黑體" w:hAnsi="微軟正黑體"/>
        </w:rPr>
        <w:t>15</w:t>
      </w:r>
      <w:r w:rsidRPr="004B3513">
        <w:rPr>
          <w:rFonts w:ascii="微軟正黑體" w:eastAsia="微軟正黑體" w:hAnsi="微軟正黑體"/>
        </w:rPr>
        <w:t>,000</w:t>
      </w:r>
    </w:p>
    <w:p w:rsidR="004B3513" w:rsidRDefault="004B3513" w:rsidP="004B3513">
      <w:pPr>
        <w:pStyle w:val="a3"/>
        <w:numPr>
          <w:ilvl w:val="0"/>
          <w:numId w:val="1"/>
        </w:numPr>
        <w:spacing w:line="400" w:lineRule="exact"/>
        <w:ind w:leftChars="0"/>
        <w:rPr>
          <w:rFonts w:ascii="微軟正黑體" w:eastAsia="微軟正黑體" w:hAnsi="微軟正黑體"/>
        </w:rPr>
      </w:pPr>
      <w:r w:rsidRPr="004B3513">
        <w:rPr>
          <w:rFonts w:ascii="微軟正黑體" w:eastAsia="微軟正黑體" w:hAnsi="微軟正黑體" w:hint="eastAsia"/>
        </w:rPr>
        <w:t>員工年資 5 年以上：國內</w:t>
      </w:r>
      <w:r>
        <w:rPr>
          <w:rFonts w:ascii="微軟正黑體" w:eastAsia="微軟正黑體" w:hAnsi="微軟正黑體" w:hint="eastAsia"/>
        </w:rPr>
        <w:t xml:space="preserve"> $</w:t>
      </w:r>
      <w:r w:rsidR="00B15680">
        <w:rPr>
          <w:rFonts w:ascii="微軟正黑體" w:eastAsia="微軟正黑體" w:hAnsi="微軟正黑體"/>
        </w:rPr>
        <w:t>15</w:t>
      </w:r>
      <w:r>
        <w:rPr>
          <w:rFonts w:ascii="微軟正黑體" w:eastAsia="微軟正黑體" w:hAnsi="微軟正黑體"/>
        </w:rPr>
        <w:t>,</w:t>
      </w:r>
      <w:r w:rsidRPr="004B3513">
        <w:rPr>
          <w:rFonts w:ascii="微軟正黑體" w:eastAsia="微軟正黑體" w:hAnsi="微軟正黑體"/>
        </w:rPr>
        <w:t>000</w:t>
      </w:r>
      <w:r w:rsidRPr="004B3513">
        <w:rPr>
          <w:rFonts w:ascii="微軟正黑體" w:eastAsia="微軟正黑體" w:hAnsi="微軟正黑體" w:hint="eastAsia"/>
        </w:rPr>
        <w:t>，國外</w:t>
      </w:r>
      <w:r>
        <w:rPr>
          <w:rFonts w:ascii="微軟正黑體" w:eastAsia="微軟正黑體" w:hAnsi="微軟正黑體" w:hint="eastAsia"/>
        </w:rPr>
        <w:t>$</w:t>
      </w:r>
      <w:r>
        <w:rPr>
          <w:rFonts w:ascii="微軟正黑體" w:eastAsia="微軟正黑體" w:hAnsi="微軟正黑體"/>
        </w:rPr>
        <w:t>20</w:t>
      </w:r>
      <w:r w:rsidRPr="004B3513">
        <w:rPr>
          <w:rFonts w:ascii="微軟正黑體" w:eastAsia="微軟正黑體" w:hAnsi="微軟正黑體"/>
        </w:rPr>
        <w:t>,000</w:t>
      </w:r>
    </w:p>
    <w:p w:rsidR="004A711C" w:rsidRDefault="004A711C" w:rsidP="00AD287E">
      <w:pPr>
        <w:pStyle w:val="a3"/>
        <w:numPr>
          <w:ilvl w:val="0"/>
          <w:numId w:val="1"/>
        </w:numPr>
        <w:spacing w:line="400" w:lineRule="exact"/>
        <w:ind w:leftChars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補助類型：</w:t>
      </w:r>
      <w:r w:rsidRPr="004A711C">
        <w:rPr>
          <w:rFonts w:ascii="微軟正黑體" w:eastAsia="微軟正黑體" w:hAnsi="微軟正黑體" w:hint="eastAsia"/>
        </w:rPr>
        <w:t>可用於國內外旅遊</w:t>
      </w:r>
      <w:r>
        <w:rPr>
          <w:rFonts w:ascii="微軟正黑體" w:eastAsia="微軟正黑體" w:hAnsi="微軟正黑體" w:hint="eastAsia"/>
        </w:rPr>
        <w:t>住宿交通票</w:t>
      </w:r>
      <w:r w:rsidRPr="004A711C">
        <w:rPr>
          <w:rFonts w:ascii="微軟正黑體" w:eastAsia="微軟正黑體" w:hAnsi="微軟正黑體" w:hint="eastAsia"/>
        </w:rPr>
        <w:t>、</w:t>
      </w:r>
      <w:r>
        <w:rPr>
          <w:rFonts w:ascii="微軟正黑體" w:eastAsia="微軟正黑體" w:hAnsi="微軟正黑體" w:hint="eastAsia"/>
        </w:rPr>
        <w:t>國內</w:t>
      </w:r>
      <w:r w:rsidRPr="004A711C">
        <w:rPr>
          <w:rFonts w:ascii="微軟正黑體" w:eastAsia="微軟正黑體" w:hAnsi="微軟正黑體" w:hint="eastAsia"/>
        </w:rPr>
        <w:t>藝文展演。</w:t>
      </w:r>
    </w:p>
    <w:p w:rsidR="004A711C" w:rsidRDefault="004A711C" w:rsidP="000C3348">
      <w:pPr>
        <w:pStyle w:val="a3"/>
        <w:numPr>
          <w:ilvl w:val="0"/>
          <w:numId w:val="1"/>
        </w:numPr>
        <w:spacing w:line="400" w:lineRule="exact"/>
        <w:ind w:leftChars="0"/>
        <w:rPr>
          <w:rFonts w:ascii="微軟正黑體" w:eastAsia="微軟正黑體" w:hAnsi="微軟正黑體"/>
        </w:rPr>
      </w:pPr>
      <w:r w:rsidRPr="004A711C">
        <w:rPr>
          <w:rFonts w:ascii="微軟正黑體" w:eastAsia="微軟正黑體" w:hAnsi="微軟正黑體" w:hint="eastAsia"/>
        </w:rPr>
        <w:t>票據類型：</w:t>
      </w:r>
      <w:r>
        <w:rPr>
          <w:rFonts w:ascii="微軟正黑體" w:eastAsia="微軟正黑體" w:hAnsi="微軟正黑體" w:hint="eastAsia"/>
        </w:rPr>
        <w:t>住宿</w:t>
      </w:r>
      <w:r w:rsidR="0014567C">
        <w:rPr>
          <w:rFonts w:ascii="微軟正黑體" w:eastAsia="微軟正黑體" w:hAnsi="微軟正黑體" w:hint="eastAsia"/>
        </w:rPr>
        <w:t>發票</w:t>
      </w:r>
      <w:r>
        <w:rPr>
          <w:rFonts w:ascii="微軟正黑體" w:eastAsia="微軟正黑體" w:hAnsi="微軟正黑體" w:hint="eastAsia"/>
        </w:rPr>
        <w:t>、車票</w:t>
      </w:r>
      <w:r w:rsidR="0014567C">
        <w:rPr>
          <w:rFonts w:ascii="微軟正黑體" w:eastAsia="微軟正黑體" w:hAnsi="微軟正黑體" w:hint="eastAsia"/>
        </w:rPr>
        <w:t>票根</w:t>
      </w:r>
      <w:r w:rsidR="007071AD">
        <w:rPr>
          <w:rFonts w:ascii="微軟正黑體" w:eastAsia="微軟正黑體" w:hAnsi="微軟正黑體" w:hint="eastAsia"/>
        </w:rPr>
        <w:t>、租車費用、油資</w:t>
      </w:r>
      <w:r>
        <w:rPr>
          <w:rFonts w:ascii="微軟正黑體" w:eastAsia="微軟正黑體" w:hAnsi="微軟正黑體" w:hint="eastAsia"/>
        </w:rPr>
        <w:t>、機票</w:t>
      </w:r>
      <w:r w:rsidR="0014567C">
        <w:rPr>
          <w:rFonts w:ascii="微軟正黑體" w:eastAsia="微軟正黑體" w:hAnsi="微軟正黑體" w:hint="eastAsia"/>
        </w:rPr>
        <w:t>票根或旅行社代收轉付單據</w:t>
      </w:r>
      <w:r w:rsidRPr="004A711C">
        <w:rPr>
          <w:rFonts w:ascii="微軟正黑體" w:eastAsia="微軟正黑體" w:hAnsi="微軟正黑體" w:hint="eastAsia"/>
        </w:rPr>
        <w:t>、藝文</w:t>
      </w:r>
      <w:r>
        <w:rPr>
          <w:rFonts w:ascii="微軟正黑體" w:eastAsia="微軟正黑體" w:hAnsi="微軟正黑體" w:hint="eastAsia"/>
        </w:rPr>
        <w:t>展覽</w:t>
      </w:r>
      <w:r w:rsidRPr="004A711C">
        <w:rPr>
          <w:rFonts w:ascii="微軟正黑體" w:eastAsia="微軟正黑體" w:hAnsi="微軟正黑體" w:hint="eastAsia"/>
        </w:rPr>
        <w:t>門票</w:t>
      </w:r>
      <w:r w:rsidR="0014567C">
        <w:rPr>
          <w:rFonts w:ascii="微軟正黑體" w:eastAsia="微軟正黑體" w:hAnsi="微軟正黑體" w:hint="eastAsia"/>
        </w:rPr>
        <w:t xml:space="preserve">票根 </w:t>
      </w:r>
      <w:r>
        <w:rPr>
          <w:rFonts w:ascii="微軟正黑體" w:eastAsia="微軟正黑體" w:hAnsi="微軟正黑體" w:hint="eastAsia"/>
        </w:rPr>
        <w:t>(不含電影票，以台灣演出為主)</w:t>
      </w:r>
      <w:r w:rsidRPr="004A711C">
        <w:rPr>
          <w:rFonts w:ascii="微軟正黑體" w:eastAsia="微軟正黑體" w:hAnsi="微軟正黑體" w:hint="eastAsia"/>
        </w:rPr>
        <w:t>，需繳回</w:t>
      </w:r>
      <w:r w:rsidR="0014567C">
        <w:rPr>
          <w:rFonts w:ascii="微軟正黑體" w:eastAsia="微軟正黑體" w:hAnsi="微軟正黑體" w:hint="eastAsia"/>
        </w:rPr>
        <w:t>票/</w:t>
      </w:r>
      <w:r w:rsidRPr="004A711C">
        <w:rPr>
          <w:rFonts w:ascii="微軟正黑體" w:eastAsia="微軟正黑體" w:hAnsi="微軟正黑體" w:hint="eastAsia"/>
        </w:rPr>
        <w:t>單據及</w:t>
      </w:r>
      <w:r>
        <w:rPr>
          <w:rFonts w:ascii="微軟正黑體" w:eastAsia="微軟正黑體" w:hAnsi="微軟正黑體" w:hint="eastAsia"/>
        </w:rPr>
        <w:t>打上</w:t>
      </w:r>
      <w:r w:rsidRPr="004A711C">
        <w:rPr>
          <w:rFonts w:ascii="微軟正黑體" w:eastAsia="微軟正黑體" w:hAnsi="微軟正黑體" w:hint="eastAsia"/>
        </w:rPr>
        <w:t>統編。</w:t>
      </w:r>
    </w:p>
    <w:p w:rsidR="006A7FA2" w:rsidRPr="006A7FA2" w:rsidRDefault="006A7FA2" w:rsidP="006A7FA2">
      <w:pPr>
        <w:pStyle w:val="a3"/>
        <w:numPr>
          <w:ilvl w:val="0"/>
          <w:numId w:val="1"/>
        </w:numPr>
        <w:spacing w:line="400" w:lineRule="exact"/>
        <w:ind w:leftChars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  <w:b/>
          <w:color w:val="FF0000"/>
        </w:rPr>
        <w:t>此項補助用於</w:t>
      </w:r>
      <w:r w:rsidRPr="006A7FA2">
        <w:rPr>
          <w:rFonts w:ascii="微軟正黑體" w:eastAsia="微軟正黑體" w:hAnsi="微軟正黑體" w:hint="eastAsia"/>
          <w:b/>
          <w:color w:val="FF0000"/>
        </w:rPr>
        <w:t>當年度之旅游或藝文票卷</w:t>
      </w:r>
      <w:r w:rsidR="002B5589">
        <w:rPr>
          <w:rFonts w:ascii="微軟正黑體" w:eastAsia="微軟正黑體" w:hAnsi="微軟正黑體" w:hint="eastAsia"/>
          <w:b/>
          <w:color w:val="FF0000"/>
        </w:rPr>
        <w:t>於該年1</w:t>
      </w:r>
      <w:r w:rsidR="002B5589">
        <w:rPr>
          <w:rFonts w:ascii="微軟正黑體" w:eastAsia="微軟正黑體" w:hAnsi="微軟正黑體"/>
          <w:b/>
          <w:color w:val="FF0000"/>
        </w:rPr>
        <w:t>2/31</w:t>
      </w:r>
      <w:r w:rsidR="002B5589">
        <w:rPr>
          <w:rFonts w:ascii="微軟正黑體" w:eastAsia="微軟正黑體" w:hAnsi="微軟正黑體" w:hint="eastAsia"/>
          <w:b/>
          <w:color w:val="FF0000"/>
        </w:rPr>
        <w:t>前含當天使用完畢，不得延後使</w:t>
      </w:r>
      <w:r w:rsidR="002B5589" w:rsidRPr="002B5589">
        <w:rPr>
          <w:rFonts w:ascii="微軟正黑體" w:eastAsia="微軟正黑體" w:hAnsi="微軟正黑體" w:hint="eastAsia"/>
          <w:b/>
          <w:color w:val="FF0000"/>
        </w:rPr>
        <w:t>用</w:t>
      </w:r>
      <w:r w:rsidRPr="002B5589">
        <w:rPr>
          <w:rFonts w:ascii="微軟正黑體" w:eastAsia="微軟正黑體" w:hAnsi="微軟正黑體" w:hint="eastAsia"/>
          <w:color w:val="FF0000"/>
        </w:rPr>
        <w:t>。</w:t>
      </w:r>
    </w:p>
    <w:p w:rsidR="004B3513" w:rsidRDefault="004B3513" w:rsidP="004B3513">
      <w:pPr>
        <w:pStyle w:val="a3"/>
        <w:numPr>
          <w:ilvl w:val="0"/>
          <w:numId w:val="1"/>
        </w:numPr>
        <w:spacing w:line="400" w:lineRule="exact"/>
        <w:ind w:leftChars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如</w:t>
      </w:r>
      <w:r w:rsidR="00F848F7">
        <w:rPr>
          <w:rFonts w:ascii="微軟正黑體" w:eastAsia="微軟正黑體" w:hAnsi="微軟正黑體" w:hint="eastAsia"/>
        </w:rPr>
        <w:t>公司安排之團體旅遊，</w:t>
      </w:r>
      <w:r>
        <w:rPr>
          <w:rFonts w:ascii="微軟正黑體" w:eastAsia="微軟正黑體" w:hAnsi="微軟正黑體" w:hint="eastAsia"/>
        </w:rPr>
        <w:t>當年度超額部分會根據員工的去</w:t>
      </w:r>
      <w:r w:rsidR="00E051EC">
        <w:rPr>
          <w:rFonts w:ascii="微軟正黑體" w:eastAsia="微軟正黑體" w:hAnsi="微軟正黑體" w:hint="eastAsia"/>
        </w:rPr>
        <w:t>年</w:t>
      </w:r>
      <w:r>
        <w:rPr>
          <w:rFonts w:ascii="微軟正黑體" w:eastAsia="微軟正黑體" w:hAnsi="微軟正黑體" w:hint="eastAsia"/>
        </w:rPr>
        <w:t>表現</w:t>
      </w:r>
      <w:r w:rsidR="009B5960">
        <w:rPr>
          <w:rFonts w:ascii="微軟正黑體" w:eastAsia="微軟正黑體" w:hAnsi="微軟正黑體" w:hint="eastAsia"/>
        </w:rPr>
        <w:t>另</w:t>
      </w:r>
      <w:r>
        <w:rPr>
          <w:rFonts w:ascii="微軟正黑體" w:eastAsia="微軟正黑體" w:hAnsi="微軟正黑體" w:hint="eastAsia"/>
        </w:rPr>
        <w:t>提撥補貼</w:t>
      </w:r>
      <w:r w:rsidR="00F848F7">
        <w:rPr>
          <w:rFonts w:ascii="微軟正黑體" w:eastAsia="微軟正黑體" w:hAnsi="微軟正黑體" w:hint="eastAsia"/>
        </w:rPr>
        <w:t>，評估方式為年資或營業額</w:t>
      </w:r>
      <w:r w:rsidR="004A711C">
        <w:rPr>
          <w:rFonts w:ascii="微軟正黑體" w:eastAsia="微軟正黑體" w:hAnsi="微軟正黑體" w:hint="eastAsia"/>
        </w:rPr>
        <w:t>依據當年規定</w:t>
      </w:r>
      <w:r>
        <w:rPr>
          <w:rFonts w:ascii="微軟正黑體" w:eastAsia="微軟正黑體" w:hAnsi="微軟正黑體" w:hint="eastAsia"/>
        </w:rPr>
        <w:t>。</w:t>
      </w:r>
    </w:p>
    <w:p w:rsidR="00F848F7" w:rsidRDefault="00951331" w:rsidP="009B5960">
      <w:pPr>
        <w:pStyle w:val="a3"/>
        <w:numPr>
          <w:ilvl w:val="0"/>
          <w:numId w:val="1"/>
        </w:numPr>
        <w:spacing w:line="400" w:lineRule="exact"/>
        <w:ind w:leftChars="0"/>
        <w:rPr>
          <w:rFonts w:ascii="微軟正黑體" w:eastAsia="微軟正黑體" w:hAnsi="微軟正黑體"/>
        </w:rPr>
      </w:pPr>
      <w:r w:rsidRPr="004B3513">
        <w:rPr>
          <w:rFonts w:ascii="微軟正黑體" w:eastAsia="微軟正黑體" w:hAnsi="微軟正黑體" w:hint="eastAsia"/>
        </w:rPr>
        <w:t>不定期</w:t>
      </w:r>
      <w:r w:rsidR="007071AD">
        <w:rPr>
          <w:rFonts w:ascii="微軟正黑體" w:eastAsia="微軟正黑體" w:hAnsi="微軟正黑體" w:hint="eastAsia"/>
        </w:rPr>
        <w:t>公司安排</w:t>
      </w:r>
      <w:r w:rsidRPr="004B3513">
        <w:rPr>
          <w:rFonts w:ascii="微軟正黑體" w:eastAsia="微軟正黑體" w:hAnsi="微軟正黑體" w:hint="eastAsia"/>
        </w:rPr>
        <w:t>之藝文活動，</w:t>
      </w:r>
      <w:r w:rsidR="009B5960">
        <w:rPr>
          <w:rFonts w:ascii="微軟正黑體" w:eastAsia="微軟正黑體" w:hAnsi="微軟正黑體" w:hint="eastAsia"/>
        </w:rPr>
        <w:t>暫不限定年資。</w:t>
      </w:r>
    </w:p>
    <w:p w:rsidR="00A7527E" w:rsidRPr="00A7527E" w:rsidRDefault="00A7527E" w:rsidP="00A7527E">
      <w:pPr>
        <w:spacing w:line="400" w:lineRule="exact"/>
        <w:rPr>
          <w:rFonts w:ascii="微軟正黑體" w:eastAsia="微軟正黑體" w:hAnsi="微軟正黑體"/>
        </w:rPr>
      </w:pPr>
    </w:p>
    <w:sectPr w:rsidR="00A7527E" w:rsidRPr="00A7527E" w:rsidSect="00A7527E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1723F" w:rsidRDefault="00E1723F" w:rsidP="00E1723F">
      <w:r>
        <w:separator/>
      </w:r>
    </w:p>
  </w:endnote>
  <w:endnote w:type="continuationSeparator" w:id="0">
    <w:p w:rsidR="00E1723F" w:rsidRDefault="00E1723F" w:rsidP="00E172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1723F" w:rsidRDefault="00E1723F" w:rsidP="00E1723F">
      <w:r>
        <w:separator/>
      </w:r>
    </w:p>
  </w:footnote>
  <w:footnote w:type="continuationSeparator" w:id="0">
    <w:p w:rsidR="00E1723F" w:rsidRDefault="00E1723F" w:rsidP="00E1723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8A50CE"/>
    <w:multiLevelType w:val="hybridMultilevel"/>
    <w:tmpl w:val="6532CE4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50576878"/>
    <w:multiLevelType w:val="hybridMultilevel"/>
    <w:tmpl w:val="FE04738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55305C57"/>
    <w:multiLevelType w:val="hybridMultilevel"/>
    <w:tmpl w:val="684C8C2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095C"/>
    <w:rsid w:val="000D7861"/>
    <w:rsid w:val="0014567C"/>
    <w:rsid w:val="002B5589"/>
    <w:rsid w:val="00320D9C"/>
    <w:rsid w:val="004A711C"/>
    <w:rsid w:val="004B3513"/>
    <w:rsid w:val="005200C0"/>
    <w:rsid w:val="0067095C"/>
    <w:rsid w:val="006A7FA2"/>
    <w:rsid w:val="006F66B9"/>
    <w:rsid w:val="007071AD"/>
    <w:rsid w:val="008225FF"/>
    <w:rsid w:val="00825DEA"/>
    <w:rsid w:val="008466A8"/>
    <w:rsid w:val="008B11D9"/>
    <w:rsid w:val="00951331"/>
    <w:rsid w:val="00995CEA"/>
    <w:rsid w:val="009B5960"/>
    <w:rsid w:val="00A7527E"/>
    <w:rsid w:val="00B15680"/>
    <w:rsid w:val="00C45804"/>
    <w:rsid w:val="00C5120F"/>
    <w:rsid w:val="00D16633"/>
    <w:rsid w:val="00D17976"/>
    <w:rsid w:val="00E051EC"/>
    <w:rsid w:val="00E1723F"/>
    <w:rsid w:val="00F84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633FD3CD"/>
  <w15:chartTrackingRefBased/>
  <w15:docId w15:val="{D166A98A-525B-4FAC-95B5-619423FB0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51331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E1723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E1723F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E1723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E1723F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81</Words>
  <Characters>468</Characters>
  <Application>Microsoft Office Word</Application>
  <DocSecurity>0</DocSecurity>
  <Lines>3</Lines>
  <Paragraphs>1</Paragraphs>
  <ScaleCrop>false</ScaleCrop>
  <Company/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2025-02-19T11:05:00Z</dcterms:created>
  <dcterms:modified xsi:type="dcterms:W3CDTF">2025-04-09T09:49:00Z</dcterms:modified>
</cp:coreProperties>
</file>