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Evaluation of Roofing Systems and Structural Integrity for the FAMAD PLC Industrial Facility in Ojota, Lagos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Heritage and Strategic Positioning of the FAMAD Facility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industrial evolution of Nigeria is intrinsically linked to the development of the Ikorodu Road corridor in Lagos, a primary artery that has facilitated the movement of goods and labor for over six decades. FAMAD PLC, formerly operating under the globally recognized Bata brand, established its footprint at Kilometer 15, Ikorodu Road, Ojota, in 1960. The FAMAD facility remains a cornerstone of this heritage, producing a diverse range of footwear, including industrial work boots, school shoes, and sneakers tailored for the Nigerian environment.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site at Kilometer 15 is a substantial industrial holding, with a total fenced land area of </w:t>
      </w:r>
      <w:r w:rsidDel="00000000" w:rsidR="00000000" w:rsidRPr="00000000">
        <w:rPr>
          <w:color w:val="1f1f1f"/>
          <w:sz w:val="24"/>
          <w:szCs w:val="24"/>
          <w:rtl w:val="0"/>
        </w:rPr>
        <w:t xml:space="preserve">56,819.28</w:t>
      </w:r>
      <w:r w:rsidDel="00000000" w:rsidR="00000000" w:rsidRPr="00000000">
        <w:rPr>
          <w:rFonts w:ascii="Google Sans" w:cs="Google Sans" w:eastAsia="Google Sans" w:hAnsi="Google Sans"/>
          <w:b w:val="1"/>
          <w:bCs w:val="1"/>
          <w:color w:val="1f1f1f"/>
          <w:rtl w:val="0"/>
        </w:rPr>
        <w:t xml:space="preserve"> square meters</w:t>
      </w:r>
      <w:r w:rsidDel="00000000" w:rsidR="00000000" w:rsidRPr="00000000">
        <w:rPr>
          <w:rFonts w:ascii="Google Sans" w:cs="Google Sans" w:eastAsia="Google Sans" w:hAnsi="Google Sans"/>
          <w:color w:val="1f1f1f"/>
          <w:rtl w:val="0"/>
        </w:rPr>
        <w:t xml:space="preserve">. A detailed analysis of the aerial imagery reveals a complex arrangement of high-bay warehouses and specialized utility zones. The facility's location is strategically vital, situated between the high-traffic Ikorodu Road to the East and a dense residential/commercial mix to the West. This proximity to critical infrastructure like the Lagos Metropolitan Area Transport Authority (LAMATA) Quality Bus Corridors (QBC) project introduces unique environmental stressors that directly impact the longevity of the facility’s roofing systems.</w:t>
        <w:br w:type="textWrapping"/>
        <w:br w:type="textWrapping"/>
        <w:t xml:space="preserve">Industrial operations of this scale require robust roofing infrastructure to protect sensitive raw materials, such as leather and adhesives, as well as high-precision manufacturing equipment. The roofing system at FAMAD PLC is not merely a weather barrier but a critical component of the climate control and safety architecture of the plant. Given the facility’s age, the roofing materials have transitioned through multiple maintenance cycles, necessitating a comprehensive evaluation of their current structural state and their resilience against the aggressive atmospheric conditions of the Ojota region.</w:t>
      </w:r>
    </w:p>
    <w:p w:rsidR="00000000" w:rsidDel="00000000" w:rsidP="00000000" w:rsidRDefault="00000000" w:rsidRPr="00000000" w14:paraId="00000005">
      <w:pPr>
        <w:pStyle w:val="Heading2"/>
        <w:spacing w:after="120" w:before="0" w:line="275.9999942779541" w:lineRule="auto"/>
        <w:rPr>
          <w:rFonts w:ascii="Google Sans" w:cs="Google Sans" w:eastAsia="Google Sans" w:hAnsi="Google Sans"/>
          <w:color w:val="1f1f1f"/>
        </w:rPr>
      </w:pPr>
      <w:bookmarkStart w:colFirst="0" w:colLast="0" w:name="_ft4gkvg3q0v0" w:id="0"/>
      <w:bookmarkEnd w:id="0"/>
      <w:r w:rsidDel="00000000" w:rsidR="00000000" w:rsidRPr="00000000">
        <w:rPr>
          <w:rFonts w:ascii="Google Sans" w:cs="Google Sans" w:eastAsia="Google Sans" w:hAnsi="Google Sans"/>
          <w:color w:val="1f1f1f"/>
          <w:rtl w:val="0"/>
        </w:rPr>
        <w:t xml:space="preserve">Atmospheric Corrosion and Environmental Stressor Analysis</w:t>
      </w:r>
    </w:p>
    <w:p w:rsidR="00000000" w:rsidDel="00000000" w:rsidP="00000000" w:rsidRDefault="00000000" w:rsidRPr="00000000" w14:paraId="00000006">
      <w:pP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geographical location of the FAMAD PLC factory in Ojota places it within one of the most chemically aggressive environments in the Lagos metropolis. The primary driver of this hostility is the facility’s proximity to the Olusosun landfill, a sprawling waste disposal site covering between 42 and 100 acres.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Since its inception in 1989, the landfill has become a major source of atmospheric pollutants, including sulfur dioxide (</w:t>
      </w:r>
      <w:r w:rsidDel="00000000" w:rsidR="00000000" w:rsidRPr="00000000">
        <w:rPr>
          <w:rFonts w:ascii="Google Sans" w:cs="Google Sans" w:eastAsia="Google Sans" w:hAnsi="Google Sans"/>
          <w:color w:val="1f1f1f"/>
        </w:rPr>
        <w:drawing>
          <wp:inline distB="19050" distT="19050" distL="19050" distR="19050">
            <wp:extent cx="296019" cy="20052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6019" cy="2005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nitrogen oxides (</w:t>
      </w:r>
      <w:r w:rsidDel="00000000" w:rsidR="00000000" w:rsidRPr="00000000">
        <w:rPr>
          <w:rFonts w:ascii="Google Sans" w:cs="Google Sans" w:eastAsia="Google Sans" w:hAnsi="Google Sans"/>
          <w:color w:val="1f1f1f"/>
        </w:rPr>
        <w:drawing>
          <wp:inline distB="19050" distT="19050" distL="19050" distR="19050">
            <wp:extent cx="392013" cy="22947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2013" cy="2294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hydrogen sulfide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from the decomposition of organic waste and the frequent burning of electronic waste.</w:t>
      </w:r>
      <w:r w:rsidDel="00000000" w:rsidR="00000000" w:rsidRPr="00000000">
        <w:rPr>
          <w:rtl w:val="0"/>
        </w:rPr>
      </w:r>
    </w:p>
    <w:p w:rsidR="00000000" w:rsidDel="00000000" w:rsidP="00000000" w:rsidRDefault="00000000" w:rsidRPr="00000000" w14:paraId="00000007">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interaction between these pollutants and the high relative humidity of Lagos (often exceeding 80% year-round) creates a corrosive aerosol that settles on the expansive roof surfaces of the FAMAD plant. </w:t>
        <w:br w:type="textWrapping"/>
        <w:br w:type="textWrapping"/>
      </w:r>
      <w:r w:rsidDel="00000000" w:rsidR="00000000" w:rsidRPr="00000000">
        <w:rPr>
          <w:rFonts w:ascii="Google Sans" w:cs="Google Sans" w:eastAsia="Google Sans" w:hAnsi="Google Sans"/>
          <w:b w:val="1"/>
          <w:bCs w:val="1"/>
          <w:color w:val="1f1f1f"/>
          <w:rtl w:val="0"/>
        </w:rPr>
        <w:t xml:space="preserve">Elevation Estimate</w:t>
      </w:r>
    </w:p>
    <w:tbl>
      <w:tblPr>
        <w:tblStyle w:val="Table1"/>
        <w:tblW w:w="1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825"/>
        <w:tblGridChange w:id="0">
          <w:tblGrid>
            <w:gridCol w:w="1035"/>
            <w:gridCol w:w="82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Level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9">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Height</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19.9 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Median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D">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22.23m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Maximum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F">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24.55m</w:t>
            </w:r>
          </w:p>
        </w:tc>
      </w:tr>
    </w:tbl>
    <w:p w:rsidR="00000000" w:rsidDel="00000000" w:rsidP="00000000" w:rsidRDefault="00000000" w:rsidRPr="00000000" w14:paraId="00000010">
      <w:pPr>
        <w:spacing w:after="240"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Property Attribute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Facility Name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FAMAD PLC (Formerly Bata Nigeria) [1]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Address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Kilometer 15, Ikorodu Road, Ojota, Lagos, Nigeria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Year Established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1960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Confirmed Land Area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spacing w:after="240" w:line="275.9999942779541" w:lineRule="auto"/>
              <w:rPr>
                <w:rFonts w:ascii="Google Sans" w:cs="Google Sans" w:eastAsia="Google Sans" w:hAnsi="Google Sans"/>
                <w:color w:val="1f1f1f"/>
              </w:rPr>
            </w:pPr>
            <w:r w:rsidDel="00000000" w:rsidR="00000000" w:rsidRPr="00000000">
              <w:rPr>
                <w:color w:val="1f1f1f"/>
                <w:sz w:val="24"/>
                <w:szCs w:val="24"/>
                <w:rtl w:val="0"/>
              </w:rPr>
              <w:t xml:space="preserve">56,819.28</w:t>
            </w:r>
            <w:r w:rsidDel="00000000" w:rsidR="00000000" w:rsidRPr="00000000">
              <w:rPr>
                <w:rFonts w:ascii="Google Sans" w:cs="Google Sans" w:eastAsia="Google Sans" w:hAnsi="Google Sans"/>
                <w:b w:val="1"/>
                <w:bCs w:val="1"/>
                <w:color w:val="1f1f1f"/>
                <w:rtl w:val="0"/>
              </w:rPr>
              <w:t xml:space="preserve"> square meters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Site Perimeter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967.12 meter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Production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Industrial, School, and Casual Footwear [2]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Surrounding Infrastructure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Ikorodu Road, LAMATA BRT Corridor, Olusosun Landfill</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color w:val="1f1f1f"/>
          <w:rtl w:val="0"/>
        </w:rPr>
        <w:t xml:space="preserve">The FAMAD PLC facility is a vital part of the Ojota industrial landscape. By utilizing advanced aerial diagnostics and adhering to the confirmed 93m structural reference, the facility can mitigate the aggressive environmental risks posed by its proximity to the Olusosun landfill and Ikorodu Road. This data-driven approach ensures that the "FAMAD family" remains protected under a roof as durable as the footwear they produce.</w:t>
        <w:br w:type="textWrapping"/>
        <w:br w:type="textWrapping"/>
        <w:br w:type="textWrapping"/>
        <w:br w:type="textWrapping"/>
      </w:r>
      <w:r w:rsidDel="00000000" w:rsidR="00000000" w:rsidRPr="00000000">
        <w:rPr>
          <w:rFonts w:ascii="Google Sans" w:cs="Google Sans" w:eastAsia="Google Sans" w:hAnsi="Google Sans"/>
          <w:b w:val="1"/>
          <w:bCs w:val="1"/>
          <w:color w:val="1f1f1f"/>
          <w:sz w:val="20"/>
          <w:szCs w:val="20"/>
          <w:rtl w:val="0"/>
        </w:rPr>
        <w:t xml:space="preserve">FAMAD FACTORY</w:t>
      </w:r>
    </w:p>
    <w:p w:rsidR="00000000" w:rsidDel="00000000" w:rsidP="00000000" w:rsidRDefault="00000000" w:rsidRPr="00000000" w14:paraId="00000023">
      <w:pPr>
        <w:spacing w:after="240" w:before="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Roof Area Calculation Summary</w:t>
      </w:r>
    </w:p>
    <w:p w:rsidR="00000000" w:rsidDel="00000000" w:rsidP="00000000" w:rsidRDefault="00000000" w:rsidRPr="00000000" w14:paraId="00000024">
      <w:pPr>
        <w:spacing w:after="240" w:before="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1. Big Roof Specification</w:t>
      </w:r>
    </w:p>
    <w:p w:rsidR="00000000" w:rsidDel="00000000" w:rsidP="00000000" w:rsidRDefault="00000000" w:rsidRPr="00000000" w14:paraId="00000025">
      <w:pPr>
        <w:spacing w:after="240" w:before="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color w:val="1f1f1f"/>
          <w:sz w:val="20"/>
          <w:szCs w:val="20"/>
          <w:rtl w:val="0"/>
        </w:rPr>
        <w:t xml:space="preserve">Roof Pitch: </w:t>
      </w:r>
      <w:r w:rsidDel="00000000" w:rsidR="00000000" w:rsidRPr="00000000">
        <w:rPr>
          <w:rFonts w:ascii="Google Sans" w:cs="Google Sans" w:eastAsia="Google Sans" w:hAnsi="Google Sans"/>
          <w:b w:val="1"/>
          <w:bCs w:val="1"/>
          <w:color w:val="1f1f1f"/>
          <w:sz w:val="20"/>
          <w:szCs w:val="20"/>
          <w:rtl w:val="0"/>
        </w:rPr>
        <w:t xml:space="preserve">18°</w:t>
      </w:r>
    </w:p>
    <w:p w:rsidR="00000000" w:rsidDel="00000000" w:rsidP="00000000" w:rsidRDefault="00000000" w:rsidRPr="00000000" w14:paraId="00000026">
      <w:pPr>
        <w:spacing w:after="240" w:before="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One Slab Dimensions</w:t>
      </w:r>
    </w:p>
    <w:tbl>
      <w:tblPr>
        <w:tblStyle w:val="Table3"/>
        <w:tblW w:w="1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690"/>
        <w:tblGridChange w:id="0">
          <w:tblGrid>
            <w:gridCol w:w="1125"/>
            <w:gridCol w:w="69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7">
            <w:pPr>
              <w:spacing w:after="240" w:before="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Parameter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8">
            <w:pPr>
              <w:spacing w:after="240" w:before="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Value</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9">
            <w:pPr>
              <w:spacing w:after="240" w:before="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Width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A">
            <w:pPr>
              <w:spacing w:after="240" w:before="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8.83 m</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B">
            <w:pPr>
              <w:spacing w:after="240" w:before="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Length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2C">
            <w:pPr>
              <w:spacing w:after="240" w:before="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93 m</w:t>
            </w:r>
          </w:p>
        </w:tc>
      </w:tr>
    </w:tbl>
    <w:p w:rsidR="00000000" w:rsidDel="00000000" w:rsidP="00000000" w:rsidRDefault="00000000" w:rsidRPr="00000000" w14:paraId="0000002D">
      <w:pPr>
        <w:spacing w:after="240" w:before="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b w:val="1"/>
          <w:bCs w:val="1"/>
          <w:color w:val="1f1f1f"/>
          <w:sz w:val="20"/>
          <w:szCs w:val="20"/>
          <w:rtl w:val="0"/>
        </w:rPr>
        <w:t xml:space="preserve">Area per slab</w:t>
      </w:r>
    </w:p>
    <w:p w:rsidR="00000000" w:rsidDel="00000000" w:rsidP="00000000" w:rsidRDefault="00000000" w:rsidRPr="00000000" w14:paraId="0000002E">
      <w:pPr>
        <w:spacing w:after="240" w:before="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color w:val="1f1f1f"/>
          <w:sz w:val="20"/>
          <w:szCs w:val="20"/>
          <w:rtl w:val="0"/>
        </w:rPr>
        <w:t xml:space="preserve">8.83 × 93</w:t>
        <w:br w:type="textWrapping"/>
        <w:t xml:space="preserve"> = </w:t>
      </w:r>
      <w:r w:rsidDel="00000000" w:rsidR="00000000" w:rsidRPr="00000000">
        <w:rPr>
          <w:rFonts w:ascii="Google Sans" w:cs="Google Sans" w:eastAsia="Google Sans" w:hAnsi="Google Sans"/>
          <w:b w:val="1"/>
          <w:bCs w:val="1"/>
          <w:color w:val="1f1f1f"/>
          <w:sz w:val="20"/>
          <w:szCs w:val="20"/>
          <w:rtl w:val="0"/>
        </w:rPr>
        <w:t xml:space="preserve">821.19 m²</w:t>
      </w:r>
    </w:p>
    <w:p w:rsidR="00000000" w:rsidDel="00000000" w:rsidP="00000000" w:rsidRDefault="00000000" w:rsidRPr="00000000" w14:paraId="0000002F">
      <w:pPr>
        <w:spacing w:after="240" w:before="240" w:line="275.9999942779541" w:lineRule="auto"/>
        <w:rPr>
          <w:rFonts w:ascii="Google Sans" w:cs="Google Sans" w:eastAsia="Google Sans" w:hAnsi="Google Sans"/>
          <w:b w:val="1"/>
          <w:bCs w:val="1"/>
          <w:color w:val="1f1f1f"/>
          <w:sz w:val="20"/>
          <w:szCs w:val="20"/>
        </w:rPr>
      </w:pPr>
      <w:r w:rsidDel="00000000" w:rsidR="00000000" w:rsidRPr="00000000">
        <w:rPr>
          <w:rFonts w:ascii="Google Sans" w:cs="Google Sans" w:eastAsia="Google Sans" w:hAnsi="Google Sans"/>
          <w:color w:val="1f1f1f"/>
          <w:sz w:val="20"/>
          <w:szCs w:val="20"/>
          <w:rtl w:val="0"/>
        </w:rPr>
        <w:t xml:space="preserve">Number of segments: </w:t>
      </w:r>
      <w:r w:rsidDel="00000000" w:rsidR="00000000" w:rsidRPr="00000000">
        <w:rPr>
          <w:rFonts w:ascii="Google Sans" w:cs="Google Sans" w:eastAsia="Google Sans" w:hAnsi="Google Sans"/>
          <w:b w:val="1"/>
          <w:bCs w:val="1"/>
          <w:color w:val="1f1f1f"/>
          <w:sz w:val="20"/>
          <w:szCs w:val="20"/>
          <w:rtl w:val="0"/>
        </w:rPr>
        <w:t xml:space="preserve">13</w:t>
      </w:r>
    </w:p>
    <w:p w:rsidR="00000000" w:rsidDel="00000000" w:rsidP="00000000" w:rsidRDefault="00000000" w:rsidRPr="00000000" w14:paraId="00000030">
      <w:pPr>
        <w:spacing w:after="240" w:before="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Total slab area:</w:t>
      </w:r>
    </w:p>
    <w:p w:rsidR="00000000" w:rsidDel="00000000" w:rsidP="00000000" w:rsidRDefault="00000000" w:rsidRPr="00000000" w14:paraId="0000003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821.19 × 13</w:t>
        <w:br w:type="textWrapping"/>
        <w:t xml:space="preserve"> = </w:t>
      </w:r>
      <w:r w:rsidDel="00000000" w:rsidR="00000000" w:rsidRPr="00000000">
        <w:rPr>
          <w:rFonts w:ascii="Google Sans" w:cs="Google Sans" w:eastAsia="Google Sans" w:hAnsi="Google Sans"/>
          <w:b w:val="1"/>
          <w:bCs w:val="1"/>
          <w:color w:val="1f1f1f"/>
          <w:rtl w:val="0"/>
        </w:rPr>
        <w:t xml:space="preserve">10,675.47 m²</w:t>
      </w:r>
    </w:p>
    <w:p w:rsidR="00000000" w:rsidDel="00000000" w:rsidP="00000000" w:rsidRDefault="00000000" w:rsidRPr="00000000" w14:paraId="00000032">
      <w:pPr>
        <w:spacing w:after="240" w:line="275.9999942779541" w:lineRule="auto"/>
        <w:jc w:val="cente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Additional Roof Segments</w:t>
      </w:r>
    </w:p>
    <w:p w:rsidR="00000000" w:rsidDel="00000000" w:rsidP="00000000" w:rsidRDefault="00000000" w:rsidRPr="00000000" w14:paraId="00000034">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Front Segment</w:t>
      </w:r>
    </w:p>
    <w:p w:rsidR="00000000" w:rsidDel="00000000" w:rsidP="00000000" w:rsidRDefault="00000000" w:rsidRPr="00000000" w14:paraId="00000035">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Dimensions:</w:t>
      </w:r>
    </w:p>
    <w:p w:rsidR="00000000" w:rsidDel="00000000" w:rsidP="00000000" w:rsidRDefault="00000000" w:rsidRPr="00000000" w14:paraId="00000036">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10.52 m × 93 m</w:t>
      </w:r>
    </w:p>
    <w:p w:rsidR="00000000" w:rsidDel="00000000" w:rsidP="00000000" w:rsidRDefault="00000000" w:rsidRPr="00000000" w14:paraId="00000037">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Area:</w:t>
      </w:r>
    </w:p>
    <w:p w:rsidR="00000000" w:rsidDel="00000000" w:rsidP="00000000" w:rsidRDefault="00000000" w:rsidRPr="00000000" w14:paraId="0000003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978.36 m²</w:t>
      </w:r>
    </w:p>
    <w:p w:rsidR="00000000" w:rsidDel="00000000" w:rsidP="00000000" w:rsidRDefault="00000000" w:rsidRPr="00000000" w14:paraId="00000039">
      <w:pPr>
        <w:spacing w:after="240" w:line="275.9999942779541" w:lineRule="auto"/>
        <w:jc w:val="cente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 Segment</w:t>
      </w:r>
    </w:p>
    <w:p w:rsidR="00000000" w:rsidDel="00000000" w:rsidP="00000000" w:rsidRDefault="00000000" w:rsidRPr="00000000" w14:paraId="0000003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Dimensions:</w:t>
      </w:r>
    </w:p>
    <w:p w:rsidR="00000000" w:rsidDel="00000000" w:rsidP="00000000" w:rsidRDefault="00000000" w:rsidRPr="00000000" w14:paraId="0000003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7.68 m × 93 m</w:t>
      </w:r>
    </w:p>
    <w:p w:rsidR="00000000" w:rsidDel="00000000" w:rsidP="00000000" w:rsidRDefault="00000000" w:rsidRPr="00000000" w14:paraId="0000003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Area:</w:t>
      </w:r>
    </w:p>
    <w:p w:rsidR="00000000" w:rsidDel="00000000" w:rsidP="00000000" w:rsidRDefault="00000000" w:rsidRPr="00000000" w14:paraId="0000003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714.24 m²</w:t>
      </w:r>
    </w:p>
    <w:p w:rsidR="00000000" w:rsidDel="00000000" w:rsidP="00000000" w:rsidRDefault="00000000" w:rsidRPr="00000000" w14:paraId="0000003F">
      <w:pPr>
        <w:spacing w:after="240" w:line="275.9999942779541" w:lineRule="auto"/>
        <w:jc w:val="cente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Roof Flaps</w:t>
      </w:r>
    </w:p>
    <w:p w:rsidR="00000000" w:rsidDel="00000000" w:rsidP="00000000" w:rsidRDefault="00000000" w:rsidRPr="00000000" w14:paraId="0000004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Number of flaps: </w:t>
      </w:r>
      <w:r w:rsidDel="00000000" w:rsidR="00000000" w:rsidRPr="00000000">
        <w:rPr>
          <w:rFonts w:ascii="Google Sans" w:cs="Google Sans" w:eastAsia="Google Sans" w:hAnsi="Google Sans"/>
          <w:b w:val="1"/>
          <w:bCs w:val="1"/>
          <w:color w:val="1f1f1f"/>
          <w:rtl w:val="0"/>
        </w:rPr>
        <w:t xml:space="preserve">15</w:t>
      </w:r>
    </w:p>
    <w:p w:rsidR="00000000" w:rsidDel="00000000" w:rsidP="00000000" w:rsidRDefault="00000000" w:rsidRPr="00000000" w14:paraId="0000004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Area per flap: </w:t>
      </w:r>
      <w:r w:rsidDel="00000000" w:rsidR="00000000" w:rsidRPr="00000000">
        <w:rPr>
          <w:rFonts w:ascii="Google Sans" w:cs="Google Sans" w:eastAsia="Google Sans" w:hAnsi="Google Sans"/>
          <w:b w:val="1"/>
          <w:bCs w:val="1"/>
          <w:color w:val="1f1f1f"/>
          <w:rtl w:val="0"/>
        </w:rPr>
        <w:t xml:space="preserve">100 m²</w:t>
      </w:r>
    </w:p>
    <w:p w:rsidR="00000000" w:rsidDel="00000000" w:rsidP="00000000" w:rsidRDefault="00000000" w:rsidRPr="00000000" w14:paraId="00000043">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flap area:</w:t>
      </w:r>
    </w:p>
    <w:p w:rsidR="00000000" w:rsidDel="00000000" w:rsidP="00000000" w:rsidRDefault="00000000" w:rsidRPr="00000000" w14:paraId="00000044">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100 × 15</w:t>
        <w:br w:type="textWrapping"/>
        <w:t xml:space="preserve"> = </w:t>
      </w:r>
      <w:r w:rsidDel="00000000" w:rsidR="00000000" w:rsidRPr="00000000">
        <w:rPr>
          <w:rFonts w:ascii="Google Sans" w:cs="Google Sans" w:eastAsia="Google Sans" w:hAnsi="Google Sans"/>
          <w:b w:val="1"/>
          <w:bCs w:val="1"/>
          <w:color w:val="1f1f1f"/>
          <w:rtl w:val="0"/>
        </w:rPr>
        <w:t xml:space="preserve">1,500 m²</w:t>
      </w:r>
    </w:p>
    <w:p w:rsidR="00000000" w:rsidDel="00000000" w:rsidP="00000000" w:rsidRDefault="00000000" w:rsidRPr="00000000" w14:paraId="00000045">
      <w:pPr>
        <w:spacing w:after="240" w:line="275.9999942779541" w:lineRule="auto"/>
        <w:jc w:val="center"/>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Total Roof Area</w:t>
      </w:r>
    </w:p>
    <w:tbl>
      <w:tblPr>
        <w:tblStyle w:val="Table4"/>
        <w:tblW w:w="2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305"/>
        <w:tblGridChange w:id="0">
          <w:tblGrid>
            <w:gridCol w:w="1530"/>
            <w:gridCol w:w="1305"/>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7">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8">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Area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9">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 roof slabs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A">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10,675.47 m²</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B">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 segment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C">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978.36 m²</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D">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 segment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E">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714.24 m²</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F">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Roof flaps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0">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 m²</w:t>
            </w:r>
          </w:p>
        </w:tc>
      </w:tr>
    </w:tbl>
    <w:p w:rsidR="00000000" w:rsidDel="00000000" w:rsidP="00000000" w:rsidRDefault="00000000" w:rsidRPr="00000000" w14:paraId="0000005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Roof Area</w:t>
      </w:r>
    </w:p>
    <w:p w:rsidR="00000000" w:rsidDel="00000000" w:rsidP="00000000" w:rsidRDefault="00000000" w:rsidRPr="00000000" w14:paraId="00000052">
      <w:pP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10,675.47 + 978.36 + 714.24 + 1,500</w:t>
      </w:r>
    </w:p>
    <w:p w:rsidR="00000000" w:rsidDel="00000000" w:rsidP="00000000" w:rsidRDefault="00000000" w:rsidRPr="00000000" w14:paraId="00000053">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13,868.07 m²</w:t>
      </w:r>
    </w:p>
    <w:p w:rsidR="00000000" w:rsidDel="00000000" w:rsidP="00000000" w:rsidRDefault="00000000" w:rsidRPr="00000000" w14:paraId="00000054">
      <w:pPr>
        <w:spacing w:after="240"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4.7027027027027"/>
        <w:gridCol w:w="2339.027027027027"/>
        <w:gridCol w:w="1801.945945945946"/>
        <w:gridCol w:w="1918.702702702703"/>
        <w:gridCol w:w="2245.6216216216217"/>
        <w:tblGridChange w:id="0">
          <w:tblGrid>
            <w:gridCol w:w="1054.7027027027027"/>
            <w:gridCol w:w="2339.027027027027"/>
            <w:gridCol w:w="1801.945945945946"/>
            <w:gridCol w:w="1918.702702702703"/>
            <w:gridCol w:w="2245.62162162162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LABEL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PERIMETER(m)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TOTAL AREA(m²)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ROOF COVERAGE(m²)</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KINSTAR/LONTOR OFFICES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186.66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1,243.54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1189.7</w:t>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FAMAD CENTRAL STORE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80.759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387.65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373.6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GAC MOTORS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49.036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145.51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137.8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FAMAD ADMIN 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148.938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1,003.52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898.4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FAMAD FACTORY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464.581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12,963.32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13,868.07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GAC WAREHOUSE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144.612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940.14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960.4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KINLIFE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187.957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1,155.43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465.9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ELIZABETH R/GATIMO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298.993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3,656.86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3705.1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GENERATOR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78.32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294.94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329.6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MTN-J</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131.731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936.4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922.1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185.736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1,877.01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1,442.70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107.559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644.21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623.3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78.129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316.48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315.6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130.413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978.2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962.3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178.559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1,447.27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1285.1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154.479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971.1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749.2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MTN-Q</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73.251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282.61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278.4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53.242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176.66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176.3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63.027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248.32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248.5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MTN-T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54.613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179.53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line="275.9999942779541" w:lineRule="auto"/>
              <w:rPr>
                <w:rFonts w:ascii="Google Sans" w:cs="Google Sans" w:eastAsia="Google Sans" w:hAnsi="Google Sans"/>
                <w:color w:val="1f1f1f"/>
                <w:sz w:val="20"/>
                <w:szCs w:val="20"/>
              </w:rPr>
            </w:pPr>
            <w:r w:rsidDel="00000000" w:rsidR="00000000" w:rsidRPr="00000000">
              <w:rPr>
                <w:rFonts w:ascii="Google Sans" w:cs="Google Sans" w:eastAsia="Google Sans" w:hAnsi="Google Sans"/>
                <w:color w:val="1f1f1f"/>
                <w:sz w:val="20"/>
                <w:szCs w:val="20"/>
                <w:rtl w:val="0"/>
              </w:rPr>
              <w:t xml:space="preserve">178</w:t>
            </w:r>
          </w:p>
        </w:tc>
      </w:tr>
    </w:tbl>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