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3E89F" w14:textId="29759F55" w:rsidR="00FC358F" w:rsidRDefault="00F771D7"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Pr>
          <w:noProof/>
        </w:rPr>
        <w:drawing>
          <wp:anchor distT="0" distB="0" distL="114300" distR="114300" simplePos="0" relativeHeight="251669504" behindDoc="1" locked="0" layoutInCell="1" allowOverlap="1" wp14:anchorId="206E46EA" wp14:editId="2BDCADD4">
            <wp:simplePos x="0" y="0"/>
            <wp:positionH relativeFrom="page">
              <wp:align>left</wp:align>
            </wp:positionH>
            <wp:positionV relativeFrom="paragraph">
              <wp:posOffset>0</wp:posOffset>
            </wp:positionV>
            <wp:extent cx="7491095" cy="3682365"/>
            <wp:effectExtent l="0" t="0" r="0" b="0"/>
            <wp:wrapTight wrapText="bothSides">
              <wp:wrapPolygon edited="0">
                <wp:start x="0" y="0"/>
                <wp:lineTo x="0" y="21455"/>
                <wp:lineTo x="21532" y="21455"/>
                <wp:lineTo x="21532" y="0"/>
                <wp:lineTo x="0" y="0"/>
              </wp:wrapPolygon>
            </wp:wrapTight>
            <wp:docPr id="2" name="Picture 3" descr="Businessman trading online stock market on teblet screen, digital investment concept Data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man trading online stock market on teblet screen, digital investment concept Data Stock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91095" cy="368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AAFBA"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08D1AB5F" w14:textId="18EF8E27" w:rsidR="00FC358F" w:rsidRDefault="00976C0B" w:rsidP="00976C0B">
      <w:pPr>
        <w:pStyle w:val="Title"/>
        <w:jc w:val="center"/>
        <w:rPr>
          <w:rFonts w:eastAsia="Times New Roman"/>
          <w:lang w:eastAsia="en-GB"/>
        </w:rPr>
      </w:pPr>
      <w:r>
        <w:rPr>
          <w:rFonts w:eastAsia="Times New Roman"/>
          <w:lang w:eastAsia="en-GB"/>
        </w:rPr>
        <w:t>A</w:t>
      </w:r>
      <w:r w:rsidR="00D457D0">
        <w:rPr>
          <w:rFonts w:eastAsia="Times New Roman"/>
          <w:lang w:eastAsia="en-GB"/>
        </w:rPr>
        <w:t xml:space="preserve">ssignment for </w:t>
      </w:r>
      <w:r>
        <w:rPr>
          <w:rFonts w:eastAsia="Times New Roman"/>
          <w:lang w:eastAsia="en-GB"/>
        </w:rPr>
        <w:t>E</w:t>
      </w:r>
      <w:r w:rsidR="00D457D0">
        <w:rPr>
          <w:rFonts w:eastAsia="Times New Roman"/>
          <w:lang w:eastAsia="en-GB"/>
        </w:rPr>
        <w:t xml:space="preserve">xcel and </w:t>
      </w:r>
      <w:r>
        <w:rPr>
          <w:rFonts w:eastAsia="Times New Roman"/>
          <w:lang w:eastAsia="en-GB"/>
        </w:rPr>
        <w:t>Tableau</w:t>
      </w:r>
    </w:p>
    <w:p w14:paraId="41EBFF38"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606AB55"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4FA2BDF1"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708B663D"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1A9E49CC"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2108F9DD"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1F6A905E"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35F8920E" w14:textId="2B7CD622" w:rsidR="00FC358F"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Pr>
          <w:rFonts w:ascii="Helvetica" w:eastAsia="Times New Roman" w:hAnsi="Helvetica" w:cs="Helvetica"/>
          <w:b/>
          <w:bCs/>
          <w:caps/>
          <w:color w:val="4C4C4C"/>
          <w:kern w:val="0"/>
          <w:sz w:val="27"/>
          <w:szCs w:val="27"/>
          <w:lang w:eastAsia="en-GB"/>
          <w14:ligatures w14:val="none"/>
        </w:rPr>
        <w:lastRenderedPageBreak/>
        <w:t>content</w:t>
      </w:r>
    </w:p>
    <w:p w14:paraId="5A7B56CD" w14:textId="685B6489" w:rsidR="00507DE2" w:rsidRDefault="00660F46"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Pr>
          <w:rFonts w:ascii="Helvetica" w:eastAsia="Times New Roman" w:hAnsi="Helvetica" w:cs="Helvetica"/>
          <w:b/>
          <w:bCs/>
          <w:caps/>
          <w:color w:val="4C4C4C"/>
          <w:kern w:val="0"/>
          <w:sz w:val="27"/>
          <w:szCs w:val="27"/>
          <w:lang w:eastAsia="en-GB"/>
          <w14:ligatures w14:val="none"/>
        </w:rPr>
        <w:t>introduction to data policies……………………………</w:t>
      </w:r>
      <w:r w:rsidR="0055375B">
        <w:rPr>
          <w:rFonts w:ascii="Helvetica" w:eastAsia="Times New Roman" w:hAnsi="Helvetica" w:cs="Helvetica"/>
          <w:b/>
          <w:bCs/>
          <w:caps/>
          <w:color w:val="4C4C4C"/>
          <w:kern w:val="0"/>
          <w:sz w:val="27"/>
          <w:szCs w:val="27"/>
          <w:lang w:eastAsia="en-GB"/>
          <w14:ligatures w14:val="none"/>
        </w:rPr>
        <w:t xml:space="preserve">page 1-2 </w:t>
      </w:r>
    </w:p>
    <w:p w14:paraId="728D0D52" w14:textId="407C0DF9" w:rsidR="0055375B" w:rsidRDefault="0055375B"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Pr>
          <w:rFonts w:ascii="Helvetica" w:eastAsia="Times New Roman" w:hAnsi="Helvetica" w:cs="Helvetica"/>
          <w:b/>
          <w:bCs/>
          <w:caps/>
          <w:color w:val="4C4C4C"/>
          <w:kern w:val="0"/>
          <w:sz w:val="27"/>
          <w:szCs w:val="27"/>
          <w:lang w:eastAsia="en-GB"/>
          <w14:ligatures w14:val="none"/>
        </w:rPr>
        <w:t>excel work…………………………………………………………page 3-7</w:t>
      </w:r>
    </w:p>
    <w:p w14:paraId="5A24D9EA" w14:textId="3597F297" w:rsidR="0055375B" w:rsidRDefault="00686DEA"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Pr>
          <w:rFonts w:ascii="Helvetica" w:eastAsia="Times New Roman" w:hAnsi="Helvetica" w:cs="Helvetica"/>
          <w:b/>
          <w:bCs/>
          <w:caps/>
          <w:color w:val="4C4C4C"/>
          <w:kern w:val="0"/>
          <w:sz w:val="27"/>
          <w:szCs w:val="27"/>
          <w:lang w:eastAsia="en-GB"/>
          <w14:ligatures w14:val="none"/>
        </w:rPr>
        <w:t xml:space="preserve">tableau charts……………………………………………………page </w:t>
      </w:r>
      <w:r w:rsidR="00976C0B">
        <w:rPr>
          <w:rFonts w:ascii="Helvetica" w:eastAsia="Times New Roman" w:hAnsi="Helvetica" w:cs="Helvetica"/>
          <w:b/>
          <w:bCs/>
          <w:caps/>
          <w:color w:val="4C4C4C"/>
          <w:kern w:val="0"/>
          <w:sz w:val="27"/>
          <w:szCs w:val="27"/>
          <w:lang w:eastAsia="en-GB"/>
          <w14:ligatures w14:val="none"/>
        </w:rPr>
        <w:t xml:space="preserve">8 </w:t>
      </w:r>
      <w:r>
        <w:rPr>
          <w:rFonts w:ascii="Helvetica" w:eastAsia="Times New Roman" w:hAnsi="Helvetica" w:cs="Helvetica"/>
          <w:b/>
          <w:bCs/>
          <w:caps/>
          <w:color w:val="4C4C4C"/>
          <w:kern w:val="0"/>
          <w:sz w:val="27"/>
          <w:szCs w:val="27"/>
          <w:lang w:eastAsia="en-GB"/>
          <w14:ligatures w14:val="none"/>
        </w:rPr>
        <w:t xml:space="preserve"> </w:t>
      </w:r>
    </w:p>
    <w:p w14:paraId="780372D6"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7FEBF989"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E2112A7"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BB0BD5D"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6EDFDDCC"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258120AD"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C509166" w14:textId="77777777" w:rsidR="00FC358F" w:rsidRDefault="00FC358F"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256A623"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19BE3D0B"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3FD4EC64"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7C8DD412"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7164C5FA"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6112D1B8"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0455FBB9"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20FFAB1E"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3F2F859D" w14:textId="77777777" w:rsidR="00D457D0" w:rsidRDefault="00D457D0"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p>
    <w:p w14:paraId="56DAD4EF" w14:textId="0B546190" w:rsidR="00C53B15" w:rsidRPr="00C53B15" w:rsidRDefault="00C53B15" w:rsidP="00C53B15">
      <w:pPr>
        <w:shd w:val="clear" w:color="auto" w:fill="FAFAFA"/>
        <w:spacing w:after="480" w:line="240" w:lineRule="auto"/>
        <w:textAlignment w:val="baseline"/>
        <w:outlineLvl w:val="1"/>
        <w:rPr>
          <w:rFonts w:ascii="Helvetica" w:eastAsia="Times New Roman" w:hAnsi="Helvetica" w:cs="Helvetica"/>
          <w:b/>
          <w:bCs/>
          <w:caps/>
          <w:color w:val="4C4C4C"/>
          <w:kern w:val="0"/>
          <w:sz w:val="27"/>
          <w:szCs w:val="27"/>
          <w:lang w:eastAsia="en-GB"/>
          <w14:ligatures w14:val="none"/>
        </w:rPr>
      </w:pPr>
      <w:r w:rsidRPr="00C53B15">
        <w:rPr>
          <w:rFonts w:ascii="Helvetica" w:eastAsia="Times New Roman" w:hAnsi="Helvetica" w:cs="Helvetica"/>
          <w:b/>
          <w:bCs/>
          <w:caps/>
          <w:color w:val="4C4C4C"/>
          <w:kern w:val="0"/>
          <w:sz w:val="27"/>
          <w:szCs w:val="27"/>
          <w:lang w:eastAsia="en-GB"/>
          <w14:ligatures w14:val="none"/>
        </w:rPr>
        <w:t>WHY DATA SCIENCE MATTERS TO PUBLIC POLICY AND GOVERNANCE</w:t>
      </w:r>
    </w:p>
    <w:p w14:paraId="2427B376" w14:textId="77777777" w:rsidR="00C53B15" w:rsidRPr="00C53B15" w:rsidRDefault="00C53B15" w:rsidP="00C53B15">
      <w:pPr>
        <w:shd w:val="clear" w:color="auto" w:fill="FAFAFA"/>
        <w:spacing w:after="0" w:line="240" w:lineRule="auto"/>
        <w:textAlignment w:val="baseline"/>
        <w:rPr>
          <w:rFonts w:ascii="PT Serif" w:eastAsia="Times New Roman" w:hAnsi="PT Serif" w:cs="Times New Roman"/>
          <w:color w:val="101010"/>
          <w:kern w:val="0"/>
          <w:sz w:val="27"/>
          <w:szCs w:val="27"/>
          <w:lang w:eastAsia="en-GB"/>
          <w14:ligatures w14:val="none"/>
        </w:rPr>
      </w:pPr>
      <w:r w:rsidRPr="00C53B15">
        <w:rPr>
          <w:rFonts w:ascii="PT Serif" w:eastAsia="Times New Roman" w:hAnsi="PT Serif" w:cs="Times New Roman"/>
          <w:color w:val="101010"/>
          <w:kern w:val="0"/>
          <w:sz w:val="27"/>
          <w:szCs w:val="27"/>
          <w:lang w:eastAsia="en-GB"/>
          <w14:ligatures w14:val="none"/>
        </w:rPr>
        <w:t>Evaluating data is becoming a core component of government oversight. The actions of private companies are more frequently in databases than file cabinets, and having that digital information obscured from regulators will undermine our societal safeguards. Government agencies should already be acting to evaluate </w:t>
      </w:r>
      <w:hyperlink r:id="rId5" w:history="1">
        <w:r w:rsidRPr="00C53B15">
          <w:rPr>
            <w:rFonts w:ascii="inherit" w:eastAsia="Times New Roman" w:hAnsi="inherit" w:cs="Times New Roman"/>
            <w:color w:val="DC2A2A"/>
            <w:kern w:val="0"/>
            <w:sz w:val="27"/>
            <w:szCs w:val="27"/>
            <w:bdr w:val="none" w:sz="0" w:space="0" w:color="auto" w:frame="1"/>
            <w:lang w:eastAsia="en-GB"/>
            <w14:ligatures w14:val="none"/>
          </w:rPr>
          <w:t>problematic AI-hiring software</w:t>
        </w:r>
      </w:hyperlink>
      <w:r w:rsidRPr="00C53B15">
        <w:rPr>
          <w:rFonts w:ascii="PT Serif" w:eastAsia="Times New Roman" w:hAnsi="PT Serif" w:cs="Times New Roman"/>
          <w:color w:val="101010"/>
          <w:kern w:val="0"/>
          <w:sz w:val="27"/>
          <w:szCs w:val="27"/>
          <w:lang w:eastAsia="en-GB"/>
          <w14:ligatures w14:val="none"/>
        </w:rPr>
        <w:t> and seeking to uncover biases in models that </w:t>
      </w:r>
      <w:hyperlink r:id="rId6" w:history="1">
        <w:r w:rsidRPr="00C53B15">
          <w:rPr>
            <w:rFonts w:ascii="inherit" w:eastAsia="Times New Roman" w:hAnsi="inherit" w:cs="Times New Roman"/>
            <w:color w:val="DC2A2A"/>
            <w:kern w:val="0"/>
            <w:sz w:val="27"/>
            <w:szCs w:val="27"/>
            <w:bdr w:val="none" w:sz="0" w:space="0" w:color="auto" w:frame="1"/>
            <w:lang w:eastAsia="en-GB"/>
            <w14:ligatures w14:val="none"/>
          </w:rPr>
          <w:t>determine who gets health interventions</w:t>
        </w:r>
      </w:hyperlink>
      <w:r w:rsidRPr="00C53B15">
        <w:rPr>
          <w:rFonts w:ascii="PT Serif" w:eastAsia="Times New Roman" w:hAnsi="PT Serif" w:cs="Times New Roman"/>
          <w:color w:val="101010"/>
          <w:kern w:val="0"/>
          <w:sz w:val="27"/>
          <w:szCs w:val="27"/>
          <w:lang w:eastAsia="en-GB"/>
          <w14:ligatures w14:val="none"/>
        </w:rPr>
        <w:t>. As algorithmic decision-making becomes more common, it will be necessary to have a core of talented civic data scientists to </w:t>
      </w:r>
      <w:hyperlink r:id="rId7" w:history="1">
        <w:r w:rsidRPr="00C53B15">
          <w:rPr>
            <w:rFonts w:ascii="inherit" w:eastAsia="Times New Roman" w:hAnsi="inherit" w:cs="Times New Roman"/>
            <w:color w:val="DC2A2A"/>
            <w:kern w:val="0"/>
            <w:sz w:val="27"/>
            <w:szCs w:val="27"/>
            <w:bdr w:val="none" w:sz="0" w:space="0" w:color="auto" w:frame="1"/>
            <w:lang w:eastAsia="en-GB"/>
            <w14:ligatures w14:val="none"/>
          </w:rPr>
          <w:t>audit their use in regulated industries</w:t>
        </w:r>
      </w:hyperlink>
      <w:r w:rsidRPr="00C53B15">
        <w:rPr>
          <w:rFonts w:ascii="PT Serif" w:eastAsia="Times New Roman" w:hAnsi="PT Serif" w:cs="Times New Roman"/>
          <w:color w:val="101010"/>
          <w:kern w:val="0"/>
          <w:sz w:val="27"/>
          <w:szCs w:val="27"/>
          <w:lang w:eastAsia="en-GB"/>
          <w14:ligatures w14:val="none"/>
        </w:rPr>
        <w:t>.</w:t>
      </w:r>
    </w:p>
    <w:p w14:paraId="221C7928" w14:textId="77777777" w:rsidR="00C53B15" w:rsidRPr="00C53B15" w:rsidRDefault="00C53B15" w:rsidP="00C53B15">
      <w:pPr>
        <w:shd w:val="clear" w:color="auto" w:fill="FAFAFA"/>
        <w:spacing w:after="0" w:line="240" w:lineRule="auto"/>
        <w:textAlignment w:val="baseline"/>
        <w:rPr>
          <w:rFonts w:ascii="PT Serif" w:eastAsia="Times New Roman" w:hAnsi="PT Serif" w:cs="Times New Roman"/>
          <w:color w:val="101010"/>
          <w:kern w:val="0"/>
          <w:sz w:val="27"/>
          <w:szCs w:val="27"/>
          <w:lang w:eastAsia="en-GB"/>
          <w14:ligatures w14:val="none"/>
        </w:rPr>
      </w:pPr>
      <w:r w:rsidRPr="00C53B15">
        <w:rPr>
          <w:rFonts w:ascii="PT Serif" w:eastAsia="Times New Roman" w:hAnsi="PT Serif" w:cs="Times New Roman"/>
          <w:color w:val="101010"/>
          <w:kern w:val="0"/>
          <w:sz w:val="27"/>
          <w:szCs w:val="27"/>
          <w:lang w:eastAsia="en-GB"/>
          <w14:ligatures w14:val="none"/>
        </w:rPr>
        <w:t>Even for public servants who never write code themselves, it will be critical to have enough data science literacy to meaningfully interpret the proliferation of empirical research. Despite recent setbacks—such as proposed </w:t>
      </w:r>
      <w:hyperlink r:id="rId8" w:history="1">
        <w:r w:rsidRPr="00C53B15">
          <w:rPr>
            <w:rFonts w:ascii="inherit" w:eastAsia="Times New Roman" w:hAnsi="inherit" w:cs="Times New Roman"/>
            <w:color w:val="DC2A2A"/>
            <w:kern w:val="0"/>
            <w:sz w:val="27"/>
            <w:szCs w:val="27"/>
            <w:bdr w:val="none" w:sz="0" w:space="0" w:color="auto" w:frame="1"/>
            <w:lang w:eastAsia="en-GB"/>
            <w14:ligatures w14:val="none"/>
          </w:rPr>
          <w:t>cuts to evidence-building infrastructure</w:t>
        </w:r>
      </w:hyperlink>
      <w:r w:rsidRPr="00C53B15">
        <w:rPr>
          <w:rFonts w:ascii="PT Serif" w:eastAsia="Times New Roman" w:hAnsi="PT Serif" w:cs="Times New Roman"/>
          <w:color w:val="101010"/>
          <w:kern w:val="0"/>
          <w:sz w:val="27"/>
          <w:szCs w:val="27"/>
          <w:lang w:eastAsia="en-GB"/>
          <w14:ligatures w14:val="none"/>
        </w:rPr>
        <w:t> in the Trump administration’s budget proposal—evidence-based policymaking is not going anywhere in the long term. There are already 125 federal statistical agencies, and the Foundations of Evidence Based Policymaking Act, passed early last year, expands the footprint and impact of evidence across government programs.</w:t>
      </w:r>
    </w:p>
    <w:p w14:paraId="3960AB5B" w14:textId="77777777" w:rsidR="00C53B15" w:rsidRPr="00C53B15" w:rsidRDefault="00C53B15" w:rsidP="00C53B15">
      <w:pPr>
        <w:shd w:val="clear" w:color="auto" w:fill="FAFAFA"/>
        <w:spacing w:line="240" w:lineRule="auto"/>
        <w:textAlignment w:val="baseline"/>
        <w:rPr>
          <w:rFonts w:ascii="inherit" w:eastAsia="Times New Roman" w:hAnsi="inherit" w:cs="Helvetica"/>
          <w:b/>
          <w:bCs/>
          <w:color w:val="DC2A2A"/>
          <w:kern w:val="0"/>
          <w:sz w:val="54"/>
          <w:szCs w:val="54"/>
          <w:lang w:eastAsia="en-GB"/>
          <w14:ligatures w14:val="none"/>
        </w:rPr>
      </w:pPr>
      <w:r w:rsidRPr="00C53B15">
        <w:rPr>
          <w:rFonts w:ascii="inherit" w:eastAsia="Times New Roman" w:hAnsi="inherit" w:cs="Helvetica"/>
          <w:b/>
          <w:bCs/>
          <w:color w:val="DC2A2A"/>
          <w:kern w:val="0"/>
          <w:sz w:val="54"/>
          <w:szCs w:val="54"/>
          <w:lang w:eastAsia="en-GB"/>
          <w14:ligatures w14:val="none"/>
        </w:rPr>
        <w:t>“Even for public servants who never write code themselves, it will be critical to have enough data science literacy to meaningfully interpret the proliferation of empirical research.”</w:t>
      </w:r>
    </w:p>
    <w:p w14:paraId="4C9A81E6" w14:textId="77777777" w:rsidR="00C53B15" w:rsidRPr="00C53B15" w:rsidRDefault="00C53B15" w:rsidP="00C53B15">
      <w:pPr>
        <w:shd w:val="clear" w:color="auto" w:fill="FAFAFA"/>
        <w:spacing w:after="0" w:line="240" w:lineRule="auto"/>
        <w:textAlignment w:val="baseline"/>
        <w:rPr>
          <w:rFonts w:ascii="PT Serif" w:eastAsia="Times New Roman" w:hAnsi="PT Serif" w:cs="Times New Roman"/>
          <w:color w:val="101010"/>
          <w:kern w:val="0"/>
          <w:sz w:val="27"/>
          <w:szCs w:val="27"/>
          <w:lang w:eastAsia="en-GB"/>
          <w14:ligatures w14:val="none"/>
        </w:rPr>
      </w:pPr>
      <w:r w:rsidRPr="00C53B15">
        <w:rPr>
          <w:rFonts w:ascii="PT Serif" w:eastAsia="Times New Roman" w:hAnsi="PT Serif" w:cs="Times New Roman"/>
          <w:color w:val="101010"/>
          <w:kern w:val="0"/>
          <w:sz w:val="27"/>
          <w:szCs w:val="27"/>
          <w:lang w:eastAsia="en-GB"/>
          <w14:ligatures w14:val="none"/>
        </w:rPr>
        <w:t xml:space="preserve">Further, the mindset of a data scientist is tremendously valuable for public servants: It forces people to confront uncertainty, consider </w:t>
      </w:r>
      <w:r w:rsidRPr="00C53B15">
        <w:rPr>
          <w:rFonts w:ascii="PT Serif" w:eastAsia="Times New Roman" w:hAnsi="PT Serif" w:cs="Times New Roman"/>
          <w:color w:val="101010"/>
          <w:kern w:val="0"/>
          <w:sz w:val="27"/>
          <w:szCs w:val="27"/>
          <w:lang w:eastAsia="en-GB"/>
          <w14:ligatures w14:val="none"/>
        </w:rPr>
        <w:lastRenderedPageBreak/>
        <w:t xml:space="preserve">counterfactuals, reason about complex patterns, and wonder what information is missing. It makes people </w:t>
      </w:r>
      <w:proofErr w:type="spellStart"/>
      <w:r w:rsidRPr="00C53B15">
        <w:rPr>
          <w:rFonts w:ascii="PT Serif" w:eastAsia="Times New Roman" w:hAnsi="PT Serif" w:cs="Times New Roman"/>
          <w:color w:val="101010"/>
          <w:kern w:val="0"/>
          <w:sz w:val="27"/>
          <w:szCs w:val="27"/>
          <w:lang w:eastAsia="en-GB"/>
          <w14:ligatures w14:val="none"/>
        </w:rPr>
        <w:t>skeptical</w:t>
      </w:r>
      <w:proofErr w:type="spellEnd"/>
      <w:r w:rsidRPr="00C53B15">
        <w:rPr>
          <w:rFonts w:ascii="PT Serif" w:eastAsia="Times New Roman" w:hAnsi="PT Serif" w:cs="Times New Roman"/>
          <w:color w:val="101010"/>
          <w:kern w:val="0"/>
          <w:sz w:val="27"/>
          <w:szCs w:val="27"/>
          <w:lang w:eastAsia="en-GB"/>
          <w14:ligatures w14:val="none"/>
        </w:rPr>
        <w:t xml:space="preserve"> of anecdotes, which, while often emotionally powerful, are not sufficient sources of information on which to build expansive policies. The late and lauded Alice Rivlin knew all this in 1970, when she published “</w:t>
      </w:r>
      <w:hyperlink r:id="rId9" w:history="1">
        <w:r w:rsidRPr="00C53B15">
          <w:rPr>
            <w:rFonts w:ascii="inherit" w:eastAsia="Times New Roman" w:hAnsi="inherit" w:cs="Times New Roman"/>
            <w:color w:val="DC2A2A"/>
            <w:kern w:val="0"/>
            <w:sz w:val="27"/>
            <w:szCs w:val="27"/>
            <w:bdr w:val="none" w:sz="0" w:space="0" w:color="auto" w:frame="1"/>
            <w:lang w:eastAsia="en-GB"/>
            <w14:ligatures w14:val="none"/>
          </w:rPr>
          <w:t>Systemic Thinking for Social Action</w:t>
        </w:r>
      </w:hyperlink>
      <w:r w:rsidRPr="00C53B15">
        <w:rPr>
          <w:rFonts w:ascii="PT Serif" w:eastAsia="Times New Roman" w:hAnsi="PT Serif" w:cs="Times New Roman"/>
          <w:color w:val="101010"/>
          <w:kern w:val="0"/>
          <w:sz w:val="27"/>
          <w:szCs w:val="27"/>
          <w:lang w:eastAsia="en-GB"/>
          <w14:ligatures w14:val="none"/>
        </w:rPr>
        <w:t>.” Arguing for more rigor and scientific processes in government decision-making, Rivlin wrote a pithy final line: “Put more simply, to do better, we must have a way of distinguishing better from worse.”</w:t>
      </w:r>
    </w:p>
    <w:p w14:paraId="5E76251A" w14:textId="77777777" w:rsidR="00C53B15" w:rsidRPr="00C53B15" w:rsidRDefault="00C53B15" w:rsidP="00C53B15">
      <w:pPr>
        <w:shd w:val="clear" w:color="auto" w:fill="FAFAFA"/>
        <w:spacing w:after="0" w:line="240" w:lineRule="auto"/>
        <w:textAlignment w:val="baseline"/>
        <w:outlineLvl w:val="2"/>
        <w:rPr>
          <w:rFonts w:ascii="Helvetica" w:eastAsia="Times New Roman" w:hAnsi="Helvetica" w:cs="Helvetica"/>
          <w:color w:val="101010"/>
          <w:kern w:val="0"/>
          <w:sz w:val="27"/>
          <w:szCs w:val="27"/>
          <w:lang w:eastAsia="en-GB"/>
          <w14:ligatures w14:val="none"/>
        </w:rPr>
      </w:pPr>
      <w:r w:rsidRPr="00C53B15">
        <w:rPr>
          <w:rFonts w:ascii="inherit" w:eastAsia="Times New Roman" w:hAnsi="inherit" w:cs="Helvetica"/>
          <w:i/>
          <w:iCs/>
          <w:color w:val="101010"/>
          <w:kern w:val="0"/>
          <w:sz w:val="30"/>
          <w:szCs w:val="30"/>
          <w:bdr w:val="none" w:sz="0" w:space="0" w:color="auto" w:frame="1"/>
          <w:lang w:eastAsia="en-GB"/>
          <w14:ligatures w14:val="none"/>
        </w:rPr>
        <w:t>How to encourage data-scientific thinking and evidence-based policies</w:t>
      </w:r>
    </w:p>
    <w:p w14:paraId="757A3A66" w14:textId="77777777" w:rsidR="00C53B15" w:rsidRPr="00C53B15" w:rsidRDefault="00C53B15" w:rsidP="00C53B15">
      <w:pPr>
        <w:shd w:val="clear" w:color="auto" w:fill="FAFAFA"/>
        <w:spacing w:after="0" w:line="240" w:lineRule="auto"/>
        <w:textAlignment w:val="baseline"/>
        <w:rPr>
          <w:rFonts w:ascii="PT Serif" w:eastAsia="Times New Roman" w:hAnsi="PT Serif" w:cs="Times New Roman"/>
          <w:color w:val="101010"/>
          <w:kern w:val="0"/>
          <w:sz w:val="27"/>
          <w:szCs w:val="27"/>
          <w:lang w:eastAsia="en-GB"/>
          <w14:ligatures w14:val="none"/>
        </w:rPr>
      </w:pPr>
      <w:r w:rsidRPr="00C53B15">
        <w:rPr>
          <w:rFonts w:ascii="PT Serif" w:eastAsia="Times New Roman" w:hAnsi="PT Serif" w:cs="Times New Roman"/>
          <w:color w:val="101010"/>
          <w:kern w:val="0"/>
          <w:sz w:val="27"/>
          <w:szCs w:val="27"/>
          <w:lang w:eastAsia="en-GB"/>
          <w14:ligatures w14:val="none"/>
        </w:rPr>
        <w:t xml:space="preserve">The tools and data to distinguish better from worse are more available than ever before, and more policymakers must know how to use and interpret them. A continued expansion of evidence-based decision-making relies on many individuals in many different roles, adopting practices that encourage data-scientific thinking. Managers in government agencies can hire analysts with a rigorous understanding of data in addition to a background in policy. They can also work to </w:t>
      </w:r>
      <w:proofErr w:type="gramStart"/>
      <w:r w:rsidRPr="00C53B15">
        <w:rPr>
          <w:rFonts w:ascii="PT Serif" w:eastAsia="Times New Roman" w:hAnsi="PT Serif" w:cs="Times New Roman"/>
          <w:color w:val="101010"/>
          <w:kern w:val="0"/>
          <w:sz w:val="27"/>
          <w:szCs w:val="27"/>
          <w:lang w:eastAsia="en-GB"/>
          <w14:ligatures w14:val="none"/>
        </w:rPr>
        <w:t>open up</w:t>
      </w:r>
      <w:proofErr w:type="gramEnd"/>
      <w:r w:rsidRPr="00C53B15">
        <w:rPr>
          <w:rFonts w:ascii="PT Serif" w:eastAsia="Times New Roman" w:hAnsi="PT Serif" w:cs="Times New Roman"/>
          <w:color w:val="101010"/>
          <w:kern w:val="0"/>
          <w:sz w:val="27"/>
          <w:szCs w:val="27"/>
          <w:lang w:eastAsia="en-GB"/>
          <w14:ligatures w14:val="none"/>
        </w:rPr>
        <w:t xml:space="preserve"> their datasets, contributing to Data.gov and the </w:t>
      </w:r>
      <w:hyperlink r:id="rId10" w:history="1">
        <w:r w:rsidRPr="00C53B15">
          <w:rPr>
            <w:rFonts w:ascii="inherit" w:eastAsia="Times New Roman" w:hAnsi="inherit" w:cs="Times New Roman"/>
            <w:color w:val="DC2A2A"/>
            <w:kern w:val="0"/>
            <w:sz w:val="27"/>
            <w:szCs w:val="27"/>
            <w:bdr w:val="none" w:sz="0" w:space="0" w:color="auto" w:frame="1"/>
            <w:lang w:eastAsia="en-GB"/>
            <w14:ligatures w14:val="none"/>
          </w:rPr>
          <w:t>broader evidence-based</w:t>
        </w:r>
      </w:hyperlink>
      <w:r w:rsidRPr="00C53B15">
        <w:rPr>
          <w:rFonts w:ascii="PT Serif" w:eastAsia="Times New Roman" w:hAnsi="PT Serif" w:cs="Times New Roman"/>
          <w:color w:val="101010"/>
          <w:kern w:val="0"/>
          <w:sz w:val="27"/>
          <w:szCs w:val="27"/>
          <w:lang w:eastAsia="en-GB"/>
          <w14:ligatures w14:val="none"/>
        </w:rPr>
        <w:t xml:space="preserve"> infrastructure. Grant-making organizations have a critical role, too. They should be mandating an evaluation budget—at least 5% of a grant—to collect data and see if the programs they </w:t>
      </w:r>
      <w:proofErr w:type="gramStart"/>
      <w:r w:rsidRPr="00C53B15">
        <w:rPr>
          <w:rFonts w:ascii="PT Serif" w:eastAsia="Times New Roman" w:hAnsi="PT Serif" w:cs="Times New Roman"/>
          <w:color w:val="101010"/>
          <w:kern w:val="0"/>
          <w:sz w:val="27"/>
          <w:szCs w:val="27"/>
          <w:lang w:eastAsia="en-GB"/>
          <w14:ligatures w14:val="none"/>
        </w:rPr>
        <w:t>are funding actually</w:t>
      </w:r>
      <w:proofErr w:type="gramEnd"/>
      <w:r w:rsidRPr="00C53B15">
        <w:rPr>
          <w:rFonts w:ascii="PT Serif" w:eastAsia="Times New Roman" w:hAnsi="PT Serif" w:cs="Times New Roman"/>
          <w:color w:val="101010"/>
          <w:kern w:val="0"/>
          <w:sz w:val="27"/>
          <w:szCs w:val="27"/>
          <w:lang w:eastAsia="en-GB"/>
          <w14:ligatures w14:val="none"/>
        </w:rPr>
        <w:t xml:space="preserve"> work. When they fund research, it should require replicable research and open-data practices.</w:t>
      </w:r>
    </w:p>
    <w:p w14:paraId="2CD61631" w14:textId="77777777" w:rsidR="00B5253D" w:rsidRDefault="00B5253D"/>
    <w:p w14:paraId="18706DCB" w14:textId="77777777" w:rsidR="00B5253D" w:rsidRDefault="00B5253D"/>
    <w:p w14:paraId="66BE95DB" w14:textId="77777777" w:rsidR="00B5253D" w:rsidRDefault="00B5253D"/>
    <w:p w14:paraId="50624C91" w14:textId="77777777" w:rsidR="00B5253D" w:rsidRDefault="00B5253D"/>
    <w:p w14:paraId="7BC40BB1" w14:textId="77777777" w:rsidR="00B5253D" w:rsidRDefault="00B5253D"/>
    <w:p w14:paraId="72BC4B02" w14:textId="77777777" w:rsidR="00B5253D" w:rsidRDefault="00B5253D"/>
    <w:p w14:paraId="09AEEAD5" w14:textId="096E8223" w:rsidR="00EF31BF" w:rsidRDefault="00B5253D">
      <w:r w:rsidRPr="00B5253D">
        <w:rPr>
          <w:noProof/>
        </w:rPr>
        <w:lastRenderedPageBreak/>
        <w:drawing>
          <wp:anchor distT="0" distB="0" distL="114300" distR="114300" simplePos="0" relativeHeight="251658240" behindDoc="1" locked="0" layoutInCell="1" allowOverlap="1" wp14:anchorId="36B80838" wp14:editId="46D274AA">
            <wp:simplePos x="0" y="0"/>
            <wp:positionH relativeFrom="margin">
              <wp:align>left</wp:align>
            </wp:positionH>
            <wp:positionV relativeFrom="paragraph">
              <wp:posOffset>1957705</wp:posOffset>
            </wp:positionV>
            <wp:extent cx="3676650" cy="2819400"/>
            <wp:effectExtent l="0" t="0" r="0" b="0"/>
            <wp:wrapTight wrapText="bothSides">
              <wp:wrapPolygon edited="0">
                <wp:start x="0" y="0"/>
                <wp:lineTo x="0" y="21454"/>
                <wp:lineTo x="21488" y="21454"/>
                <wp:lineTo x="21488" y="0"/>
                <wp:lineTo x="0" y="0"/>
              </wp:wrapPolygon>
            </wp:wrapTight>
            <wp:docPr id="124823302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33022"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6650" cy="2819400"/>
                    </a:xfrm>
                    <a:prstGeom prst="rect">
                      <a:avLst/>
                    </a:prstGeom>
                  </pic:spPr>
                </pic:pic>
              </a:graphicData>
            </a:graphic>
            <wp14:sizeRelH relativeFrom="page">
              <wp14:pctWidth>0</wp14:pctWidth>
            </wp14:sizeRelH>
            <wp14:sizeRelV relativeFrom="page">
              <wp14:pctHeight>0</wp14:pctHeight>
            </wp14:sizeRelV>
          </wp:anchor>
        </w:drawing>
      </w:r>
      <w:r>
        <w:t xml:space="preserve">task 1 protecting the </w:t>
      </w:r>
      <w:proofErr w:type="gramStart"/>
      <w:r>
        <w:t>workbook</w:t>
      </w:r>
      <w:proofErr w:type="gramEnd"/>
    </w:p>
    <w:p w14:paraId="143DBCC1" w14:textId="77777777" w:rsidR="00B5253D" w:rsidRDefault="00B5253D"/>
    <w:p w14:paraId="6503BBCC" w14:textId="77777777" w:rsidR="00B5253D" w:rsidRDefault="00B5253D"/>
    <w:p w14:paraId="073F6F9E" w14:textId="77777777" w:rsidR="00B5253D" w:rsidRDefault="00B5253D"/>
    <w:p w14:paraId="359CDC15" w14:textId="77777777" w:rsidR="00B5253D" w:rsidRDefault="00B5253D"/>
    <w:p w14:paraId="56D694DF" w14:textId="77777777" w:rsidR="00B5253D" w:rsidRDefault="00B5253D"/>
    <w:p w14:paraId="62F43546" w14:textId="77777777" w:rsidR="00B5253D" w:rsidRDefault="00B5253D"/>
    <w:p w14:paraId="73FB0DF0" w14:textId="77777777" w:rsidR="00B5253D" w:rsidRDefault="00B5253D"/>
    <w:p w14:paraId="5A37B5AA" w14:textId="77777777" w:rsidR="00B5253D" w:rsidRDefault="00B5253D"/>
    <w:p w14:paraId="41705DB4" w14:textId="77777777" w:rsidR="00B5253D" w:rsidRDefault="00B5253D"/>
    <w:p w14:paraId="195165A9" w14:textId="77777777" w:rsidR="00B5253D" w:rsidRDefault="00B5253D"/>
    <w:p w14:paraId="749A46CC" w14:textId="08BC2617" w:rsidR="00B5253D" w:rsidRDefault="00B5253D">
      <w:r w:rsidRPr="00B5253D">
        <w:rPr>
          <w:noProof/>
        </w:rPr>
        <w:drawing>
          <wp:anchor distT="0" distB="0" distL="114300" distR="114300" simplePos="0" relativeHeight="251659264" behindDoc="1" locked="0" layoutInCell="1" allowOverlap="1" wp14:anchorId="539FEE55" wp14:editId="0248EB49">
            <wp:simplePos x="0" y="0"/>
            <wp:positionH relativeFrom="column">
              <wp:posOffset>120650</wp:posOffset>
            </wp:positionH>
            <wp:positionV relativeFrom="paragraph">
              <wp:posOffset>1346200</wp:posOffset>
            </wp:positionV>
            <wp:extent cx="3492679" cy="2533780"/>
            <wp:effectExtent l="0" t="0" r="0" b="0"/>
            <wp:wrapTight wrapText="bothSides">
              <wp:wrapPolygon edited="0">
                <wp:start x="0" y="0"/>
                <wp:lineTo x="0" y="21438"/>
                <wp:lineTo x="21443" y="21438"/>
                <wp:lineTo x="21443" y="0"/>
                <wp:lineTo x="0" y="0"/>
              </wp:wrapPolygon>
            </wp:wrapTight>
            <wp:docPr id="143481969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19696"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2679" cy="2533780"/>
                    </a:xfrm>
                    <a:prstGeom prst="rect">
                      <a:avLst/>
                    </a:prstGeom>
                  </pic:spPr>
                </pic:pic>
              </a:graphicData>
            </a:graphic>
            <wp14:sizeRelH relativeFrom="page">
              <wp14:pctWidth>0</wp14:pctWidth>
            </wp14:sizeRelH>
            <wp14:sizeRelV relativeFrom="page">
              <wp14:pctHeight>0</wp14:pctHeight>
            </wp14:sizeRelV>
          </wp:anchor>
        </w:drawing>
      </w:r>
      <w:r>
        <w:t>task 2 display columns c in British pound</w:t>
      </w:r>
    </w:p>
    <w:p w14:paraId="568788E9" w14:textId="77777777" w:rsidR="00BD5ADA" w:rsidRDefault="00BD5ADA"/>
    <w:p w14:paraId="090D521D" w14:textId="77777777" w:rsidR="00BD5ADA" w:rsidRDefault="00BD5ADA"/>
    <w:p w14:paraId="15B5B1E5" w14:textId="77777777" w:rsidR="00BD5ADA" w:rsidRDefault="00BD5ADA"/>
    <w:p w14:paraId="375B19F0" w14:textId="77777777" w:rsidR="00BD5ADA" w:rsidRDefault="00BD5ADA"/>
    <w:p w14:paraId="1633959A" w14:textId="77777777" w:rsidR="00BD5ADA" w:rsidRDefault="00BD5ADA"/>
    <w:p w14:paraId="773DF0D9" w14:textId="77777777" w:rsidR="00BD5ADA" w:rsidRDefault="00BD5ADA"/>
    <w:p w14:paraId="26326B80" w14:textId="77777777" w:rsidR="00BD5ADA" w:rsidRDefault="00BD5ADA"/>
    <w:p w14:paraId="4103777A" w14:textId="77777777" w:rsidR="00BD5ADA" w:rsidRDefault="00BD5ADA"/>
    <w:p w14:paraId="7999ED33" w14:textId="77777777" w:rsidR="00BD5ADA" w:rsidRDefault="00BD5ADA"/>
    <w:p w14:paraId="714D9244" w14:textId="77777777" w:rsidR="00BD5ADA" w:rsidRDefault="00BD5ADA"/>
    <w:p w14:paraId="0B28D6B8" w14:textId="77777777" w:rsidR="00BD5ADA" w:rsidRDefault="00BD5ADA"/>
    <w:p w14:paraId="08FE0F01" w14:textId="77777777" w:rsidR="00BD5ADA" w:rsidRDefault="00BD5ADA"/>
    <w:p w14:paraId="28C00419" w14:textId="77777777" w:rsidR="00BD5ADA" w:rsidRDefault="00BD5ADA"/>
    <w:p w14:paraId="2225C670" w14:textId="77777777" w:rsidR="00BD5ADA" w:rsidRDefault="00BD5ADA"/>
    <w:p w14:paraId="3076225B" w14:textId="77777777" w:rsidR="00BD5ADA" w:rsidRDefault="00BD5ADA"/>
    <w:p w14:paraId="0181A4B8" w14:textId="4A7308D6" w:rsidR="00BD5ADA" w:rsidRDefault="00BD5ADA">
      <w:r w:rsidRPr="00BD5ADA">
        <w:rPr>
          <w:noProof/>
        </w:rPr>
        <w:lastRenderedPageBreak/>
        <w:drawing>
          <wp:anchor distT="0" distB="0" distL="114300" distR="114300" simplePos="0" relativeHeight="251660288" behindDoc="1" locked="0" layoutInCell="1" allowOverlap="1" wp14:anchorId="5EC35367" wp14:editId="15261B30">
            <wp:simplePos x="0" y="0"/>
            <wp:positionH relativeFrom="column">
              <wp:posOffset>-133350</wp:posOffset>
            </wp:positionH>
            <wp:positionV relativeFrom="paragraph">
              <wp:posOffset>518160</wp:posOffset>
            </wp:positionV>
            <wp:extent cx="4483100" cy="3768255"/>
            <wp:effectExtent l="0" t="0" r="0" b="3810"/>
            <wp:wrapTight wrapText="bothSides">
              <wp:wrapPolygon edited="0">
                <wp:start x="0" y="0"/>
                <wp:lineTo x="0" y="21513"/>
                <wp:lineTo x="21478" y="21513"/>
                <wp:lineTo x="21478" y="0"/>
                <wp:lineTo x="0" y="0"/>
              </wp:wrapPolygon>
            </wp:wrapTight>
            <wp:docPr id="205473050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30505"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3100" cy="3768255"/>
                    </a:xfrm>
                    <a:prstGeom prst="rect">
                      <a:avLst/>
                    </a:prstGeom>
                  </pic:spPr>
                </pic:pic>
              </a:graphicData>
            </a:graphic>
            <wp14:sizeRelH relativeFrom="page">
              <wp14:pctWidth>0</wp14:pctWidth>
            </wp14:sizeRelH>
            <wp14:sizeRelV relativeFrom="page">
              <wp14:pctHeight>0</wp14:pctHeight>
            </wp14:sizeRelV>
          </wp:anchor>
        </w:drawing>
      </w:r>
      <w:r>
        <w:t xml:space="preserve">task 3 make data into a </w:t>
      </w:r>
      <w:proofErr w:type="gramStart"/>
      <w:r>
        <w:t>table</w:t>
      </w:r>
      <w:proofErr w:type="gramEnd"/>
      <w:r>
        <w:t xml:space="preserve"> </w:t>
      </w:r>
    </w:p>
    <w:p w14:paraId="2A5F7631" w14:textId="77777777" w:rsidR="003A33B1" w:rsidRDefault="003A33B1"/>
    <w:p w14:paraId="378E3260" w14:textId="77777777" w:rsidR="003A33B1" w:rsidRDefault="003A33B1"/>
    <w:p w14:paraId="64B860D8" w14:textId="77777777" w:rsidR="003A33B1" w:rsidRDefault="003A33B1"/>
    <w:p w14:paraId="057C14BC" w14:textId="77777777" w:rsidR="003A33B1" w:rsidRDefault="003A33B1"/>
    <w:p w14:paraId="61249F64" w14:textId="77777777" w:rsidR="003A33B1" w:rsidRDefault="003A33B1"/>
    <w:p w14:paraId="0839FFBA" w14:textId="77777777" w:rsidR="003A33B1" w:rsidRDefault="003A33B1"/>
    <w:p w14:paraId="03FD57F8" w14:textId="77777777" w:rsidR="003A33B1" w:rsidRDefault="003A33B1"/>
    <w:p w14:paraId="784BFE09" w14:textId="77777777" w:rsidR="003A33B1" w:rsidRDefault="003A33B1"/>
    <w:p w14:paraId="1DA25A66" w14:textId="77777777" w:rsidR="003A33B1" w:rsidRDefault="003A33B1"/>
    <w:p w14:paraId="6752D2E3" w14:textId="77777777" w:rsidR="003A33B1" w:rsidRDefault="003A33B1"/>
    <w:p w14:paraId="68C70916" w14:textId="77777777" w:rsidR="003A33B1" w:rsidRDefault="003A33B1"/>
    <w:p w14:paraId="42CF3AEA" w14:textId="77777777" w:rsidR="003A33B1" w:rsidRDefault="003A33B1"/>
    <w:p w14:paraId="45ADDCFE" w14:textId="77777777" w:rsidR="003A33B1" w:rsidRDefault="003A33B1"/>
    <w:p w14:paraId="3FE68BF5" w14:textId="77777777" w:rsidR="003A33B1" w:rsidRDefault="003A33B1"/>
    <w:p w14:paraId="50EB8B68" w14:textId="55B6E761" w:rsidR="003A33B1" w:rsidRDefault="003A33B1">
      <w:r w:rsidRPr="003A33B1">
        <w:rPr>
          <w:noProof/>
        </w:rPr>
        <w:lastRenderedPageBreak/>
        <w:drawing>
          <wp:anchor distT="0" distB="0" distL="114300" distR="114300" simplePos="0" relativeHeight="251661312" behindDoc="1" locked="0" layoutInCell="1" allowOverlap="1" wp14:anchorId="20545909" wp14:editId="64D76441">
            <wp:simplePos x="0" y="0"/>
            <wp:positionH relativeFrom="margin">
              <wp:align>right</wp:align>
            </wp:positionH>
            <wp:positionV relativeFrom="paragraph">
              <wp:posOffset>277937</wp:posOffset>
            </wp:positionV>
            <wp:extent cx="5731510" cy="4465955"/>
            <wp:effectExtent l="0" t="0" r="2540" b="0"/>
            <wp:wrapTight wrapText="bothSides">
              <wp:wrapPolygon edited="0">
                <wp:start x="0" y="0"/>
                <wp:lineTo x="0" y="21468"/>
                <wp:lineTo x="21538" y="21468"/>
                <wp:lineTo x="21538" y="0"/>
                <wp:lineTo x="0" y="0"/>
              </wp:wrapPolygon>
            </wp:wrapTight>
            <wp:docPr id="70127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73894"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465955"/>
                    </a:xfrm>
                    <a:prstGeom prst="rect">
                      <a:avLst/>
                    </a:prstGeom>
                  </pic:spPr>
                </pic:pic>
              </a:graphicData>
            </a:graphic>
            <wp14:sizeRelH relativeFrom="page">
              <wp14:pctWidth>0</wp14:pctWidth>
            </wp14:sizeRelH>
            <wp14:sizeRelV relativeFrom="page">
              <wp14:pctHeight>0</wp14:pctHeight>
            </wp14:sizeRelV>
          </wp:anchor>
        </w:drawing>
      </w:r>
      <w:r>
        <w:t>Task 4 filter 2019</w:t>
      </w:r>
    </w:p>
    <w:p w14:paraId="551D5111" w14:textId="22408728" w:rsidR="003A33B1" w:rsidRDefault="003A33B1"/>
    <w:p w14:paraId="1DDC0E37" w14:textId="77777777" w:rsidR="003A33B1" w:rsidRDefault="003A33B1"/>
    <w:p w14:paraId="48136B1F" w14:textId="0229B306" w:rsidR="003A33B1" w:rsidRDefault="003A33B1">
      <w:r w:rsidRPr="003A33B1">
        <w:rPr>
          <w:noProof/>
        </w:rPr>
        <w:drawing>
          <wp:anchor distT="0" distB="0" distL="114300" distR="114300" simplePos="0" relativeHeight="251662336" behindDoc="1" locked="0" layoutInCell="1" allowOverlap="1" wp14:anchorId="0DC71A1F" wp14:editId="3830C075">
            <wp:simplePos x="0" y="0"/>
            <wp:positionH relativeFrom="column">
              <wp:posOffset>-111760</wp:posOffset>
            </wp:positionH>
            <wp:positionV relativeFrom="paragraph">
              <wp:posOffset>290195</wp:posOffset>
            </wp:positionV>
            <wp:extent cx="4572000" cy="2768600"/>
            <wp:effectExtent l="0" t="0" r="0" b="0"/>
            <wp:wrapTight wrapText="bothSides">
              <wp:wrapPolygon edited="0">
                <wp:start x="0" y="0"/>
                <wp:lineTo x="0" y="21402"/>
                <wp:lineTo x="21510" y="21402"/>
                <wp:lineTo x="21510" y="0"/>
                <wp:lineTo x="0" y="0"/>
              </wp:wrapPolygon>
            </wp:wrapTight>
            <wp:docPr id="35632526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526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2768600"/>
                    </a:xfrm>
                    <a:prstGeom prst="rect">
                      <a:avLst/>
                    </a:prstGeom>
                  </pic:spPr>
                </pic:pic>
              </a:graphicData>
            </a:graphic>
            <wp14:sizeRelH relativeFrom="page">
              <wp14:pctWidth>0</wp14:pctWidth>
            </wp14:sizeRelH>
            <wp14:sizeRelV relativeFrom="page">
              <wp14:pctHeight>0</wp14:pctHeight>
            </wp14:sizeRelV>
          </wp:anchor>
        </w:drawing>
      </w:r>
      <w:r>
        <w:t xml:space="preserve">Task 5 make a </w:t>
      </w:r>
      <w:proofErr w:type="gramStart"/>
      <w:r>
        <w:t>chart</w:t>
      </w:r>
      <w:proofErr w:type="gramEnd"/>
      <w:r>
        <w:t xml:space="preserve"> </w:t>
      </w:r>
    </w:p>
    <w:p w14:paraId="6E44DB28" w14:textId="1E00076D" w:rsidR="003A33B1" w:rsidRDefault="003A33B1"/>
    <w:p w14:paraId="0D2F88EA" w14:textId="0EC2BE27" w:rsidR="003A33B1" w:rsidRDefault="003A33B1"/>
    <w:p w14:paraId="571EC0A2" w14:textId="7895F973" w:rsidR="003A33B1" w:rsidRDefault="003A33B1"/>
    <w:p w14:paraId="7BB76F7C" w14:textId="77777777" w:rsidR="00A769EC" w:rsidRDefault="00A769EC"/>
    <w:p w14:paraId="4A90E0F4" w14:textId="77777777" w:rsidR="00A769EC" w:rsidRDefault="00A769EC"/>
    <w:p w14:paraId="7247E9DB" w14:textId="77777777" w:rsidR="00A769EC" w:rsidRDefault="00A769EC"/>
    <w:p w14:paraId="6BD21C51" w14:textId="77777777" w:rsidR="00A769EC" w:rsidRDefault="00A769EC"/>
    <w:p w14:paraId="5428FE57" w14:textId="77777777" w:rsidR="00A769EC" w:rsidRDefault="00A769EC"/>
    <w:p w14:paraId="291A1BFA" w14:textId="77777777" w:rsidR="00A769EC" w:rsidRDefault="00A769EC"/>
    <w:p w14:paraId="24E3A642" w14:textId="77777777" w:rsidR="00A769EC" w:rsidRDefault="00A769EC"/>
    <w:p w14:paraId="7C3B9A9C" w14:textId="77777777" w:rsidR="00A769EC" w:rsidRDefault="00A769EC"/>
    <w:p w14:paraId="4DDB7BDD" w14:textId="6B6315A2" w:rsidR="00A769EC" w:rsidRDefault="00A769EC">
      <w:r w:rsidRPr="00A769EC">
        <w:rPr>
          <w:noProof/>
        </w:rPr>
        <w:lastRenderedPageBreak/>
        <w:drawing>
          <wp:anchor distT="0" distB="0" distL="114300" distR="114300" simplePos="0" relativeHeight="251663360" behindDoc="1" locked="0" layoutInCell="1" allowOverlap="1" wp14:anchorId="12B6B7BE" wp14:editId="5341E98D">
            <wp:simplePos x="0" y="0"/>
            <wp:positionH relativeFrom="margin">
              <wp:align>right</wp:align>
            </wp:positionH>
            <wp:positionV relativeFrom="paragraph">
              <wp:posOffset>381303</wp:posOffset>
            </wp:positionV>
            <wp:extent cx="5731510" cy="3704590"/>
            <wp:effectExtent l="0" t="0" r="2540" b="0"/>
            <wp:wrapTight wrapText="bothSides">
              <wp:wrapPolygon edited="0">
                <wp:start x="0" y="0"/>
                <wp:lineTo x="0" y="21437"/>
                <wp:lineTo x="21538" y="21437"/>
                <wp:lineTo x="21538" y="0"/>
                <wp:lineTo x="0" y="0"/>
              </wp:wrapPolygon>
            </wp:wrapTight>
            <wp:docPr id="175077669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76699"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704590"/>
                    </a:xfrm>
                    <a:prstGeom prst="rect">
                      <a:avLst/>
                    </a:prstGeom>
                  </pic:spPr>
                </pic:pic>
              </a:graphicData>
            </a:graphic>
            <wp14:sizeRelH relativeFrom="page">
              <wp14:pctWidth>0</wp14:pctWidth>
            </wp14:sizeRelH>
            <wp14:sizeRelV relativeFrom="page">
              <wp14:pctHeight>0</wp14:pctHeight>
            </wp14:sizeRelV>
          </wp:anchor>
        </w:drawing>
      </w:r>
      <w:r>
        <w:t xml:space="preserve">Task 6 make the chart visually pleasing. </w:t>
      </w:r>
    </w:p>
    <w:p w14:paraId="22478881" w14:textId="77777777" w:rsidR="00A769EC" w:rsidRDefault="00A769EC"/>
    <w:p w14:paraId="6ACBE7C4" w14:textId="77777777" w:rsidR="00A769EC" w:rsidRDefault="00A769EC"/>
    <w:p w14:paraId="3CCE1D8A" w14:textId="1A868F87" w:rsidR="00A769EC" w:rsidRDefault="00A769EC">
      <w:r>
        <w:t xml:space="preserve">Task 7 separate sheet </w:t>
      </w:r>
    </w:p>
    <w:p w14:paraId="39A98EB1" w14:textId="7778FA41" w:rsidR="00A769EC" w:rsidRDefault="00A769EC"/>
    <w:p w14:paraId="33E4B3CA" w14:textId="39FB993E" w:rsidR="00A769EC" w:rsidRDefault="00A769EC"/>
    <w:p w14:paraId="62DB3B8C" w14:textId="7CCB36F5" w:rsidR="00A769EC" w:rsidRDefault="00A769EC"/>
    <w:p w14:paraId="72F71E09" w14:textId="71F90F29" w:rsidR="00A769EC" w:rsidRDefault="00A769EC"/>
    <w:p w14:paraId="2D4D54CE" w14:textId="55594C67" w:rsidR="00A769EC" w:rsidRDefault="00A769EC"/>
    <w:p w14:paraId="00E40169" w14:textId="57D6204A" w:rsidR="00A769EC" w:rsidRDefault="00A769EC">
      <w:r w:rsidRPr="00A769EC">
        <w:rPr>
          <w:noProof/>
        </w:rPr>
        <w:drawing>
          <wp:anchor distT="0" distB="0" distL="114300" distR="114300" simplePos="0" relativeHeight="251664384" behindDoc="1" locked="0" layoutInCell="1" allowOverlap="1" wp14:anchorId="516D79B6" wp14:editId="4F37479D">
            <wp:simplePos x="0" y="0"/>
            <wp:positionH relativeFrom="column">
              <wp:posOffset>-843280</wp:posOffset>
            </wp:positionH>
            <wp:positionV relativeFrom="paragraph">
              <wp:posOffset>-1292860</wp:posOffset>
            </wp:positionV>
            <wp:extent cx="5731510" cy="3654425"/>
            <wp:effectExtent l="0" t="0" r="2540" b="3175"/>
            <wp:wrapTight wrapText="bothSides">
              <wp:wrapPolygon edited="0">
                <wp:start x="0" y="0"/>
                <wp:lineTo x="0" y="21506"/>
                <wp:lineTo x="21538" y="21506"/>
                <wp:lineTo x="21538" y="0"/>
                <wp:lineTo x="0" y="0"/>
              </wp:wrapPolygon>
            </wp:wrapTight>
            <wp:docPr id="166932061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20611" name="Picture 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54425"/>
                    </a:xfrm>
                    <a:prstGeom prst="rect">
                      <a:avLst/>
                    </a:prstGeom>
                  </pic:spPr>
                </pic:pic>
              </a:graphicData>
            </a:graphic>
            <wp14:sizeRelH relativeFrom="page">
              <wp14:pctWidth>0</wp14:pctWidth>
            </wp14:sizeRelH>
            <wp14:sizeRelV relativeFrom="page">
              <wp14:pctHeight>0</wp14:pctHeight>
            </wp14:sizeRelV>
          </wp:anchor>
        </w:drawing>
      </w:r>
    </w:p>
    <w:p w14:paraId="725EB0D2" w14:textId="3482340E" w:rsidR="00A769EC" w:rsidRDefault="00A769EC"/>
    <w:p w14:paraId="29A75229" w14:textId="77777777" w:rsidR="00A769EC" w:rsidRDefault="00A769EC"/>
    <w:p w14:paraId="2A06447E" w14:textId="77777777" w:rsidR="00A769EC" w:rsidRDefault="00A769EC"/>
    <w:p w14:paraId="02C1176C" w14:textId="77777777" w:rsidR="00A769EC" w:rsidRDefault="00A769EC"/>
    <w:p w14:paraId="207D2D23" w14:textId="77777777" w:rsidR="00A769EC" w:rsidRDefault="00A769EC"/>
    <w:p w14:paraId="1B84B746" w14:textId="77777777" w:rsidR="00A769EC" w:rsidRDefault="00A769EC"/>
    <w:p w14:paraId="07158666" w14:textId="77777777" w:rsidR="00A769EC" w:rsidRDefault="00A769EC"/>
    <w:p w14:paraId="1A3CDCA3" w14:textId="6E43B73B" w:rsidR="00CE05C4" w:rsidRDefault="00CE05C4">
      <w:r w:rsidRPr="00CE05C4">
        <w:rPr>
          <w:noProof/>
        </w:rPr>
        <w:lastRenderedPageBreak/>
        <w:drawing>
          <wp:anchor distT="0" distB="0" distL="114300" distR="114300" simplePos="0" relativeHeight="251665408" behindDoc="1" locked="0" layoutInCell="1" allowOverlap="1" wp14:anchorId="4D2AC050" wp14:editId="4686D41A">
            <wp:simplePos x="0" y="0"/>
            <wp:positionH relativeFrom="column">
              <wp:posOffset>-119269</wp:posOffset>
            </wp:positionH>
            <wp:positionV relativeFrom="paragraph">
              <wp:posOffset>309742</wp:posOffset>
            </wp:positionV>
            <wp:extent cx="4813547" cy="2286117"/>
            <wp:effectExtent l="0" t="0" r="6350" b="0"/>
            <wp:wrapTight wrapText="bothSides">
              <wp:wrapPolygon edited="0">
                <wp:start x="0" y="0"/>
                <wp:lineTo x="0" y="21420"/>
                <wp:lineTo x="21543" y="21420"/>
                <wp:lineTo x="21543" y="0"/>
                <wp:lineTo x="0" y="0"/>
              </wp:wrapPolygon>
            </wp:wrapTight>
            <wp:docPr id="76393697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6979" name="Picture 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13547" cy="2286117"/>
                    </a:xfrm>
                    <a:prstGeom prst="rect">
                      <a:avLst/>
                    </a:prstGeom>
                  </pic:spPr>
                </pic:pic>
              </a:graphicData>
            </a:graphic>
            <wp14:sizeRelH relativeFrom="page">
              <wp14:pctWidth>0</wp14:pctWidth>
            </wp14:sizeRelH>
            <wp14:sizeRelV relativeFrom="page">
              <wp14:pctHeight>0</wp14:pctHeight>
            </wp14:sizeRelV>
          </wp:anchor>
        </w:drawing>
      </w:r>
      <w:r w:rsidR="00A769EC">
        <w:t xml:space="preserve">Task 8 </w:t>
      </w:r>
      <w:r>
        <w:t xml:space="preserve">top 20 sorting </w:t>
      </w:r>
    </w:p>
    <w:p w14:paraId="51FD4C5F" w14:textId="63AE1C8A" w:rsidR="00CE05C4" w:rsidRDefault="00CE05C4"/>
    <w:p w14:paraId="1151146B" w14:textId="7207962A" w:rsidR="00CE05C4" w:rsidRDefault="00CE05C4"/>
    <w:p w14:paraId="19971FBB" w14:textId="2534604C" w:rsidR="00CE05C4" w:rsidRDefault="00CE05C4"/>
    <w:p w14:paraId="4F94920E" w14:textId="32905BCA" w:rsidR="00CE05C4" w:rsidRDefault="00CE05C4"/>
    <w:p w14:paraId="4419FDD1" w14:textId="77777777" w:rsidR="00CE05C4" w:rsidRDefault="00CE05C4"/>
    <w:p w14:paraId="74806C98" w14:textId="77777777" w:rsidR="00CE05C4" w:rsidRDefault="00CE05C4"/>
    <w:p w14:paraId="23DDD07B" w14:textId="22CEAD55" w:rsidR="00CE05C4" w:rsidRDefault="00CE05C4"/>
    <w:p w14:paraId="3590223B" w14:textId="77777777" w:rsidR="00CE05C4" w:rsidRDefault="00CE05C4"/>
    <w:p w14:paraId="00B9C023" w14:textId="77777777" w:rsidR="00CE05C4" w:rsidRDefault="00CE05C4"/>
    <w:p w14:paraId="115BB99D" w14:textId="58B93B03" w:rsidR="00CE05C4" w:rsidRDefault="00CE05C4"/>
    <w:p w14:paraId="365F5332" w14:textId="5E7A8332" w:rsidR="00CE05C4" w:rsidRDefault="00CE05C4">
      <w:r>
        <w:t xml:space="preserve">Task 9 </w:t>
      </w:r>
      <w:r w:rsidR="003F1C0B">
        <w:t xml:space="preserve">make a chart for top </w:t>
      </w:r>
      <w:proofErr w:type="gramStart"/>
      <w:r w:rsidR="003F1C0B">
        <w:t>20</w:t>
      </w:r>
      <w:proofErr w:type="gramEnd"/>
      <w:r w:rsidR="003F1C0B">
        <w:t xml:space="preserve"> </w:t>
      </w:r>
    </w:p>
    <w:p w14:paraId="5953D264" w14:textId="29B6E630" w:rsidR="003F1C0B" w:rsidRDefault="003F1C0B"/>
    <w:p w14:paraId="4871E76E" w14:textId="3AC717EC" w:rsidR="003F1C0B" w:rsidRDefault="003F1C0B">
      <w:r w:rsidRPr="003F1C0B">
        <w:rPr>
          <w:noProof/>
        </w:rPr>
        <w:drawing>
          <wp:anchor distT="0" distB="0" distL="114300" distR="114300" simplePos="0" relativeHeight="251666432" behindDoc="1" locked="0" layoutInCell="1" allowOverlap="1" wp14:anchorId="6CE01C4D" wp14:editId="6B964BAE">
            <wp:simplePos x="0" y="0"/>
            <wp:positionH relativeFrom="column">
              <wp:posOffset>0</wp:posOffset>
            </wp:positionH>
            <wp:positionV relativeFrom="paragraph">
              <wp:posOffset>-221</wp:posOffset>
            </wp:positionV>
            <wp:extent cx="3854648" cy="2241665"/>
            <wp:effectExtent l="0" t="0" r="0" b="6350"/>
            <wp:wrapTight wrapText="bothSides">
              <wp:wrapPolygon edited="0">
                <wp:start x="0" y="0"/>
                <wp:lineTo x="0" y="21478"/>
                <wp:lineTo x="21458" y="21478"/>
                <wp:lineTo x="21458" y="0"/>
                <wp:lineTo x="0" y="0"/>
              </wp:wrapPolygon>
            </wp:wrapTight>
            <wp:docPr id="182507590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75907" name="Picture 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4648" cy="2241665"/>
                    </a:xfrm>
                    <a:prstGeom prst="rect">
                      <a:avLst/>
                    </a:prstGeom>
                  </pic:spPr>
                </pic:pic>
              </a:graphicData>
            </a:graphic>
            <wp14:sizeRelH relativeFrom="page">
              <wp14:pctWidth>0</wp14:pctWidth>
            </wp14:sizeRelH>
            <wp14:sizeRelV relativeFrom="page">
              <wp14:pctHeight>0</wp14:pctHeight>
            </wp14:sizeRelV>
          </wp:anchor>
        </w:drawing>
      </w:r>
    </w:p>
    <w:p w14:paraId="2A2DAAB8" w14:textId="31D3B03E" w:rsidR="00CE05C4" w:rsidRDefault="00CE05C4"/>
    <w:p w14:paraId="5D56F9C6" w14:textId="1C624DD9" w:rsidR="003F1C0B" w:rsidRDefault="003F1C0B"/>
    <w:p w14:paraId="12FFC0A2" w14:textId="71113DA7" w:rsidR="003F1C0B" w:rsidRDefault="003F1C0B"/>
    <w:p w14:paraId="71AD691D" w14:textId="600939B8" w:rsidR="003F1C0B" w:rsidRDefault="003F1C0B"/>
    <w:p w14:paraId="211E99D3" w14:textId="386D9D5F" w:rsidR="003F1C0B" w:rsidRDefault="003F1C0B"/>
    <w:p w14:paraId="5018AEB7" w14:textId="172A4905" w:rsidR="003F1C0B" w:rsidRDefault="003F1C0B"/>
    <w:p w14:paraId="6392E953" w14:textId="166ED11F" w:rsidR="003F1C0B" w:rsidRDefault="003F1C0B"/>
    <w:p w14:paraId="3519B873" w14:textId="2A63E3C7" w:rsidR="003F1C0B" w:rsidRDefault="003F1C0B"/>
    <w:p w14:paraId="5DE12A1E" w14:textId="5CE5219C" w:rsidR="003F1C0B" w:rsidRDefault="003F1C0B"/>
    <w:p w14:paraId="4E8B1137" w14:textId="39ECF455" w:rsidR="003F1C0B" w:rsidRDefault="003F1C0B"/>
    <w:p w14:paraId="19E5D37D" w14:textId="42B9DA94" w:rsidR="003F1C0B" w:rsidRDefault="003F1C0B">
      <w:r>
        <w:t xml:space="preserve">Task 10 </w:t>
      </w:r>
      <w:r w:rsidR="00C154A7">
        <w:t xml:space="preserve">colouring the chart </w:t>
      </w:r>
    </w:p>
    <w:p w14:paraId="4779A90D" w14:textId="271CEE33" w:rsidR="00F74E76" w:rsidRDefault="00F74E76">
      <w:r w:rsidRPr="00C154A7">
        <w:rPr>
          <w:noProof/>
        </w:rPr>
        <w:drawing>
          <wp:anchor distT="0" distB="0" distL="114300" distR="114300" simplePos="0" relativeHeight="251667456" behindDoc="1" locked="0" layoutInCell="1" allowOverlap="1" wp14:anchorId="5D53CDFD" wp14:editId="20A1999F">
            <wp:simplePos x="0" y="0"/>
            <wp:positionH relativeFrom="column">
              <wp:posOffset>1618615</wp:posOffset>
            </wp:positionH>
            <wp:positionV relativeFrom="paragraph">
              <wp:posOffset>-566420</wp:posOffset>
            </wp:positionV>
            <wp:extent cx="3867150" cy="2279650"/>
            <wp:effectExtent l="0" t="0" r="0" b="6350"/>
            <wp:wrapTight wrapText="bothSides">
              <wp:wrapPolygon edited="0">
                <wp:start x="0" y="0"/>
                <wp:lineTo x="0" y="21480"/>
                <wp:lineTo x="21494" y="21480"/>
                <wp:lineTo x="21494" y="0"/>
                <wp:lineTo x="0" y="0"/>
              </wp:wrapPolygon>
            </wp:wrapTight>
            <wp:docPr id="71979693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6938" name="Picture 1"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67150" cy="2279650"/>
                    </a:xfrm>
                    <a:prstGeom prst="rect">
                      <a:avLst/>
                    </a:prstGeom>
                  </pic:spPr>
                </pic:pic>
              </a:graphicData>
            </a:graphic>
            <wp14:sizeRelH relativeFrom="page">
              <wp14:pctWidth>0</wp14:pctWidth>
            </wp14:sizeRelH>
            <wp14:sizeRelV relativeFrom="page">
              <wp14:pctHeight>0</wp14:pctHeight>
            </wp14:sizeRelV>
          </wp:anchor>
        </w:drawing>
      </w:r>
    </w:p>
    <w:p w14:paraId="39611E66" w14:textId="78E5E8B2" w:rsidR="00C154A7" w:rsidRDefault="00C154A7"/>
    <w:p w14:paraId="1D85A4A7" w14:textId="77777777" w:rsidR="00F74E76" w:rsidRDefault="00F74E76"/>
    <w:p w14:paraId="599727C5" w14:textId="77777777" w:rsidR="00F74E76" w:rsidRDefault="00F74E76"/>
    <w:p w14:paraId="06AB7E0D" w14:textId="77777777" w:rsidR="00F74E76" w:rsidRDefault="00F74E76"/>
    <w:p w14:paraId="6930469B" w14:textId="7BD09027" w:rsidR="00F74E76" w:rsidRDefault="00F74E76">
      <w:r w:rsidRPr="00F74E76">
        <w:rPr>
          <w:noProof/>
        </w:rPr>
        <w:lastRenderedPageBreak/>
        <w:drawing>
          <wp:anchor distT="0" distB="0" distL="114300" distR="114300" simplePos="0" relativeHeight="251668480" behindDoc="1" locked="0" layoutInCell="1" allowOverlap="1" wp14:anchorId="7EAD63C7" wp14:editId="68AA768D">
            <wp:simplePos x="0" y="0"/>
            <wp:positionH relativeFrom="margin">
              <wp:align>right</wp:align>
            </wp:positionH>
            <wp:positionV relativeFrom="paragraph">
              <wp:posOffset>54321</wp:posOffset>
            </wp:positionV>
            <wp:extent cx="5731510" cy="5334635"/>
            <wp:effectExtent l="0" t="0" r="2540" b="0"/>
            <wp:wrapTight wrapText="bothSides">
              <wp:wrapPolygon edited="0">
                <wp:start x="0" y="0"/>
                <wp:lineTo x="0" y="21520"/>
                <wp:lineTo x="21538" y="21520"/>
                <wp:lineTo x="21538" y="0"/>
                <wp:lineTo x="0" y="0"/>
              </wp:wrapPolygon>
            </wp:wrapTight>
            <wp:docPr id="1547622124"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22124" name="Picture 1" descr="Char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14:sizeRelH relativeFrom="page">
              <wp14:pctWidth>0</wp14:pctWidth>
            </wp14:sizeRelH>
            <wp14:sizeRelV relativeFrom="page">
              <wp14:pctHeight>0</wp14:pctHeight>
            </wp14:sizeRelV>
          </wp:anchor>
        </w:drawing>
      </w:r>
    </w:p>
    <w:p w14:paraId="479AF364" w14:textId="7CF72049" w:rsidR="00F74E76" w:rsidRDefault="00CD1BE3">
      <w:r w:rsidRPr="00CD1BE3">
        <w:t>https://public.tableau.com/views/top20_16825938819440/Dashboard1?:language=en-GB&amp;publish=yes&amp;:display_count=n&amp;:origin=viz_share_link</w:t>
      </w:r>
    </w:p>
    <w:p w14:paraId="7EC4E628" w14:textId="77777777" w:rsidR="00F74E76" w:rsidRDefault="00F74E76"/>
    <w:p w14:paraId="4021BCF6" w14:textId="77777777" w:rsidR="00F74E76" w:rsidRDefault="00F74E76"/>
    <w:p w14:paraId="6496AE6A" w14:textId="77777777" w:rsidR="00F74E76" w:rsidRDefault="00F74E76"/>
    <w:p w14:paraId="45AC95AE" w14:textId="77777777" w:rsidR="00F74E76" w:rsidRDefault="00F74E76"/>
    <w:sectPr w:rsidR="00F7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15"/>
    <w:rsid w:val="003A33B1"/>
    <w:rsid w:val="003F1C0B"/>
    <w:rsid w:val="0043100A"/>
    <w:rsid w:val="00507DE2"/>
    <w:rsid w:val="0055375B"/>
    <w:rsid w:val="00660F46"/>
    <w:rsid w:val="00686DEA"/>
    <w:rsid w:val="00976C0B"/>
    <w:rsid w:val="00A769EC"/>
    <w:rsid w:val="00B5253D"/>
    <w:rsid w:val="00BD5ADA"/>
    <w:rsid w:val="00C154A7"/>
    <w:rsid w:val="00C53B15"/>
    <w:rsid w:val="00CD1BE3"/>
    <w:rsid w:val="00CE05C4"/>
    <w:rsid w:val="00D10AD1"/>
    <w:rsid w:val="00D457D0"/>
    <w:rsid w:val="00EF31BF"/>
    <w:rsid w:val="00F404BD"/>
    <w:rsid w:val="00F74E76"/>
    <w:rsid w:val="00F771D7"/>
    <w:rsid w:val="00FC3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C36CB81"/>
  <w15:chartTrackingRefBased/>
  <w15:docId w15:val="{36F525B1-6B67-4DD6-95C8-E7B82663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6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C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6241">
      <w:bodyDiv w:val="1"/>
      <w:marLeft w:val="0"/>
      <w:marRight w:val="0"/>
      <w:marTop w:val="0"/>
      <w:marBottom w:val="0"/>
      <w:divBdr>
        <w:top w:val="none" w:sz="0" w:space="0" w:color="auto"/>
        <w:left w:val="none" w:sz="0" w:space="0" w:color="auto"/>
        <w:bottom w:val="none" w:sz="0" w:space="0" w:color="auto"/>
        <w:right w:val="none" w:sz="0" w:space="0" w:color="auto"/>
      </w:divBdr>
      <w:divsChild>
        <w:div w:id="819618107">
          <w:blockQuote w:val="1"/>
          <w:marLeft w:val="0"/>
          <w:marRight w:val="0"/>
          <w:marTop w:val="0"/>
          <w:marBottom w:val="240"/>
          <w:divBdr>
            <w:top w:val="single" w:sz="18" w:space="12" w:color="DC2A2A"/>
            <w:left w:val="none" w:sz="0" w:space="0" w:color="auto"/>
            <w:bottom w:val="single" w:sz="6" w:space="12" w:color="DC2A2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NickRHart/status/122692806231660134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www.brookings.edu/research/ethical-algorithm-design-should-guide-technology-regulat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theguardian.com/society/2019/oct/25/healthcare-algorithm-racial-biases-optum" TargetMode="External"/><Relationship Id="rId11" Type="http://schemas.openxmlformats.org/officeDocument/2006/relationships/image" Target="media/image2.png"/><Relationship Id="rId5" Type="http://schemas.openxmlformats.org/officeDocument/2006/relationships/hyperlink" Target="https://www.brookings.edu/blog/techtank/2019/10/31/for-some-employment-algorithms-disability-discrimination-by-default/"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data.gov/open-gov/" TargetMode="External"/><Relationship Id="rId19"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hyperlink" Target="https://www.brookings.edu/book/systematic-thinking-for-social-action-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zeashan shaikh</dc:creator>
  <cp:keywords/>
  <dc:description/>
  <cp:lastModifiedBy>zeashan shaikh</cp:lastModifiedBy>
  <cp:revision>3</cp:revision>
  <dcterms:created xsi:type="dcterms:W3CDTF">2023-04-27T14:59:00Z</dcterms:created>
  <dcterms:modified xsi:type="dcterms:W3CDTF">2023-04-27T15:03:00Z</dcterms:modified>
</cp:coreProperties>
</file>