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</w:pPr>
      <w:r>
        <w:t xml:space="preserve"/>
      </w:r>
    </w:p>
    <w:p>
      <w:pPr>
        <w:spacing w:before="0" w:after="100"/>
        <w:jc w:val="center"/>
      </w:pPr>
      <w:r>
        <w:rPr>
          <w:rFonts w:ascii="Calibri" w:cs="Calibri" w:eastAsia="Calibri" w:hAnsi="Calibri"/>
          <w:b/>
          <w:bCs/>
          <w:color w:val="1B3A6B"/>
          <w:sz w:val="88"/>
          <w:szCs w:val="88"/>
        </w:rPr>
        <w:t xml:space="preserve">ZYNC ERP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color w:val="2E5FA3"/>
          <w:sz w:val="32"/>
          <w:szCs w:val="32"/>
        </w:rPr>
        <w:t xml:space="preserve">Dokument 1</w:t>
      </w:r>
    </w:p>
    <w:p>
      <w:pPr>
        <w:spacing w:before="0" w:after="400"/>
        <w:jc w:val="center"/>
      </w:pPr>
      <w:r>
        <w:rPr>
          <w:rFonts w:ascii="Calibri" w:cs="Calibri" w:eastAsia="Calibri" w:hAnsi="Calibri"/>
          <w:b/>
          <w:bCs/>
          <w:color w:val="2E5FA3"/>
          <w:sz w:val="36"/>
          <w:szCs w:val="36"/>
        </w:rPr>
        <w:t xml:space="preserve">Teknisk Arkitektur &amp; Kodstandard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Version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Datum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Februari 2026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Stack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PHP 8.4 / MariaDB / Alpine.js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Aktiv — Grunddokument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4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1B3A6B"/>
          <w:sz w:val="34"/>
          <w:szCs w:val="34"/>
        </w:rPr>
        <w:t xml:space="preserve">1. Syfte och scope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Detta dokument definierar den tekniska grunden för ZYNC ERP. Det fungerar som 'source of truth' för alla som arbetar med projektet — oavsett om det är en människa eller ett AI-verktyg som genererar kod.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Alla moduler, alla kodgeneratorer och alla framtida tillägg SKA följa detta dokument. Om det uppstår konflikt mellan dokumentet och befintlig kod är det dokumentet som gäller.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5FA3" w:sz="4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19"/>
                <w:szCs w:val="19"/>
              </w:rPr>
              <w:t xml:space="preserve">Viktigt för AI-verktyg</w:t>
            </w:r>
          </w:p>
          <w:p>
            <w:pPr>
              <w:spacing w:before="60" w:after="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När du använder Claude Code, Cursor eller annat AI-verktyg — bifoga alltid detta dokument som kontext i din systemprompt. Skriv: 'Följ kodstandarden i ZYNC-DOC-01 för all kod du genererar.'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4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1B3A6B"/>
          <w:sz w:val="34"/>
          <w:szCs w:val="34"/>
        </w:rPr>
        <w:t xml:space="preserve">2. Teknikstack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2.1 Översikt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Lager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Teknologi</w:t>
            </w:r>
          </w:p>
        </w:tc>
        <w:tc>
          <w:tcPr>
            <w:tcW w:type="dxa" w:w="4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Motivering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Webbserver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Apache 2.4+ / Nginx</w:t>
            </w:r>
          </w:p>
        </w:tc>
        <w:tc>
          <w:tcPr>
            <w:tcW w:type="dxa" w:w="4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 på cPanel/VPS. .htaccess för URL-rewrite.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Backend-språk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PHP 8.4</w:t>
            </w:r>
          </w:p>
        </w:tc>
        <w:tc>
          <w:tcPr>
            <w:tcW w:type="dxa" w:w="4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Strict types, readonly properties, fibers.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Slim 4 (micro)</w:t>
            </w:r>
          </w:p>
        </w:tc>
        <w:tc>
          <w:tcPr>
            <w:tcW w:type="dxa" w:w="4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Routing + middleware. Inga överflödiga abstraktioner.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MariaDB 10.11+</w:t>
            </w:r>
          </w:p>
        </w:tc>
        <w:tc>
          <w:tcPr>
            <w:tcW w:type="dxa" w:w="4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ACID, JSON-kolumner, full-text search, hög prestanda.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 Container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PHP-DI 7</w:t>
            </w:r>
          </w:p>
        </w:tc>
        <w:tc>
          <w:tcPr>
            <w:tcW w:type="dxa" w:w="4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Dependency injection. Automatisk autowiring.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Alpine.js 3 + Vanilla JS</w:t>
            </w:r>
          </w:p>
        </w:tc>
        <w:tc>
          <w:tcPr>
            <w:tcW w:type="dxa" w:w="4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Reaktivitet utan build-pipeline. 15kb total.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CSS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 Properties + BEM</w:t>
            </w:r>
          </w:p>
        </w:tc>
        <w:tc>
          <w:tcPr>
            <w:tcW w:type="dxa" w:w="4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Tema-system (mörkt/ljust) med CSS-variabler.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JWT + PHP Sessions</w:t>
            </w:r>
          </w:p>
        </w:tc>
        <w:tc>
          <w:tcPr>
            <w:tcW w:type="dxa" w:w="4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JWT för API, sessions för webbgränssnitt.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PDF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mPDF 8</w:t>
            </w:r>
          </w:p>
        </w:tc>
        <w:tc>
          <w:tcPr>
            <w:tcW w:type="dxa" w:w="4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Rapporter, fakturor, arbetsordrar.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E-post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PHPMailer 6</w:t>
            </w:r>
          </w:p>
        </w:tc>
        <w:tc>
          <w:tcPr>
            <w:tcW w:type="dxa" w:w="4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SMTP, bilagor, HTML-mail.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Beroenden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Composer 2</w:t>
            </w:r>
          </w:p>
        </w:tc>
        <w:tc>
          <w:tcPr>
            <w:tcW w:type="dxa" w:w="4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PSR-4 autoloading, säkra uppdateringar.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AI-integration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Anthropic / OpenAI API</w:t>
            </w:r>
          </w:p>
        </w:tc>
        <w:tc>
          <w:tcPr>
            <w:tcW w:type="dxa" w:w="4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Underhållsanalys, prediktivt underhåll.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2.2 PHP-version och krav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PHP 8.4 är ett krav, inte ett önskskemål. Anledningen är att vi använder: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1"/>
          <w:szCs w:val="21"/>
        </w:rPr>
        <w:t xml:space="preserve">Readonly properties (PHP 8.1+) — för immutabla DTO:er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1"/>
          <w:szCs w:val="21"/>
        </w:rPr>
        <w:t xml:space="preserve">Enum (PHP 8.1+) — för statusvärden (WorkOrderStatus, InvoiceStatus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1"/>
          <w:szCs w:val="21"/>
        </w:rPr>
        <w:t xml:space="preserve">Fibers (PHP 8.1+) — för asynkron e-posthantering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1"/>
          <w:szCs w:val="21"/>
        </w:rPr>
        <w:t xml:space="preserve">Named arguments — för tydligare funktionsanrop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1"/>
          <w:szCs w:val="21"/>
        </w:rPr>
        <w:t xml:space="preserve">Match expressions — istället för switch/case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611A" w:sz="4"/>
              <w:left w:val="none" w:color="FFFFFF" w:sz="0"/>
              <w:bottom w:val="none" w:color="FFFFFF" w:sz="0"/>
              <w:right w:val="none" w:color="FFFFFF" w:sz="0"/>
            </w:tcBorders>
            <w:shd w:fill="FE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611A"/>
                <w:sz w:val="19"/>
                <w:szCs w:val="19"/>
              </w:rPr>
              <w:t xml:space="preserve">Verifiering av PHP-version</w:t>
            </w:r>
          </w:p>
          <w:p>
            <w:pPr>
              <w:spacing w:before="60" w:after="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Kör 'php -v' i terminalen för att kontrollera versionen. Om din hosting kör lägre än PHP 8.1 måste du uppgradera före projektet börjar.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4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1B3A6B"/>
          <w:sz w:val="34"/>
          <w:szCs w:val="34"/>
        </w:rPr>
        <w:t xml:space="preserve">3. Katalogstruktur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Katalogstrukturen är utformad för att vara intuitiv, skalbar och säker. Webbrooten (public/) exponerar BARA index.php och statiska resurser. All affärslogik, konfiguration och känslig kod ligger utanför webbrooten.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3.1 Rotnivå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color w:val="7A9EC0"/>
          <w:sz w:val="18"/>
          <w:szCs w:val="18"/>
        </w:rPr>
        <w:t xml:space="preserve"># ZYNC ERP — Rotstruktur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/zync-erp/                     ← Projektrot (utanför webbroot)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+-- public/                    ← ENDA mappen exponerad på webben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index.php              ← Entrépunkt — alla requests hit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assets/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    +-- css/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    +-- js/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    +-- img/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+-- app/                       ← All applikationskod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Controllers/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Services/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Models/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Middleware/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Helpers/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+-- modules/                   ← En mapp per modul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maintenance/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production/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economy/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hr/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hs/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purchasing/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inventory/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projects/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sales/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reports/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admin/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+-- config/                    ← Konfigurationsfiler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app.php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database.php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routes.php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lang/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    +-- sv.php             ← Svenska (standard)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    +-- en.php             ← Engelska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+-- database/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migrations/            ← Versionshanterade schemaändringar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seeds/                 ← Testdata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+-- storage/                   ← Aldrig i webbroot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uploads/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logs/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cache/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pdf/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+-- tests/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+-- vendor/                    ← Composer-paket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+-- .env                       ← Miljövariabler (aldrig i git)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+-- composer.json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+-- .htaccess                  ← Redirect allt till public/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3.2 Modulstruktur (en modul)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Varje modul följer exakt samma interna struktur. Detta gör det enkelt för AI-verktyg att generera ny kod konsekvent.</w:t>
      </w:r>
    </w:p>
    <w:p>
      <w:pPr>
        <w:spacing w:before="80" w:after="0"/>
      </w:pPr>
      <w:r>
        <w:t xml:space="preserve"/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color w:val="7A9EC0"/>
          <w:sz w:val="18"/>
          <w:szCs w:val="18"/>
        </w:rPr>
        <w:t xml:space="preserve"># Exempel: modules/maintenance/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modules/maintenance/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+-- Controllers/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WorkOrderController.php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FaultReportController.php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InspectionController.php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+-- Services/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WorkOrderService.php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MaintenanceAIService.php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+-- Models/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WorkOrder.php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FaultReport.php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+-- Views/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work-orders/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|   +-- index.php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|   +-- show.php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|   +-- form.php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   +-- fault-reports/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|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+-- routes.php                 ← Modulens egna routes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+-- migrations/                ← Modulens databastabeller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5FA3" w:sz="4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1B3A6B"/>
          <w:sz w:val="34"/>
          <w:szCs w:val="34"/>
        </w:rPr>
        <w:t xml:space="preserve">4. Namnkonventioner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Konsekventa namnkonventioner är avgörande när AI-verktyg genererar kod. Om konventionerna inte är definierade kommer varje verktyg att hitta på egna — och du får inkonsekvent kod som är svår att underhålla.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Kontext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Konvention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Exempel</w:t>
            </w:r>
          </w:p>
        </w:tc>
        <w:tc>
          <w:tcPr>
            <w:tcW w:type="dxa" w:w="22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Notering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PHP-klasser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PascalCase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WorkOrderService</w:t>
            </w:r>
          </w:p>
        </w:tc>
        <w:tc>
          <w:tcPr>
            <w:tcW w:type="dxa" w:w="22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Alltid singular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PHP-metoder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camelCase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getWorkOrders()</w:t>
            </w:r>
          </w:p>
        </w:tc>
        <w:tc>
          <w:tcPr>
            <w:tcW w:type="dxa" w:w="22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Verb först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PHP-variabler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camelCase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$workOrder</w:t>
            </w:r>
          </w:p>
        </w:tc>
        <w:tc>
          <w:tcPr>
            <w:tcW w:type="dxa" w:w="22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Aldrig förkortningar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Konstanter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UPPER_SNAKE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MAX_FILE_SIZE</w:t>
            </w:r>
          </w:p>
        </w:tc>
        <w:tc>
          <w:tcPr>
            <w:tcW w:type="dxa" w:w="22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 dedicated filer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DB-tabeller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snake_case plural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work_orders</w:t>
            </w:r>
          </w:p>
        </w:tc>
        <w:tc>
          <w:tcPr>
            <w:tcW w:type="dxa" w:w="22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Allid plural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DB-kolumner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snake_case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 Laravel-stil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DB-fremnycklar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tabell_id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work_order_id</w:t>
            </w:r>
          </w:p>
        </w:tc>
        <w:tc>
          <w:tcPr>
            <w:tcW w:type="dxa" w:w="22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Alltid _id suffix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API-endpoints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kebab-case plural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/work-orders</w:t>
            </w:r>
          </w:p>
        </w:tc>
        <w:tc>
          <w:tcPr>
            <w:tcW w:type="dxa" w:w="22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REST-standard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JS-variabler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camelCase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workOrderId</w:t>
            </w:r>
          </w:p>
        </w:tc>
        <w:tc>
          <w:tcPr>
            <w:tcW w:type="dxa" w:w="22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Samma som PHP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CSS-klasser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BEM / kebab-case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work-order__status</w:t>
            </w:r>
          </w:p>
        </w:tc>
        <w:tc>
          <w:tcPr>
            <w:tcW w:type="dxa" w:w="22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BEM-metodologi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Filer (PHP)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PascalCase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WorkOrderService.php</w:t>
            </w:r>
          </w:p>
        </w:tc>
        <w:tc>
          <w:tcPr>
            <w:tcW w:type="dxa" w:w="22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Matchar klassnamn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Filer (views)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kebab-case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work-order-form.php</w:t>
            </w:r>
          </w:p>
        </w:tc>
        <w:tc>
          <w:tcPr>
            <w:tcW w:type="dxa" w:w="22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Små bokstäver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4.1 Databaskolumner — Standard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Följande kolumner SKA finnas i ALLA tabeller utan undantag: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Kolumn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5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Beskrivning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BIGINT UNSIGNED PK AI</w:t>
            </w:r>
          </w:p>
        </w:tc>
        <w:tc>
          <w:tcPr>
            <w:tcW w:type="dxa" w:w="5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Primärnyckel, auto increment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 DEFAULT NOW()</w:t>
            </w:r>
          </w:p>
        </w:tc>
        <w:tc>
          <w:tcPr>
            <w:tcW w:type="dxa" w:w="5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Skapad automatiskt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 ON UPDATE</w:t>
            </w:r>
          </w:p>
        </w:tc>
        <w:tc>
          <w:tcPr>
            <w:tcW w:type="dxa" w:w="5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Uppdateras automatiskt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BIGINT UNSIGNED FK</w:t>
            </w:r>
          </w:p>
        </w:tc>
        <w:tc>
          <w:tcPr>
            <w:tcW w:type="dxa" w:w="5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 ID som skapade raden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is_deleted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TINYINT(1) DEFAULT 0</w:t>
            </w:r>
          </w:p>
        </w:tc>
        <w:tc>
          <w:tcPr>
            <w:tcW w:type="dxa" w:w="5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Soft delete — aldrig hårdradera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611A" w:sz="4"/>
              <w:left w:val="none" w:color="FFFFFF" w:sz="0"/>
              <w:bottom w:val="none" w:color="FFFFFF" w:sz="0"/>
              <w:right w:val="none" w:color="FFFFFF" w:sz="0"/>
            </w:tcBorders>
            <w:shd w:fill="FE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611A"/>
                <w:sz w:val="19"/>
                <w:szCs w:val="19"/>
              </w:rPr>
              <w:t xml:space="preserve">Soft delete — viktig regel</w:t>
            </w:r>
          </w:p>
          <w:p>
            <w:pPr>
              <w:spacing w:before="60" w:after="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Vi raderar ALDRIG data med DELETE FROM. Använd alltid is_deleted = 1. Detta är avgörande för revision, historik och rättslig efterlevnad i ett ERP-system.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4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1B3A6B"/>
          <w:sz w:val="34"/>
          <w:szCs w:val="34"/>
        </w:rPr>
        <w:t xml:space="preserve">5. Arkitekturmönster: Hybrid MVC + Services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Vi använder ett Hybrid MVC + Services-mönster. Det innebär att vi delar upp ansvarsområdena tydligt så att varje klass gör EN sak.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5.1 Ansvarsgränser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Lager</w:t>
            </w:r>
          </w:p>
        </w:tc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Ansvar</w:t>
            </w:r>
          </w:p>
        </w:tc>
        <w:tc>
          <w:tcPr>
            <w:tcW w:type="dxa" w:w="4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För detta inte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Controller</w:t>
            </w:r>
          </w:p>
        </w:tc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 emot HTTP-request, validera input, anropa Service, returnera svar</w:t>
            </w:r>
          </w:p>
        </w:tc>
        <w:tc>
          <w:tcPr>
            <w:tcW w:type="dxa" w:w="4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Affärslogik, databasfrågor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affärslogik, orkestrering, regler</w:t>
            </w:r>
          </w:p>
        </w:tc>
        <w:tc>
          <w:tcPr>
            <w:tcW w:type="dxa" w:w="4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HTTP-hantering, direkta SQL-queries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Databasstruktur, enkla queries, relationer</w:t>
            </w:r>
          </w:p>
        </w:tc>
        <w:tc>
          <w:tcPr>
            <w:tcW w:type="dxa" w:w="4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Affärslogik, HTTP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Middleware</w:t>
            </w:r>
          </w:p>
        </w:tc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Auth, roller, logging, rate limiting</w:t>
            </w:r>
          </w:p>
        </w:tc>
        <w:tc>
          <w:tcPr>
            <w:tcW w:type="dxa" w:w="4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Affärslogik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</w:t>
            </w:r>
          </w:p>
        </w:tc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Presentationslogik, HTML-rendering</w:t>
            </w:r>
          </w:p>
        </w:tc>
        <w:tc>
          <w:tcPr>
            <w:tcW w:type="dxa" w:w="4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Affärslogik, direkta databasfrågor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5.2 Exempelflöde: Skapa arbetsorder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Nedan visas hur ett typiskt anrop flödar genom systemet:</w:t>
      </w:r>
    </w:p>
    <w:p>
      <w:pPr>
        <w:spacing w:before="80" w:after="0"/>
      </w:pPr>
      <w:r>
        <w:t xml:space="preserve"/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color w:val="7A9EC0"/>
          <w:sz w:val="18"/>
          <w:szCs w:val="18"/>
        </w:rPr>
        <w:t xml:space="preserve"># 1. HTTP POST /api/v1/work-orders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color w:val="7A9EC0"/>
          <w:sz w:val="18"/>
          <w:szCs w:val="18"/>
        </w:rPr>
        <w:t xml:space="preserve"># 2. Slim 4 router → Middleware (Auth + Role check)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color w:val="7A9EC0"/>
          <w:sz w:val="18"/>
          <w:szCs w:val="18"/>
        </w:rPr>
        <w:t xml:space="preserve"># 3. WorkOrderController::create()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WorkOrderController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public function create(Request $req, Response $res): Response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{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// Controller: validera input, delegera till Service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$data = $this-&gt;validator-&gt;validate($req-&gt;getParsedBody(), [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'title'       =&gt; 'required|string|max:255',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'machine_id'  =&gt; 'required|integer|exists:machines,id',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'priority'    =&gt; 'required|in:low,medium,high,critical',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]);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$workOrder = $this-&gt;workOrderService-&gt;create($data, $this-&gt;auth-&gt;userId());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$this-&gt;json($res, $workOrder, 201);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color w:val="7A9EC0"/>
          <w:sz w:val="18"/>
          <w:szCs w:val="18"/>
        </w:rPr>
        <w:t xml:space="preserve"># 4. WorkOrderService::create() — all affärslogik här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WorkOrderService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public function create(array $data, int $userId): WorkOrder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{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// Kontrollera att maskinen är aktiv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$machine = $this-&gt;machineModel-&gt;findOrFail($data['machine_id']);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// Generera unikt AO-nummer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$data['order_number'] = $this-&gt;generateOrderNumber();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$data['status']       = WorkOrderStatus::Open;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$data['created_by']   = $userId;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$workOrder = $this-&gt;workOrderModel-&gt;create($data);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// Trigga notifiering (asynkront via job-queue)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$this-&gt;notificationService-&gt;workOrderCreated($workOrder);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// Trigga AI-analys om kritisk prioritet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if ($workOrder-&gt;priority === WorkOrderStatus::Critical) {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$this-&gt;aiService-&gt;analyzeWorkOrder($workOrder);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$workOrder;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5.3 Enum för statusvärden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Alla statusvärden definieras som PHP 8.1 Enums. Inga magic strings i koden.</w:t>
      </w:r>
    </w:p>
    <w:p>
      <w:pPr>
        <w:spacing w:before="80" w:after="0"/>
      </w:pPr>
      <w:r>
        <w:t xml:space="preserve"/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enum WorkOrderStatus: string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case Open       = 'open';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case Assigned   = 'assigned';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case InProgress = 'in_progress';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case Paused     = 'paused';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case Closed     = 'closed';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case Critical   = 'critical';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public function label(): string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{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match($this) {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self::Open       =&gt; 'Ny',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self::Assigned   =&gt; 'Tilldelad',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self::InProgress =&gt; 'Pågår',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self::Paused     =&gt; 'Pausad',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self::Closed     =&gt; 'Stängd',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self::Critical   =&gt; 'Kritisk',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5FA3" w:sz="4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1B3A6B"/>
          <w:sz w:val="34"/>
          <w:szCs w:val="34"/>
        </w:rPr>
        <w:t xml:space="preserve">6. Slim 4 — Routing och Middleware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6.1 Route-struktur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Routes organiseras i tre nivåer: globala routes i config/routes.php och modulspecifika routes i varje moduls routes.php. Alla API-routes börjar med /api/v1/.</w:t>
      </w:r>
    </w:p>
    <w:p>
      <w:pPr>
        <w:spacing w:before="80" w:after="0"/>
      </w:pPr>
      <w:r>
        <w:t xml:space="preserve"/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color w:val="7A9EC0"/>
          <w:sz w:val="18"/>
          <w:szCs w:val="18"/>
        </w:rPr>
        <w:t xml:space="preserve"># config/routes.php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use Slim\App;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return function (App $app) {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Webbgränssnitt (HTML-sidor)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$app-&gt;group('', function($group) {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require __DIR__ . '/../modules/maintenance/routes.php';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require __DIR__ . '/../modules/hr/routes.php';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// ... alla modulers routes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})-&gt;add(AuthMiddleware::class)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-&gt;add(SessionMiddleware::class);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JSON API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$app-&gt;group('/api/v1', function($group) {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require __DIR__ . '/../modules/maintenance/api-routes.php';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require __DIR__ . '/../modules/hr/api-routes.php';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// ... alla modulers API-routes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})-&gt;add(JwtMiddleware::class)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-&gt;add(RoleMiddleware::class);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};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6.2 Modulens routes (exempel: underhåll)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color w:val="7A9EC0"/>
          <w:sz w:val="18"/>
          <w:szCs w:val="18"/>
        </w:rPr>
        <w:t xml:space="preserve"># modules/maintenance/routes.php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use App\Middleware\RequireRole;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Arbetsordrar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$group-&gt;get('/underhall/arbetsordrar',          [WorkOrderController::class, 'index']);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$group-&gt;get('/underhall/arbetsordrar/{id}',     [WorkOrderController::class, 'show']);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$group-&gt;get('/underhall/arbetsordrar/ny',       [WorkOrderController::class, 'create'])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-&gt;add(new RequireRole(['Arbetsledare', 'Chef', 'CEO']));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$group-&gt;post('/underhall/arbetsordrar',         [WorkOrderController::class, 'store'])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-&gt;add(new RequireRole(['Arbetsledare', 'Chef', 'CEO']));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$group-&gt;patch('/underhall/arbetsordrar/{id}',   [WorkOrderController::class, 'update']);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6.3 Middleware-stack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Middleware körs i följande ordning för varje request: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26"/>
      </w:tblGrid>
      <w:tr>
        <w:trPr>
          <w:tblHeader/>
        </w:trPr>
        <w:tc>
          <w:tcPr>
            <w:tcW w:type="dxa" w:w="5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Middleware</w:t>
            </w:r>
          </w:p>
        </w:tc>
        <w:tc>
          <w:tcPr>
            <w:tcW w:type="dxa" w:w="6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Funktion</w:t>
            </w:r>
          </w:p>
        </w:tc>
      </w:tr>
      <w:tr>
        <w:tc>
          <w:tcPr>
            <w:tcW w:type="dxa" w:w="5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ErrorMiddleware</w:t>
            </w:r>
          </w:p>
        </w:tc>
        <w:tc>
          <w:tcPr>
            <w:tcW w:type="dxa" w:w="6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Fångar alla fel, returnerar JSON-felmeddelanden</w:t>
            </w:r>
          </w:p>
        </w:tc>
      </w:tr>
      <w:tr>
        <w:tc>
          <w:tcPr>
            <w:tcW w:type="dxa" w:w="5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CorsMiddleware</w:t>
            </w:r>
          </w:p>
        </w:tc>
        <w:tc>
          <w:tcPr>
            <w:tcW w:type="dxa" w:w="6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CORS-headers för API-anrop från frontend</w:t>
            </w:r>
          </w:p>
        </w:tc>
      </w:tr>
      <w:tr>
        <w:tc>
          <w:tcPr>
            <w:tcW w:type="dxa" w:w="5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SessionMiddleware</w:t>
            </w:r>
          </w:p>
        </w:tc>
        <w:tc>
          <w:tcPr>
            <w:tcW w:type="dxa" w:w="6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Startar session, hämtar användare</w:t>
            </w:r>
          </w:p>
        </w:tc>
      </w:tr>
      <w:tr>
        <w:tc>
          <w:tcPr>
            <w:tcW w:type="dxa" w:w="5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AuthMiddleware</w:t>
            </w:r>
          </w:p>
        </w:tc>
        <w:tc>
          <w:tcPr>
            <w:tcW w:type="dxa" w:w="6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Verifierar JWT eller session, kastar 401 vid fel</w:t>
            </w:r>
          </w:p>
        </w:tc>
      </w:tr>
      <w:tr>
        <w:tc>
          <w:tcPr>
            <w:tcW w:type="dxa" w:w="5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RoleMiddleware</w:t>
            </w:r>
          </w:p>
        </w:tc>
        <w:tc>
          <w:tcPr>
            <w:tcW w:type="dxa" w:w="6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Kontrollerar att användaren har krävd roll/behörighet</w:t>
            </w:r>
          </w:p>
        </w:tc>
      </w:tr>
      <w:tr>
        <w:tc>
          <w:tcPr>
            <w:tcW w:type="dxa" w:w="5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RateLimitMiddleware</w:t>
            </w:r>
          </w:p>
        </w:tc>
        <w:tc>
          <w:tcPr>
            <w:tcW w:type="dxa" w:w="6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Begränsar anrop per IP/user (se säkerhetsdokument)</w:t>
            </w:r>
          </w:p>
        </w:tc>
      </w:tr>
      <w:tr>
        <w:tc>
          <w:tcPr>
            <w:tcW w:type="dxa" w:w="5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AuditMiddleware</w:t>
            </w:r>
          </w:p>
        </w:tc>
        <w:tc>
          <w:tcPr>
            <w:tcW w:type="dxa" w:w="6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Loggar alla skrivoperationer (POST/PUT/PATCH/DELETE)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4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1B3A6B"/>
          <w:sz w:val="34"/>
          <w:szCs w:val="34"/>
        </w:rPr>
        <w:t xml:space="preserve">7. Frontend — Alpine.js + Vanilla JS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7.1 Principer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Frontenden byggs med Alpine.js för reaktivitet och vanilla JS för API-anrop. Ingen build-pipeline, inga npm-paket, inga framework. Allt levereras från /public/assets/.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1"/>
          <w:szCs w:val="21"/>
        </w:rPr>
        <w:t xml:space="preserve">Alpine.js laddas via CDN (eller lokal kopia för produktionssäkerhet)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1"/>
          <w:szCs w:val="21"/>
        </w:rPr>
        <w:t xml:space="preserve">Alla API-anrop går via en global fetch-wrapper (api.js) med JWT-hantering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1"/>
          <w:szCs w:val="21"/>
        </w:rPr>
        <w:t xml:space="preserve">Tema-systemet (mörkt/ljust) styrs av CSS Custom Properties och ett data-attribut på &lt;html&gt;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1"/>
          <w:szCs w:val="21"/>
        </w:rPr>
        <w:t xml:space="preserve">Alla texter är i lang-filer (sv/en), aldrig hardkodade i PHP eller JS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7.2 Alpine.js-komponent — exempel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color w:val="7A9EC0"/>
          <w:sz w:val="18"/>
          <w:szCs w:val="18"/>
        </w:rPr>
        <w:t xml:space="preserve">&lt;!-- Arbetsorder-lista med Alpine.js --&gt;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&lt;div x-data="workOrders()"&gt;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&lt;!-- Filter --&gt;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&lt;select x-model="filter.status" @change="load()"&gt;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&lt;option value=""&gt;Alla&lt;/option&gt;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&lt;option value="open"&gt;Ny&lt;/option&gt;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&lt;option value="critical"&gt;Kritisk&lt;/option&gt;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&lt;/select&gt;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&lt;!-- Lista --&gt;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&lt;template x-for="order in orders" :key="order.id"&gt;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&lt;div class="work-order__card"&gt;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&lt;span x-text="order.order_number"&gt;&lt;/span&gt;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&lt;span :class="'status--' + order.status" x-text="order.status_label"&gt;&lt;/span&gt;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&lt;/div&gt;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&lt;/template&gt;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&lt;!-- Laddningsindikator --&gt;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&lt;div x-show="loading"&gt;Laddar...&lt;/div&gt;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&lt;/div&gt;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color w:val="7A9EC0"/>
          <w:sz w:val="18"/>
          <w:szCs w:val="18"/>
        </w:rPr>
        <w:t xml:space="preserve">// JS-komponent i /public/assets/js/modules/work-orders.js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function workOrders() {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return {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orders:  [],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loading: false,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filter:  { status: '', page: 1 },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async init()  { await this.load(); },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async load() {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this.loading = true;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this.orders  = await api.get('/work-orders', this.filter);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this.loading = false;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7.3 Tema-system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color w:val="7A9EC0"/>
          <w:sz w:val="18"/>
          <w:szCs w:val="18"/>
        </w:rPr>
        <w:t xml:space="preserve">/* /public/assets/css/themes.css */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:root {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--bg-primary:   #0d1117;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--bg-secondary: #161b22;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--accent-blue:  #3b82f6;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--text-primary: #e6edf3;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/* ... alla CSS-variabler */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[data-theme="light"] {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--bg-primary:   #f0f4f8;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--bg-secondary: #ffffff;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--text-primary: #1e293b;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color w:val="7A9EC0"/>
          <w:sz w:val="18"/>
          <w:szCs w:val="18"/>
        </w:rPr>
        <w:t xml:space="preserve">// Temabyte (sparas i localStorage + user preferences)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function toggleTheme() {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theme = document.documentElement.dataset.theme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=== 'dark' ? 'light' : 'dark';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document.documentElement.dataset.theme = theme;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localStorage.setItem('zync_theme', theme);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api.post('/users/me/preferences', { theme });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5FA3" w:sz="4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1B3A6B"/>
          <w:sz w:val="34"/>
          <w:szCs w:val="34"/>
        </w:rPr>
        <w:t xml:space="preserve">8. Felhantering och Loggning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8.1 Felhantering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All felhantering centraliseras i ErrorMiddleware. Vi kastar aldrig generiska exceptions — vi använder specifika undantagsklasser.</w:t>
      </w:r>
    </w:p>
    <w:p>
      <w:pPr>
        <w:spacing w:before="80" w:after="0"/>
      </w:pPr>
      <w:r>
        <w:t xml:space="preserve"/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app/Exceptions/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ValidationException::class   // 422 — Ogiltiga indata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AuthException::class         // 401 — Ej inloggad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ForbiddenException::class    // 403 — Ej behörighet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NotFoundException::class     // 404 — Resursen finns ej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ConflictException::class     // 409 — Konfliktsituation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ServerException::class       // 500 — Systemfel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8.2 API-felsvar — standard JSON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Alla API-felsvar returnerar en konsekvent JSON-struktur:</w:t>
      </w:r>
    </w:p>
    <w:p>
      <w:pPr>
        <w:spacing w:before="80" w:after="0"/>
      </w:pPr>
      <w:r>
        <w:t xml:space="preserve"/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"error": {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"code":    "VALIDATION_ERROR",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"message": "Valideringsfel i förfrågan",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"fields": {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"title":    "Titeln är obligatorisk",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"priority": "Måste vara: low, medium, high, critical"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8.3 Loggning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Vi använder Monolog (via Composer) för strukturerad loggning. Loggar lagras i /storage/logs/ och roteras dagligen.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Nivå</w:t>
            </w:r>
          </w:p>
        </w:tc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Används för</w:t>
            </w:r>
          </w:p>
        </w:tc>
        <w:tc>
          <w:tcPr>
            <w:tcW w:type="dxa" w:w="4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Exempel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Systemfel som kräver åtgärd</w:t>
            </w:r>
          </w:p>
        </w:tc>
        <w:tc>
          <w:tcPr>
            <w:tcW w:type="dxa" w:w="4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Databaskoppling tappad, API-anrop misslyckat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WARNING</w:t>
            </w:r>
          </w:p>
        </w:tc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Oväntat beteende, ej kritiskt</w:t>
            </w:r>
          </w:p>
        </w:tc>
        <w:tc>
          <w:tcPr>
            <w:tcW w:type="dxa" w:w="4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Tillgång nekad, rate limit nära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</w:t>
            </w:r>
          </w:p>
        </w:tc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Normal affärshändelse</w:t>
            </w:r>
          </w:p>
        </w:tc>
        <w:tc>
          <w:tcPr>
            <w:tcW w:type="dxa" w:w="4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Arbetsorder skapad, faktura skickad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DEBUG</w:t>
            </w:r>
          </w:p>
        </w:tc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Utvecklingsinformation</w:t>
            </w:r>
          </w:p>
        </w:tc>
        <w:tc>
          <w:tcPr>
            <w:tcW w:type="dxa" w:w="4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SQL-queries, API-svar (ej i produktion)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4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1B3A6B"/>
          <w:sz w:val="34"/>
          <w:szCs w:val="34"/>
        </w:rPr>
        <w:t xml:space="preserve">9. Språkstöd (i18n)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ZYNC ERP stöder svenska (standard) och engelska. Språkval lagras i användarens profil och kan ändras från Min Sida.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9.1 Struktur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config/lang/sv.php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return [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'work_orders' =&gt; [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'title'          =&gt; 'Arbetsordrar',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'status_open'    =&gt; 'Ny',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'status_closed'  =&gt; 'Stängd',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'create_success' =&gt; 'Arbetsorder skapad',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],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'common' =&gt; [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'save'   =&gt; 'Spara',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'cancel' =&gt; 'Avbryt',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'delete' =&gt; 'Radera',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],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];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9.2 Användning i kod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PHP: via globalt helper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echo __('work_orders.title');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Alpine.js / JS: via inbäddad JSON från PHP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lang = &lt;?= json_encode($translations) ?&gt;;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lang['work_orders']['title']; // =&gt; 'Arbetsordrar'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5FA3" w:sz="4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19"/>
                <w:szCs w:val="19"/>
              </w:rPr>
              <w:t xml:space="preserve">Regel: Inga hardkodade texter</w:t>
            </w:r>
          </w:p>
          <w:p>
            <w:pPr>
              <w:spacing w:before="60" w:after="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All text som visas för användaren SKA gå via lang-filerna. Detta gäller både PHP-views och Alpine.js-komponenter. Inga undantag.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4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1B3A6B"/>
          <w:sz w:val="34"/>
          <w:szCs w:val="34"/>
        </w:rPr>
        <w:t xml:space="preserve">10. Kodkvalitet och Standarder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10.1 PHP-kodstandard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Vi följer PSR-12 (PHP Coding Standard) med följande tillägg: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1"/>
          <w:szCs w:val="21"/>
        </w:rPr>
        <w:t xml:space="preserve">Strict types: ALLTID declare(strict_types=1); överst i varje PHP-fil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1"/>
          <w:szCs w:val="21"/>
        </w:rPr>
        <w:t xml:space="preserve">Type declarations: ALLA metodparametrar och returvärden måste ha typhänvisningar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1"/>
          <w:szCs w:val="21"/>
        </w:rPr>
        <w:t xml:space="preserve">Readonly: Använd readonly för DTO-egenskaper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1"/>
          <w:szCs w:val="21"/>
        </w:rPr>
        <w:t xml:space="preserve">Null safety: Använd null coalescing operator (??) och nullsafe operator (?-&gt;)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1"/>
          <w:szCs w:val="21"/>
        </w:rPr>
        <w:t xml:space="preserve">Aldrig extract(), eval(), eller dynamic variable names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1"/>
          <w:szCs w:val="21"/>
        </w:rPr>
        <w:t xml:space="preserve">Aldrig direkt superglobal-access ($_POST, $_GET) i controllers — alltid via Slim-request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10.2 Obligatorisk filhuvud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Varje PHP-fil börjar med:</w:t>
      </w:r>
    </w:p>
    <w:p>
      <w:pPr>
        <w:spacing w:before="80" w:after="0"/>
      </w:pPr>
      <w:r>
        <w:t xml:space="preserve"/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&lt;?php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declare(strict_types=1);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namespace App\Modules\Maintenance\Services;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/**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* WorkOrderService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*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* Hanterar all affärslogik kring arbetsordrar.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*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* @package App\Modules\Maintenance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*/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WorkOrderService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...</w:t>
      </w:r>
    </w:p>
    <w:p>
      <w:pPr>
        <w:shd w:fill="1E2A3A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A3A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10.3 Checklistor</w:t>
      </w:r>
    </w:p>
    <w:p>
      <w:pPr>
        <w:pStyle w:val="Heading3"/>
        <w:spacing w:before="220" w:after="80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Innan en ny modul börjar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1"/>
          <w:szCs w:val="21"/>
        </w:rPr>
        <w:t xml:space="preserve">Modulens routes.php är definierad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1"/>
          <w:szCs w:val="21"/>
        </w:rPr>
        <w:t xml:space="preserve">Databasmigrering skapad för modulens tabeller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1"/>
          <w:szCs w:val="21"/>
        </w:rPr>
        <w:t xml:space="preserve">Controller/Service/Model-uppdelning är klar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1"/>
          <w:szCs w:val="21"/>
        </w:rPr>
        <w:t xml:space="preserve">Alla statusvärden definierade som Enums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1"/>
          <w:szCs w:val="21"/>
        </w:rPr>
        <w:t xml:space="preserve">Språknycklar tillagda i sv.php och en.php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Innan kod committas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1"/>
          <w:szCs w:val="21"/>
        </w:rPr>
        <w:t xml:space="preserve">declare(strict_types=1) finns i alla nya filer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1"/>
          <w:szCs w:val="21"/>
        </w:rPr>
        <w:t xml:space="preserve">Alla metoder har type declarations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1"/>
          <w:szCs w:val="21"/>
        </w:rPr>
        <w:t xml:space="preserve">Inga hardkodade texter i views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1"/>
          <w:szCs w:val="21"/>
        </w:rPr>
        <w:t xml:space="preserve">Inga DELETE-frågor — använd is_deleted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1"/>
          <w:szCs w:val="21"/>
        </w:rPr>
        <w:t xml:space="preserve">Inga magic strings för statusvärden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1"/>
          <w:szCs w:val="21"/>
        </w:rPr>
        <w:t xml:space="preserve">Felhantering via specifika exceptions, inte generic Exception</w:t>
      </w:r>
    </w:p>
    <w:p>
      <w:r>
        <w:br w:type="page"/>
      </w:r>
    </w:p>
    <w:p>
      <w:pPr>
        <w:pStyle w:val="Heading1"/>
        <w:pBdr>
          <w:bottom w:val="single" w:color="2E5FA3" w:sz="4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1B3A6B"/>
          <w:sz w:val="34"/>
          <w:szCs w:val="34"/>
        </w:rPr>
        <w:t xml:space="preserve">11. Composer-beroenden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Nedan listas alla godkända paket för ZYNC ERP. Inga ytterligare paket läggs till utan att dokumentet uppdateras.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Paket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Användningsområde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slim/slim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^4.0</w:t>
            </w:r>
          </w:p>
        </w:tc>
        <w:tc>
          <w:tcPr>
            <w:tcW w:type="dxa" w:w="4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HTTP-routing, middleware-stack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php-di/php-di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^7.0</w:t>
            </w:r>
          </w:p>
        </w:tc>
        <w:tc>
          <w:tcPr>
            <w:tcW w:type="dxa" w:w="4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Dependency injection container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firebase/php-jwt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^6.0</w:t>
            </w:r>
          </w:p>
        </w:tc>
        <w:tc>
          <w:tcPr>
            <w:tcW w:type="dxa" w:w="4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JWT-generering och verifiering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mpdf/mpdf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^8.0</w:t>
            </w:r>
          </w:p>
        </w:tc>
        <w:tc>
          <w:tcPr>
            <w:tcW w:type="dxa" w:w="4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PDF-generering (rapporter, fakturor)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phpmailer/phpmailer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^6.0</w:t>
            </w:r>
          </w:p>
        </w:tc>
        <w:tc>
          <w:tcPr>
            <w:tcW w:type="dxa" w:w="4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E-postutskick via SMTP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monolog/monolog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^3.0</w:t>
            </w:r>
          </w:p>
        </w:tc>
        <w:tc>
          <w:tcPr>
            <w:tcW w:type="dxa" w:w="4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Strukturerad loggning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vlucas/phpdotenv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^5.0</w:t>
            </w:r>
          </w:p>
        </w:tc>
        <w:tc>
          <w:tcPr>
            <w:tcW w:type="dxa" w:w="4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Miljövariabler från .env-fil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respect/validation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^2.0</w:t>
            </w:r>
          </w:p>
        </w:tc>
        <w:tc>
          <w:tcPr>
            <w:tcW w:type="dxa" w:w="4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Formulärvalidering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intervention/image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^3.0</w:t>
            </w:r>
          </w:p>
        </w:tc>
        <w:tc>
          <w:tcPr>
            <w:tcW w:type="dxa" w:w="44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Bildbehandling (avatarer, uppladdningar)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5FA3" w:sz="4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19"/>
                <w:szCs w:val="19"/>
              </w:rPr>
              <w:t xml:space="preserve">Minimera beroenden</w:t>
            </w:r>
          </w:p>
          <w:p>
            <w:pPr>
              <w:spacing w:before="60" w:after="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Varje externt paket är en säkerhetsrisk och en underhållssökrda. Lägg aldrig till paket för saker PHP 8.4 kan göra självt. Fråga alltid: behövs det verkligen?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4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1B3A6B"/>
          <w:sz w:val="34"/>
          <w:szCs w:val="34"/>
        </w:rPr>
        <w:t xml:space="preserve">12. Prompt-mall för AI-verktyg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Använd nedanstående systemprompt när du arbetar med Claude Code, Cursor eller annat AI-verktyg. Kopiera och klistra in i början av varje ny session.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5FA3" w:sz="4"/>
              <w:left w:val="single" w:color="C8D4E8" w:sz="1"/>
              <w:bottom w:val="single" w:color="C8D4E8" w:sz="1"/>
              <w:right w:val="single" w:color="C8D4E8" w:sz="1"/>
            </w:tcBorders>
            <w:shd w:fill="1E2A3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Du arbetar på ZYNC ERP — ett PHP 8.4 industri-ERP-system.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7A9EC0"/>
                <w:sz w:val="19"/>
                <w:szCs w:val="19"/>
              </w:rPr>
              <w:t xml:space="preserve">TEKNIKSTACK: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PHP 8.4 med strict_types=1 i alla filer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Slim 4 (routing + middleware)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Hybrid MVC + Services mönster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Alpine.js 3 på frontenden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MariaDB med snake_case tabeller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7A9EC0"/>
                <w:sz w:val="19"/>
                <w:szCs w:val="19"/>
              </w:rPr>
              <w:t xml:space="preserve">REGLER: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declare(strict_types=1) överst i varje fil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Alla statusvärden som PHP Enums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Aldrig DELETE-frågor — använd is_deleted = 1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Alla tabeller har: id, created_at, updated_at, created_by, is_deleted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Inga hardkodade texter — använd __('nyckel') helper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PSR-12 kodstandard genomgående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Controllers är tunna — all logik i Services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0C060"/>
                <w:sz w:val="19"/>
                <w:szCs w:val="19"/>
              </w:rPr>
              <w:t xml:space="preserve">Generera kod som följer dessa regler exakt.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När du begär kod för en specifik modul, lägg till: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Modul: [Underhåll / HR / Ekonomi / ...]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Uppgift: Skapa [Controller/Service/Model/Migration] för [funktion]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Befintliga relationer: [beskriv kopplade tabeller]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4" w:space="6"/>
        </w:pBdr>
        <w:spacing w:before="480" w:after="160"/>
      </w:pPr>
      <w:r>
        <w:rPr>
          <w:rFonts w:ascii="Calibri" w:cs="Calibri" w:eastAsia="Calibri" w:hAnsi="Calibri"/>
          <w:b/>
          <w:bCs/>
          <w:color w:val="1B3A6B"/>
          <w:sz w:val="34"/>
          <w:szCs w:val="34"/>
        </w:rPr>
        <w:t xml:space="preserve">13. Ändringslogg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4026"/>
      </w:tblGrid>
      <w:tr>
        <w:trPr>
          <w:tblHeader/>
        </w:trP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Datum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Författare</w:t>
            </w:r>
          </w:p>
        </w:tc>
        <w:tc>
          <w:tcPr>
            <w:tcW w:type="dxa" w:w="4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Förändring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2026-02-26</w:t>
            </w:r>
          </w:p>
        </w:tc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ZYNC / Claude</w:t>
            </w:r>
          </w:p>
        </w:tc>
        <w:tc>
          <w:tcPr>
            <w:tcW w:type="dxa" w:w="4026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Första version. Fullständig grunddokumentation.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AAAAAA"/>
        <w:sz w:val="17"/>
        <w:szCs w:val="17"/>
      </w:rPr>
      <w:t xml:space="preserve">Version 1.0  •  Februari 2026  •  Konfidentiellt  •  Sida </w:t>
    </w:r>
    <w:r>
      <w:rPr>
        <w:rFonts w:ascii="Calibri" w:cs="Calibri" w:eastAsia="Calibri" w:hAnsi="Calibri"/>
        <w:color w:val="AAAAA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AAAAAA"/>
        <w:sz w:val="17"/>
        <w:szCs w:val="17"/>
      </w:rPr>
      <w:t xml:space="preserve"> av </w:t>
    </w:r>
    <w:r>
      <w:rPr>
        <w:rFonts w:ascii="Calibri" w:cs="Calibri" w:eastAsia="Calibri" w:hAnsi="Calibri"/>
        <w:color w:val="AAAAA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4E8" w:sz="2" w:space="4"/>
      </w:pBdr>
    </w:pPr>
    <w:r>
      <w:rPr>
        <w:rFonts w:ascii="Calibri" w:cs="Calibri" w:eastAsia="Calibri" w:hAnsi="Calibri"/>
        <w:b/>
        <w:bCs/>
        <w:color w:val="1B3A6B"/>
        <w:sz w:val="18"/>
        <w:szCs w:val="18"/>
      </w:rPr>
      <w:t xml:space="preserve">ZYNC ERP  </w:t>
    </w:r>
    <w:r>
      <w:rPr>
        <w:rFonts w:ascii="Calibri" w:cs="Calibri" w:eastAsia="Calibri" w:hAnsi="Calibri"/>
        <w:color w:val="888888"/>
        <w:sz w:val="18"/>
        <w:szCs w:val="18"/>
      </w:rPr>
      <w:t xml:space="preserve">—  Dokument 1: Teknisk Arkitektur &amp; Kodstandard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Calibri" w:cs="Calibri" w:eastAsia="Calibri" w:hAnsi="Calibri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Calibri" w:cs="Calibri" w:eastAsia="Calibri" w:hAnsi="Calibri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Calibri" w:cs="Calibri" w:eastAsia="Calibri" w:hAnsi="Calibri"/>
      <w:b/>
      <w:bCs/>
      <w:color w:val="4A90D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2026-02-26T10:13:01.466Z</dcterms:created>
  <dcterms:modified xsi:type="dcterms:W3CDTF">2026-02-26T10:13:01.467Z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