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823B"/>
          <w:sz w:val="32"/>
          <w:szCs w:val="32"/>
        </w:rPr>
        <w:t xml:space="preserve">ATA DE REUNIAO ESTRATEGICA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CONSTRUFIC MATERIAIS DE CONSTRUCAO</w:t>
      </w:r>
    </w:p>
    <w:p>
      <w:pPr>
        <w:pBdr>
          <w:bottom w:val="single" w:color="00823B" w:sz="4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Reuniao de Alinhamento Inicial e Kick-Off do Projeto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de Marco de 2026, das 09:30 as 11:00 (~1h30)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Construfic Materiais de Construcao, Avare/SP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Antonio Figueiredo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(CEO)
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Diogo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(Gerente de Loja)
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 Coelho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(Consultor Tecnico / CTO Advisor)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Alinhamento Estrategico Inicial: Diagnostico da Dor Central (Estoque), Estrategia de IA, Arquitetura Tecnica, Benchmarking e Plano de Execucao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Primeira reuniao do projeto de mentoria em IA. Proxima sessao (diagnostico de TI e operacional) agendada para 03/03/2026 as 09:30.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1. Diagnostico da Dor Central: Gestao de Estoque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CEO Antonio Figueiredo definiu que a prioridade absoluta nao e apenas a interface de vendas, mas a resolucao do descontrole de estoque: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Inconsistencia de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Disparidade cronica entre o estoque fisico e o registrado no ERP Santri. Os numeros do sistema nao refletem a realidade do deposito e da expedicao.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 Operacional: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falta de acuracidade impede analises de giro de produtos, sazonalidade e tendencias de compra. O CEO nao consegue tomar decisoes baseadas em dados confiaveis.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Visao Computacional: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Discutiu-se a instalacao de cameras com IA para identificar a saida fisica de materiais (ex: sacos de cimento) e validar baixas no sistema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Conclusao: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Controle de estoque definido como DOR #1 do CEO e prioridade absoluta. Dashboard de BI sera a primeira entrega tangivel (Mes 2), com foco em estoque fisico vs. sistema.</w:t>
      </w: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2. Estrategia de Vendas e Ferramentas de 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WhatsApp com Transcricao de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Criacao de agente inteligente que transcreve audio de vendedores para consultas rapidas de precos e disponibilidade, eliminando necessidade de manusear o ERP Santri na frente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Fluxo: vendedor grava audio no WhatsApp -&gt; IA transcreve -&gt; consulta base de dados -&gt; retorna preco, disponibilidade e sugestoes instantaneamente.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IA Visual e Realidade Aumentada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Inspiracao em Coral e Vedacit: identificacao de patologias em paredes (umidade, trincas, mofo) por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Simulacao de acabamentos: cliente envia foto e visualiza resultado com determinada tinta ou revestimento.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Cross-sell e Up-sell Obrigatorio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Logica no sistema: ao vender item principal (ex: bacia sanitaria), sistema obriga/sugere itens complementares de margem alta (assentos, aneis de vedacao, conectores).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Modelo de referencia: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McDonald's (combo obrigatorio) e Leroy Merlin ('boi de piranha' — atrair pelo preco em um item, lucrar nos agregados).</w:t>
      </w: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3. Arquitetura Tecnica e Governanca (Data Lake)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Lake: centralizacao de dados estruturados (Santri) e nao estruturados (PDFs, manuais, gravacoes) em nuvem.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 pre-autorizada: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CEO autorizou acesso ao banco de dados do Santri via API para desenvolvimento do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 RAG: base de conhecimento da Construfic indexada para assistente IA responder exclusivamente com dados da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LGPD: protecao de dados proprietarios, sem exposicao em modelos publicos.</w:t>
      </w: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4. Benchmarking e Referencias de Mercado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Tres casos de sucesso citados como referencia para 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 para Construfic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Leroy Merlin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Concierge de vendas com IA, estrategia de 'boi de piranha' (atrair pelo preco, lucrar nos agregados). Modelo a ser estudado in loco.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Magazine Luiza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Referencia em interacoes massivas via WhatsApp e processamento de dados. Laboratoro LuizaLabs como benchmark de inovacao.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Unicamp (RetailGPT)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aberto desenvolvido pela universidade. Possibilidade de parceria academica para reduzir custos de licenca.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5. Plano de Execucao e Metricas (MVP)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Faseamento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Fase 1 — POC (3 meses):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Organizar dados, criar dashboard de BI (Metabase) com foco em estoque, e testar chatbot RAG com grupo piloto de vendedores.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Go/No-Go: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Projeto so avanca para Fase 2 se atingir metricas quantitativas definidas.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Fase 2 — Producao (9 meses):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Escalar solucao para toda a equipe, integracoes avancadas, BI conversacional.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Criterios de Sucesso Definidos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Tempo de resposta do chatbot inferior a 10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Satisfacao dos usuarios (CSAT) acima de 4.5/5.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 mensal de infraestrutura: R$ 1.500 a R$ 2.000 (alem dos custos de desenvolvimento).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Confirmacoes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ERP confirmado: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Santri (especializado em varejo de materiais de construcao) — nao TOTVS Protheus como inicialmente suposto.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Stakeholder operacional: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Diogo (Gerente de Loja) confirmado como ponto focal para imersao operacional.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Acesso a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API do Santri pre-autorizada pelo CEO.</w:t>
      </w:r>
    </w:p>
    <w:p>
      <w:pPr>
        <w:pStyle w:val="Heading1"/>
        <w:pBdr>
          <w:bottom w:val="single" w:color="00823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0823B"/>
          <w:sz w:val="28"/>
          <w:szCs w:val="28"/>
        </w:rPr>
        <w:t xml:space="preserve">6. Pendencias e Proximos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Reuniao tecnica detalhada com equipe de 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+ Daniel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03/03/2026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Coleta de catalogos de fornecedores e manuais tecnicos para treinamento da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Diogo + Equipe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 2-3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Inicio das visitas de benchmarking (Sorocaba e Campinas)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Revisao do plano de trabalho com base nas descobertas da reuniao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03-04/03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Atualizacao dos entregaveis (docx + pptx + resumo markdown)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04/03/2026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Concluido</w:t>
            </w:r>
          </w:p>
        </w:tc>
      </w:tr>
    </w:tbl>
    <w:p>
      <w:pPr>
        <w:spacing w:before="300"/>
      </w:pPr>
    </w:p>
    <w:p>
      <w:pPr>
        <w:pBdr>
          <w:top w:val="single" w:color="00823B" w:sz="4" w:space="8"/>
        </w:pBdr>
        <w:spacing w:before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Documento gerado em 04/03/2026 | </w:t>
      </w:r>
      <w:r>
        <w:rPr>
          <w:rFonts w:ascii="Arial" w:cs="Arial" w:eastAsia="Arial" w:hAnsi="Arial"/>
          <w:b/>
          <w:bCs/>
          <w:color w:val="00823B"/>
          <w:sz w:val="18"/>
          <w:szCs w:val="18"/>
        </w:rPr>
        <w:t xml:space="preserve">CONFIDENCIAL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ZTHUB - Ze Coelho, CTO Advisor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823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2026-03-04T16:23:16.602Z</dcterms:created>
  <dcterms:modified xsi:type="dcterms:W3CDTF">2026-03-04T16:23:16.604Z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