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D8" w:rsidRPr="00355CA1" w:rsidRDefault="00E15FD8" w:rsidP="00E15FD8">
      <w:pPr>
        <w:rPr>
          <w:sz w:val="44"/>
          <w:szCs w:val="44"/>
          <w:lang w:val="en-US"/>
        </w:rPr>
      </w:pPr>
    </w:p>
    <w:p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:rsidR="00E15FD8" w:rsidRPr="00355CA1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55CA1" w:rsidRPr="00355CA1">
        <w:rPr>
          <w:b/>
          <w:bCs/>
          <w:color w:val="222222"/>
          <w:sz w:val="36"/>
          <w:szCs w:val="36"/>
          <w:shd w:val="clear" w:color="auto" w:fill="FFFFFF"/>
        </w:rPr>
        <w:t>2</w:t>
      </w:r>
    </w:p>
    <w:p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EB25BF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242</w:t>
      </w:r>
      <w:r w:rsidR="006B25DD">
        <w:rPr>
          <w:b/>
          <w:bCs/>
          <w:color w:val="222222"/>
          <w:shd w:val="clear" w:color="auto" w:fill="FFFFFF"/>
        </w:rPr>
        <w:t>05</w:t>
      </w: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:rsidR="00E15FD8" w:rsidRDefault="00E15FD8" w:rsidP="00E15FD8">
      <w:pPr>
        <w:jc w:val="right"/>
      </w:pPr>
      <w:r>
        <w:t>Преподаватель:</w:t>
      </w:r>
      <w:r w:rsidR="009F6859">
        <w:t xml:space="preserve"> Остапенко Иван Вадимович</w:t>
      </w:r>
      <w:r w:rsidR="006B25DD">
        <w:t xml:space="preserve"> </w:t>
      </w:r>
    </w:p>
    <w:p w:rsidR="00E15FD8" w:rsidRDefault="00E15FD8" w:rsidP="00E15FD8">
      <w:pPr>
        <w:ind w:left="4956" w:firstLine="708"/>
      </w:pPr>
    </w:p>
    <w:p w:rsidR="00E15FD8" w:rsidRDefault="00E15FD8" w:rsidP="00E15FD8">
      <w:pPr>
        <w:ind w:left="4956" w:firstLine="708"/>
      </w:pPr>
    </w:p>
    <w:p w:rsidR="00E15FD8" w:rsidRDefault="00E15FD8" w:rsidP="00E15FD8">
      <w:pPr>
        <w:ind w:left="4956" w:firstLine="708"/>
      </w:pPr>
    </w:p>
    <w:p w:rsidR="00E15FD8" w:rsidRPr="00EB25BF" w:rsidRDefault="00E15FD8" w:rsidP="00E15FD8">
      <w:pPr>
        <w:ind w:left="4956" w:firstLine="708"/>
        <w:jc w:val="center"/>
        <w:rPr>
          <w:i/>
        </w:rPr>
      </w:pPr>
    </w:p>
    <w:p w:rsidR="00E15FD8" w:rsidRPr="00EB25BF" w:rsidRDefault="00E15FD8" w:rsidP="00E15FD8">
      <w:pPr>
        <w:ind w:left="4956" w:firstLine="708"/>
        <w:jc w:val="center"/>
        <w:rPr>
          <w:i/>
        </w:rPr>
      </w:pPr>
    </w:p>
    <w:p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2023 г</w:t>
      </w:r>
    </w:p>
    <w:p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:rsidR="00E625E0" w:rsidRDefault="00E625E0">
      <w:pPr>
        <w:rPr>
          <w:b/>
          <w:sz w:val="36"/>
          <w:szCs w:val="36"/>
        </w:rPr>
      </w:pPr>
      <w:r w:rsidRPr="00E625E0">
        <w:rPr>
          <w:b/>
          <w:sz w:val="36"/>
          <w:szCs w:val="36"/>
        </w:rPr>
        <w:drawing>
          <wp:inline distT="0" distB="0" distL="0" distR="0" wp14:anchorId="18701E54" wp14:editId="0E18016C">
            <wp:extent cx="1057423" cy="2448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E0" w:rsidRDefault="00E625E0">
      <w:pPr>
        <w:rPr>
          <w:b/>
          <w:sz w:val="36"/>
          <w:szCs w:val="36"/>
          <w:lang w:val="en-US"/>
        </w:rPr>
      </w:pPr>
    </w:p>
    <w:p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:rsidR="000710EC" w:rsidRDefault="000710EC">
      <w:pPr>
        <w:rPr>
          <w:b/>
          <w:sz w:val="36"/>
          <w:szCs w:val="36"/>
        </w:rPr>
      </w:pPr>
    </w:p>
    <w:tbl>
      <w:tblPr>
        <w:tblStyle w:val="a6"/>
        <w:tblW w:w="9292" w:type="dxa"/>
        <w:jc w:val="center"/>
        <w:tblInd w:w="0" w:type="dxa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0710EC" w:rsidTr="006A3015">
        <w:trPr>
          <w:trHeight w:val="27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Адрес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Код</w:t>
            </w:r>
            <w:r>
              <w:rPr>
                <w:rFonts w:ascii="Source Code Pro" w:hAnsi="Source Code Pro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команды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Мнемоника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Комментарий</w:t>
            </w:r>
          </w:p>
        </w:tc>
      </w:tr>
      <w:tr w:rsidR="000710EC" w:rsidTr="006A3015">
        <w:trPr>
          <w:trHeight w:val="41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Pr="00F86819" w:rsidRDefault="00F86819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154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981D6F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A160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D52FF4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 w:eastAsia="en-US"/>
              </w:rPr>
              <w:t>LD (160)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Pr="00D52FF4" w:rsidRDefault="00D52FF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Загрузка (160) -&gt; AC</w:t>
            </w:r>
          </w:p>
        </w:tc>
      </w:tr>
      <w:tr w:rsidR="000710EC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819" w:rsidRPr="00F86819" w:rsidRDefault="00F86819" w:rsidP="00981D6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981D6F" w:rsidP="00EA623D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Default="00305260" w:rsidP="00EA623D">
            <w:pPr>
              <w:jc w:val="center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AND 15E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C" w:rsidRPr="00305260" w:rsidRDefault="00305260" w:rsidP="00EA623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Логическое</w:t>
            </w:r>
            <w:proofErr w:type="gramStart"/>
            <w:r>
              <w:rPr>
                <w:lang w:eastAsia="en-US"/>
              </w:rPr>
              <w:t xml:space="preserve"> И</w:t>
            </w:r>
            <w:proofErr w:type="gramEnd"/>
            <w:r>
              <w:rPr>
                <w:lang w:eastAsia="en-US"/>
              </w:rPr>
              <w:t xml:space="preserve"> </w:t>
            </w:r>
            <w:r w:rsidRPr="00305260">
              <w:rPr>
                <w:lang w:eastAsia="en-US"/>
              </w:rPr>
              <w:t>(15</w:t>
            </w:r>
            <w:r>
              <w:rPr>
                <w:lang w:val="en-US" w:eastAsia="en-US"/>
              </w:rPr>
              <w:t>E</w:t>
            </w:r>
            <w:r w:rsidRPr="00305260">
              <w:rPr>
                <w:lang w:eastAsia="en-US"/>
              </w:rPr>
              <w:t xml:space="preserve">) &amp; </w:t>
            </w:r>
            <w:r>
              <w:rPr>
                <w:lang w:val="en-US" w:eastAsia="en-US"/>
              </w:rPr>
              <w:t>AC</w:t>
            </w:r>
            <w:r w:rsidRPr="00305260">
              <w:rPr>
                <w:lang w:eastAsia="en-US"/>
              </w:rPr>
              <w:t xml:space="preserve"> -&gt; </w:t>
            </w:r>
            <w:r>
              <w:rPr>
                <w:lang w:val="en-US" w:eastAsia="en-US"/>
              </w:rPr>
              <w:t>AC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981D6F" w:rsidRDefault="00EA623D" w:rsidP="00F8681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981D6F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</w:t>
            </w:r>
            <w:r w:rsidR="006A3015">
              <w:rPr>
                <w:rFonts w:ascii="Source Code Pro" w:hAnsi="Source Code Pro"/>
                <w:lang w:val="en-US"/>
              </w:rPr>
              <w:t>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502E1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502E1D">
            <w:pPr>
              <w:jc w:val="center"/>
            </w:pPr>
            <w:r>
              <w:t xml:space="preserve">Сохранение </w:t>
            </w:r>
            <w:r>
              <w:rPr>
                <w:lang w:val="en-US"/>
              </w:rPr>
              <w:t>AC -&gt; 15</w:t>
            </w:r>
            <w:r>
              <w:rPr>
                <w:lang w:val="en-US"/>
              </w:rPr>
              <w:t>F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917291" w:rsidRDefault="00917291" w:rsidP="00C0088E">
            <w:pPr>
              <w:jc w:val="center"/>
              <w:rPr>
                <w:lang w:val="en-US"/>
              </w:rPr>
            </w:pPr>
            <w:r>
              <w:t>Очистка аккумулятора 0 -&gt; A</w:t>
            </w:r>
            <w:r>
              <w:rPr>
                <w:lang w:val="en-US"/>
              </w:rPr>
              <w:t>C: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615D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502E1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SUB 15D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502E1D" w:rsidRDefault="00502E1D" w:rsidP="00C0088E">
            <w:pPr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 xml:space="preserve">AC - </w:t>
            </w:r>
            <w:r>
              <w:t>(15</w:t>
            </w:r>
            <w:r>
              <w:rPr>
                <w:lang w:val="en-US"/>
              </w:rPr>
              <w:t>D) -&gt; AC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415F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4E56C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4E56CE" w:rsidRDefault="004E56CE" w:rsidP="00C00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Сложение (</w:t>
            </w:r>
            <w:r>
              <w:rPr>
                <w:lang w:val="en-US"/>
              </w:rPr>
              <w:t>15F) + AC -&gt; AC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</w:t>
            </w: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796F5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15C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907C27" w:rsidRDefault="00907C27" w:rsidP="00C0088E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-&gt; 15C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15B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0100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063F66" w:rsidP="00C0088E">
            <w:pPr>
              <w:jc w:val="center"/>
            </w:pPr>
            <w:r>
              <w:t>Останов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B87F10" w:rsidP="00B87F1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2361DD" w:rsidRDefault="002361DD" w:rsidP="00C0088E">
            <w:pPr>
              <w:jc w:val="center"/>
            </w:pPr>
            <w:r>
              <w:t>Результат</w:t>
            </w:r>
          </w:p>
        </w:tc>
      </w:tr>
      <w:tr w:rsidR="00F86819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819" w:rsidRDefault="008449AD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z</w:t>
            </w:r>
          </w:p>
        </w:tc>
      </w:tr>
      <w:tr w:rsidR="00EA623D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DE5277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DE5277" w:rsidRDefault="00DE5277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y</w:t>
            </w:r>
          </w:p>
        </w:tc>
      </w:tr>
      <w:tr w:rsidR="00EA623D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15F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8449AD" w:rsidRDefault="008449AD" w:rsidP="00C0088E">
            <w:pPr>
              <w:jc w:val="center"/>
              <w:rPr>
                <w:lang w:val="en-US"/>
              </w:rPr>
            </w:pPr>
            <w:r>
              <w:t xml:space="preserve">Промежуточная переменная </w:t>
            </w:r>
            <w:r>
              <w:rPr>
                <w:lang w:val="en-US"/>
              </w:rPr>
              <w:t>n</w:t>
            </w:r>
          </w:p>
        </w:tc>
      </w:tr>
      <w:tr w:rsidR="00EA623D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Default="00DE5277" w:rsidP="00DE527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3D" w:rsidRPr="00DE5277" w:rsidRDefault="00DE5277" w:rsidP="00C0088E">
            <w:pPr>
              <w:jc w:val="center"/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x</w:t>
            </w:r>
          </w:p>
        </w:tc>
      </w:tr>
    </w:tbl>
    <w:p w:rsidR="000710EC" w:rsidRPr="000710EC" w:rsidRDefault="000710EC">
      <w:pPr>
        <w:rPr>
          <w:b/>
          <w:sz w:val="36"/>
          <w:szCs w:val="36"/>
        </w:rPr>
      </w:pPr>
    </w:p>
    <w:p w:rsidR="002103C9" w:rsidRDefault="002103C9" w:rsidP="0083332B"/>
    <w:p w:rsidR="00EA76D3" w:rsidRDefault="00EA76D3" w:rsidP="0083332B"/>
    <w:p w:rsidR="00EA76D3" w:rsidRDefault="00EA76D3" w:rsidP="0083332B"/>
    <w:p w:rsidR="00EA76D3" w:rsidRDefault="00EA76D3" w:rsidP="0083332B"/>
    <w:p w:rsidR="002103C9" w:rsidRDefault="00EA76D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Описание программы</w:t>
      </w:r>
      <w:r w:rsidR="00917291">
        <w:rPr>
          <w:b/>
          <w:sz w:val="36"/>
          <w:szCs w:val="36"/>
          <w:lang w:val="en-US"/>
        </w:rPr>
        <w:t>:</w:t>
      </w:r>
    </w:p>
    <w:p w:rsidR="00EA76D3" w:rsidRPr="00EA76D3" w:rsidRDefault="00EA76D3" w:rsidP="0083332B">
      <w:pPr>
        <w:rPr>
          <w:b/>
          <w:sz w:val="36"/>
          <w:szCs w:val="36"/>
        </w:rPr>
      </w:pPr>
    </w:p>
    <w:tbl>
      <w:tblPr>
        <w:tblStyle w:val="a6"/>
        <w:tblW w:w="9552" w:type="dxa"/>
        <w:tblInd w:w="0" w:type="dxa"/>
        <w:tblLook w:val="04A0" w:firstRow="1" w:lastRow="0" w:firstColumn="1" w:lastColumn="0" w:noHBand="0" w:noVBand="1"/>
      </w:tblPr>
      <w:tblGrid>
        <w:gridCol w:w="4052"/>
        <w:gridCol w:w="5500"/>
      </w:tblGrid>
      <w:tr w:rsidR="00EA76D3" w:rsidTr="00EA76D3">
        <w:trPr>
          <w:trHeight w:val="30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:rsidR="00727C65" w:rsidRDefault="00033FEE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 xml:space="preserve"> =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-z + </w:t>
            </w:r>
            <w:proofErr w:type="spellStart"/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>x&amp;y</w:t>
            </w:r>
            <w:proofErr w:type="spellEnd"/>
          </w:p>
          <w:p w:rsidR="006217F5" w:rsidRDefault="006217F5" w:rsidP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:rsidTr="00EA76D3">
        <w:trPr>
          <w:trHeight w:val="991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представления данных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Pr="00B87F10" w:rsidRDefault="00B87F10">
            <w:pPr>
              <w:rPr>
                <w:color w:val="000000" w:themeColor="text1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x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y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z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n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EA76D3">
              <w:rPr>
                <w:rFonts w:ascii="Source Code Pro" w:hAnsi="Source Code Pro"/>
                <w:color w:val="000000" w:themeColor="text1"/>
              </w:rPr>
              <w:t xml:space="preserve"> – </w:t>
            </w:r>
            <w:r w:rsidR="00EA76D3">
              <w:rPr>
                <w:color w:val="000000" w:themeColor="text1"/>
              </w:rPr>
              <w:t>16-ти разрядные числа (15 бит под число, 1 бит под знак)</w:t>
            </w:r>
          </w:p>
          <w:p w:rsidR="006217F5" w:rsidRPr="00B87F10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:rsidTr="006217F5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:rsidR="00EA76D3" w:rsidRDefault="00EA76D3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</w:rPr>
              <w:t>-2</w:t>
            </w:r>
            <w:r>
              <w:rPr>
                <w:rFonts w:ascii="Source Code Pro" w:hAnsi="Source Code Pro"/>
                <w:color w:val="000000" w:themeColor="text1"/>
                <w:vertAlign w:val="superscript"/>
              </w:rPr>
              <w:t>15</w:t>
            </w:r>
            <w:r>
              <w:rPr>
                <w:rFonts w:ascii="Source Code Pro" w:hAnsi="Source Code Pro"/>
                <w:color w:val="000000" w:themeColor="text1"/>
                <w:vertAlign w:val="superscript"/>
                <w:lang w:val="en-US"/>
              </w:rPr>
              <w:t xml:space="preserve">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 xml:space="preserve">&lt;=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x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y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z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n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&lt;= 2</w:t>
            </w:r>
            <w:r>
              <w:rPr>
                <w:rFonts w:ascii="Source Code Pro" w:hAnsi="Source Code Pro"/>
                <w:color w:val="000000" w:themeColor="text1"/>
                <w:vertAlign w:val="superscript"/>
                <w:lang w:val="en-US"/>
              </w:rPr>
              <w:t>15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-1</w:t>
            </w:r>
          </w:p>
          <w:p w:rsidR="006217F5" w:rsidRDefault="006217F5">
            <w:pPr>
              <w:rPr>
                <w:rFonts w:ascii="Source Code Pro" w:hAnsi="Source Code Pro"/>
                <w:color w:val="000000" w:themeColor="text1"/>
                <w:lang w:eastAsia="en-US"/>
              </w:rPr>
            </w:pPr>
          </w:p>
        </w:tc>
      </w:tr>
      <w:tr w:rsidR="00EA76D3" w:rsidTr="006217F5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:rsidR="00EA76D3" w:rsidRDefault="00EA76D3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</w:rPr>
              <w:t>-32768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&lt;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 xml:space="preserve">=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x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y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z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n</w:t>
            </w:r>
            <w:r w:rsidR="00B87F10"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 w:rsidR="00B87F10"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&lt;= 32767</w:t>
            </w:r>
          </w:p>
          <w:p w:rsidR="006217F5" w:rsidRDefault="006217F5">
            <w:pPr>
              <w:rPr>
                <w:rFonts w:ascii="Source Code Pro" w:hAnsi="Source Code Pro"/>
                <w:color w:val="000000" w:themeColor="text1"/>
                <w:lang w:val="en-US" w:eastAsia="en-US"/>
              </w:rPr>
            </w:pPr>
          </w:p>
        </w:tc>
      </w:tr>
      <w:tr w:rsidR="00EA76D3" w:rsidTr="00EA76D3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Расположение в памяти исходных данных и результатов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15D, 15E, 160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 xml:space="preserve"> – </w:t>
            </w:r>
            <w:r w:rsidR="00EA76D3">
              <w:rPr>
                <w:color w:val="000000" w:themeColor="text1"/>
              </w:rPr>
              <w:t>исходные данные</w:t>
            </w:r>
          </w:p>
          <w:p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154 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>-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15B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6217F5">
              <w:rPr>
                <w:color w:val="000000" w:themeColor="text1"/>
                <w:lang w:val="en-US"/>
              </w:rPr>
              <w:t>–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EA76D3">
              <w:rPr>
                <w:color w:val="000000" w:themeColor="text1"/>
              </w:rPr>
              <w:t>команды</w:t>
            </w:r>
          </w:p>
          <w:p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Pr="00727C65" w:rsidRDefault="006217F5">
            <w:pPr>
              <w:rPr>
                <w:rFonts w:ascii="Source Code Pro" w:hAnsi="Source Code Pro"/>
                <w:color w:val="000000" w:themeColor="text1"/>
              </w:rPr>
            </w:pPr>
          </w:p>
          <w:p w:rsidR="00EA76D3" w:rsidRPr="006217F5" w:rsidRDefault="00B45452">
            <w:pPr>
              <w:rPr>
                <w:color w:val="000000" w:themeColor="text1"/>
              </w:rPr>
            </w:pPr>
            <w:r w:rsidRPr="00727C65">
              <w:rPr>
                <w:rFonts w:ascii="Source Code Pro" w:hAnsi="Source Code Pro"/>
                <w:color w:val="000000" w:themeColor="text1"/>
              </w:rPr>
              <w:t>15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F</w:t>
            </w:r>
            <w:r w:rsidR="00EA76D3">
              <w:rPr>
                <w:color w:val="000000" w:themeColor="text1"/>
              </w:rPr>
              <w:t xml:space="preserve"> – промежуточный результат, </w:t>
            </w:r>
            <w:r w:rsidRPr="00727C65">
              <w:rPr>
                <w:color w:val="000000" w:themeColor="text1"/>
              </w:rPr>
              <w:t>15</w:t>
            </w:r>
            <w:r>
              <w:rPr>
                <w:color w:val="000000" w:themeColor="text1"/>
                <w:lang w:val="en-US"/>
              </w:rPr>
              <w:t>C</w:t>
            </w:r>
            <w:r w:rsidRPr="00727C65">
              <w:rPr>
                <w:color w:val="000000" w:themeColor="text1"/>
              </w:rPr>
              <w:t xml:space="preserve"> </w:t>
            </w:r>
            <w:r w:rsidR="006217F5">
              <w:rPr>
                <w:color w:val="000000" w:themeColor="text1"/>
              </w:rPr>
              <w:t>–</w:t>
            </w:r>
            <w:r w:rsidR="00EA76D3">
              <w:rPr>
                <w:color w:val="000000" w:themeColor="text1"/>
              </w:rPr>
              <w:t xml:space="preserve"> результат</w:t>
            </w:r>
          </w:p>
          <w:p w:rsidR="006217F5" w:rsidRPr="006217F5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:rsidTr="00EA76D3">
        <w:trPr>
          <w:trHeight w:val="318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</w:p>
          <w:p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154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– </w:t>
            </w:r>
            <w:r>
              <w:rPr>
                <w:color w:val="000000" w:themeColor="text1"/>
              </w:rPr>
              <w:t>первая</w:t>
            </w:r>
          </w:p>
          <w:p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:rsidTr="00EA76D3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7F5" w:rsidRDefault="006217F5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</w:p>
          <w:p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</w:t>
            </w:r>
            <w:r>
              <w:rPr>
                <w:rFonts w:asciiTheme="minorHAnsi" w:hAnsiTheme="minorHAnsi"/>
                <w:color w:val="000000" w:themeColor="text1"/>
                <w:lang w:val="en-US"/>
              </w:rPr>
              <w:t>B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 w:rsidR="006217F5">
              <w:rPr>
                <w:rFonts w:ascii="Source Code Pro" w:hAnsi="Source Code Pro"/>
                <w:color w:val="000000" w:themeColor="text1"/>
                <w:lang w:val="en-US"/>
              </w:rPr>
              <w:t>–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последняя</w:t>
            </w:r>
          </w:p>
          <w:p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</w:tbl>
    <w:p w:rsidR="00033FEE" w:rsidRDefault="00033FEE" w:rsidP="0083332B">
      <w:pPr>
        <w:rPr>
          <w:b/>
          <w:sz w:val="36"/>
          <w:szCs w:val="36"/>
          <w:lang w:val="en-US"/>
        </w:rPr>
      </w:pPr>
    </w:p>
    <w:p w:rsidR="00033FEE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</w:t>
      </w:r>
      <w:bookmarkStart w:id="0" w:name="_GoBack"/>
      <w:bookmarkEnd w:id="0"/>
      <w:r>
        <w:rPr>
          <w:b/>
          <w:sz w:val="36"/>
          <w:szCs w:val="36"/>
        </w:rPr>
        <w:t xml:space="preserve"> программы</w:t>
      </w:r>
      <w:r>
        <w:rPr>
          <w:b/>
          <w:sz w:val="36"/>
          <w:szCs w:val="36"/>
          <w:lang w:val="en-US"/>
        </w:rPr>
        <w:t>:</w:t>
      </w:r>
    </w:p>
    <w:p w:rsidR="00033FEE" w:rsidRPr="00917291" w:rsidRDefault="00033FEE" w:rsidP="0083332B">
      <w:pPr>
        <w:rPr>
          <w:b/>
          <w:sz w:val="36"/>
          <w:szCs w:val="36"/>
          <w:lang w:val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73"/>
        <w:gridCol w:w="1455"/>
        <w:gridCol w:w="612"/>
        <w:gridCol w:w="612"/>
        <w:gridCol w:w="744"/>
        <w:gridCol w:w="744"/>
        <w:gridCol w:w="501"/>
        <w:gridCol w:w="500"/>
        <w:gridCol w:w="1460"/>
        <w:gridCol w:w="1470"/>
      </w:tblGrid>
      <w:tr w:rsidR="00033FEE" w:rsidTr="00033FEE"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b/>
                <w:color w:val="000000" w:themeColor="text1"/>
                <w:lang w:eastAsia="en-US"/>
              </w:rPr>
            </w:pPr>
            <w:r>
              <w:rPr>
                <w:rFonts w:cstheme="minorHAnsi"/>
                <w:b/>
                <w:color w:val="000000" w:themeColor="text1"/>
              </w:rPr>
              <w:t>Выполняемая команда</w:t>
            </w:r>
          </w:p>
        </w:tc>
        <w:tc>
          <w:tcPr>
            <w:tcW w:w="31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Код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СК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РА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РК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РД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С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cstheme="minorHAnsi"/>
                <w:lang w:eastAsia="en-US"/>
              </w:rPr>
            </w:pPr>
            <w:r>
              <w:rPr>
                <w:rFonts w:cstheme="minorHAnsi"/>
              </w:rPr>
              <w:t>Новый код</w:t>
            </w: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01E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01F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="Calibri"/>
                <w:lang w:val="en-US" w:eastAsia="en-US"/>
              </w:rPr>
            </w:pPr>
            <w:r>
              <w:rPr>
                <w:rFonts w:ascii="Source Code Pro" w:hAnsi="Source Code Pro" w:cs="Calibri"/>
              </w:rPr>
              <w:t>01</w:t>
            </w:r>
            <w:r>
              <w:rPr>
                <w:rFonts w:ascii="Source Code Pro" w:hAnsi="Source Code Pro" w:cs="Calibri"/>
                <w:lang w:val="en-US"/>
              </w:rPr>
              <w:t>E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01F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4027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4027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1028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1028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301C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301C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F200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401B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01B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401B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601C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601C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301D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026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01D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301D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01D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  <w:tr w:rsidR="00033FEE" w:rsidTr="00033FE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026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lang w:val="en-US"/>
              </w:rPr>
              <w:t>F000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027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F000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val="en-US" w:eastAsia="en-US"/>
              </w:rPr>
            </w:pPr>
            <w:r>
              <w:rPr>
                <w:rFonts w:ascii="Source Code Pro" w:hAnsi="Source Code Pro" w:cstheme="minorHAnsi"/>
                <w:lang w:val="en-US"/>
              </w:rPr>
              <w:t>F000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E" w:rsidRDefault="00033FEE">
            <w:pPr>
              <w:jc w:val="center"/>
              <w:rPr>
                <w:rFonts w:ascii="Source Code Pro" w:hAnsi="Source Code Pro" w:cstheme="minorHAnsi"/>
                <w:lang w:eastAsia="en-US"/>
              </w:rPr>
            </w:pPr>
          </w:p>
        </w:tc>
      </w:tr>
    </w:tbl>
    <w:p w:rsidR="002F277A" w:rsidRPr="00C9133C" w:rsidRDefault="002F277A" w:rsidP="00C9133C"/>
    <w:sectPr w:rsidR="002F277A" w:rsidRPr="00C9133C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6"/>
  </w:num>
  <w:num w:numId="3">
    <w:abstractNumId w:val="28"/>
  </w:num>
  <w:num w:numId="4">
    <w:abstractNumId w:val="31"/>
  </w:num>
  <w:num w:numId="5">
    <w:abstractNumId w:val="18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22"/>
  </w:num>
  <w:num w:numId="11">
    <w:abstractNumId w:val="34"/>
  </w:num>
  <w:num w:numId="12">
    <w:abstractNumId w:val="23"/>
  </w:num>
  <w:num w:numId="13">
    <w:abstractNumId w:val="11"/>
  </w:num>
  <w:num w:numId="14">
    <w:abstractNumId w:val="29"/>
  </w:num>
  <w:num w:numId="15">
    <w:abstractNumId w:val="6"/>
  </w:num>
  <w:num w:numId="16">
    <w:abstractNumId w:val="27"/>
  </w:num>
  <w:num w:numId="17">
    <w:abstractNumId w:val="21"/>
  </w:num>
  <w:num w:numId="18">
    <w:abstractNumId w:val="17"/>
  </w:num>
  <w:num w:numId="19">
    <w:abstractNumId w:val="3"/>
  </w:num>
  <w:num w:numId="20">
    <w:abstractNumId w:val="25"/>
  </w:num>
  <w:num w:numId="21">
    <w:abstractNumId w:val="0"/>
  </w:num>
  <w:num w:numId="22">
    <w:abstractNumId w:val="12"/>
  </w:num>
  <w:num w:numId="23">
    <w:abstractNumId w:val="1"/>
  </w:num>
  <w:num w:numId="24">
    <w:abstractNumId w:val="9"/>
  </w:num>
  <w:num w:numId="25">
    <w:abstractNumId w:val="30"/>
  </w:num>
  <w:num w:numId="26">
    <w:abstractNumId w:val="19"/>
  </w:num>
  <w:num w:numId="27">
    <w:abstractNumId w:val="5"/>
  </w:num>
  <w:num w:numId="28">
    <w:abstractNumId w:val="32"/>
  </w:num>
  <w:num w:numId="29">
    <w:abstractNumId w:val="16"/>
  </w:num>
  <w:num w:numId="30">
    <w:abstractNumId w:val="8"/>
  </w:num>
  <w:num w:numId="31">
    <w:abstractNumId w:val="33"/>
  </w:num>
  <w:num w:numId="32">
    <w:abstractNumId w:val="24"/>
  </w:num>
  <w:num w:numId="33">
    <w:abstractNumId w:val="15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1E"/>
    <w:rsid w:val="00033FEE"/>
    <w:rsid w:val="00063F66"/>
    <w:rsid w:val="000710EC"/>
    <w:rsid w:val="000E01A4"/>
    <w:rsid w:val="001F4ACE"/>
    <w:rsid w:val="002103C9"/>
    <w:rsid w:val="002361DD"/>
    <w:rsid w:val="00264873"/>
    <w:rsid w:val="002C0BC3"/>
    <w:rsid w:val="002F277A"/>
    <w:rsid w:val="00305260"/>
    <w:rsid w:val="00355CA1"/>
    <w:rsid w:val="00395E1E"/>
    <w:rsid w:val="003C09C2"/>
    <w:rsid w:val="003F503A"/>
    <w:rsid w:val="004E56CE"/>
    <w:rsid w:val="00502E1D"/>
    <w:rsid w:val="00550698"/>
    <w:rsid w:val="005716B8"/>
    <w:rsid w:val="005A1BF2"/>
    <w:rsid w:val="00605F59"/>
    <w:rsid w:val="006217F5"/>
    <w:rsid w:val="00651792"/>
    <w:rsid w:val="006A3015"/>
    <w:rsid w:val="006B25DD"/>
    <w:rsid w:val="006F438C"/>
    <w:rsid w:val="00727C65"/>
    <w:rsid w:val="00796F5E"/>
    <w:rsid w:val="007F6A6D"/>
    <w:rsid w:val="0083332B"/>
    <w:rsid w:val="008449AD"/>
    <w:rsid w:val="00907C27"/>
    <w:rsid w:val="00917291"/>
    <w:rsid w:val="00961C06"/>
    <w:rsid w:val="00981D6F"/>
    <w:rsid w:val="009F6859"/>
    <w:rsid w:val="00A30A08"/>
    <w:rsid w:val="00AA4926"/>
    <w:rsid w:val="00B45452"/>
    <w:rsid w:val="00B87F10"/>
    <w:rsid w:val="00BD7CE8"/>
    <w:rsid w:val="00C00B72"/>
    <w:rsid w:val="00C814BC"/>
    <w:rsid w:val="00C9133C"/>
    <w:rsid w:val="00CF37D8"/>
    <w:rsid w:val="00CF3FE5"/>
    <w:rsid w:val="00D52FF4"/>
    <w:rsid w:val="00DE5277"/>
    <w:rsid w:val="00DF0BF8"/>
    <w:rsid w:val="00E15FD8"/>
    <w:rsid w:val="00E625E0"/>
    <w:rsid w:val="00EA623D"/>
    <w:rsid w:val="00EA76D3"/>
    <w:rsid w:val="00EE7300"/>
    <w:rsid w:val="00F86819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2023-09-20T06:25:00Z</dcterms:created>
  <dcterms:modified xsi:type="dcterms:W3CDTF">2023-12-05T23:47:00Z</dcterms:modified>
</cp:coreProperties>
</file>