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49DE77" w14:textId="7973876D" w:rsidR="005F6640" w:rsidRPr="005F6640" w:rsidRDefault="005F6640" w:rsidP="005F6640">
      <w:pPr>
        <w:rPr>
          <w:b/>
          <w:bCs/>
        </w:rPr>
      </w:pPr>
      <w:r w:rsidRPr="00E9603B">
        <w:rPr>
          <w:b/>
          <w:bCs/>
        </w:rPr>
        <w:t>Written instructions on how to install and configure ScanDox when NOT using a physical scanner and just scanning digitally</w:t>
      </w:r>
      <w:r w:rsidRPr="005F6640">
        <w:rPr>
          <w:b/>
          <w:bCs/>
        </w:rPr>
        <w:t>.</w:t>
      </w:r>
    </w:p>
    <w:p w14:paraId="2B84503E" w14:textId="7EC07F17" w:rsidR="005F6640" w:rsidRDefault="005F6640" w:rsidP="005F6640">
      <w:r>
        <w:t>Installation of ScanDox will remain the same, however there’s an additional setup step required after at the workstation level. After installation of ScanDox is completed, follow these steps:</w:t>
      </w:r>
    </w:p>
    <w:p w14:paraId="34444F96" w14:textId="6CB4A057" w:rsidR="005F6640" w:rsidRDefault="005F6640" w:rsidP="005F6640">
      <w:pPr>
        <w:numPr>
          <w:ilvl w:val="0"/>
          <w:numId w:val="2"/>
        </w:numPr>
      </w:pPr>
      <w:r>
        <w:t xml:space="preserve">Open window folder </w:t>
      </w:r>
      <w:r w:rsidRPr="005F6640">
        <w:rPr>
          <w:b/>
          <w:bCs/>
        </w:rPr>
        <w:t>C:\</w:t>
      </w:r>
    </w:p>
    <w:p w14:paraId="25A81184" w14:textId="6248D20F" w:rsidR="005F6640" w:rsidRDefault="005F6640" w:rsidP="005F6640">
      <w:pPr>
        <w:numPr>
          <w:ilvl w:val="0"/>
          <w:numId w:val="2"/>
        </w:numPr>
      </w:pPr>
      <w:r>
        <w:t xml:space="preserve">Create a folder called </w:t>
      </w:r>
      <w:r w:rsidRPr="005F6640">
        <w:rPr>
          <w:b/>
          <w:bCs/>
        </w:rPr>
        <w:t>Scanning</w:t>
      </w:r>
    </w:p>
    <w:p w14:paraId="79A96F6F" w14:textId="4C30C68E" w:rsidR="005F6640" w:rsidRDefault="005F6640" w:rsidP="005F6640">
      <w:r>
        <w:t>After the Scanning folder is created in C:\, test by opening ScanDox and following these steps:</w:t>
      </w:r>
    </w:p>
    <w:p w14:paraId="2E35DC2F" w14:textId="275323C9" w:rsidR="005F6640" w:rsidRDefault="005F6640" w:rsidP="005F6640">
      <w:pPr>
        <w:pStyle w:val="ListParagraph"/>
        <w:numPr>
          <w:ilvl w:val="0"/>
          <w:numId w:val="3"/>
        </w:numPr>
      </w:pPr>
      <w:r>
        <w:t xml:space="preserve">Upload PDF or JPG to </w:t>
      </w:r>
      <w:r>
        <w:t>Scanning folder</w:t>
      </w:r>
    </w:p>
    <w:p w14:paraId="488A5230" w14:textId="7DA7ECD6" w:rsidR="005F6640" w:rsidRDefault="005F6640" w:rsidP="005F6640">
      <w:pPr>
        <w:pStyle w:val="ListParagraph"/>
        <w:numPr>
          <w:ilvl w:val="0"/>
          <w:numId w:val="3"/>
        </w:numPr>
      </w:pPr>
      <w:r>
        <w:t>Select the Scan to AbbaDox rule</w:t>
      </w:r>
    </w:p>
    <w:p w14:paraId="49A42805" w14:textId="02CC9620" w:rsidR="005F6640" w:rsidRDefault="005F6640" w:rsidP="005F6640">
      <w:pPr>
        <w:pStyle w:val="ListParagraph"/>
        <w:numPr>
          <w:ilvl w:val="0"/>
          <w:numId w:val="3"/>
        </w:numPr>
      </w:pPr>
      <w:r>
        <w:t>Select file from folder</w:t>
      </w:r>
    </w:p>
    <w:p w14:paraId="78E094ED" w14:textId="28BC2385" w:rsidR="005F6640" w:rsidRDefault="005F6640" w:rsidP="005F6640">
      <w:pPr>
        <w:pStyle w:val="ListParagraph"/>
        <w:numPr>
          <w:ilvl w:val="1"/>
          <w:numId w:val="3"/>
        </w:numPr>
      </w:pPr>
      <w:r w:rsidRPr="005F6640">
        <w:drawing>
          <wp:inline distT="0" distB="0" distL="0" distR="0" wp14:anchorId="54AB7138" wp14:editId="38F2A326">
            <wp:extent cx="4472940" cy="2119390"/>
            <wp:effectExtent l="0" t="0" r="3810" b="0"/>
            <wp:docPr id="17748224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2249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0087" cy="2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E23A" w14:textId="57911494" w:rsidR="005F6640" w:rsidRDefault="008B116D" w:rsidP="005F6640">
      <w:pPr>
        <w:pStyle w:val="ListParagraph"/>
        <w:numPr>
          <w:ilvl w:val="0"/>
          <w:numId w:val="3"/>
        </w:numPr>
      </w:pPr>
      <w:r>
        <w:t>Confirm list of documents in folder</w:t>
      </w:r>
    </w:p>
    <w:p w14:paraId="1C953867" w14:textId="69C2554E" w:rsidR="008B116D" w:rsidRDefault="008B116D" w:rsidP="005F6640">
      <w:pPr>
        <w:pStyle w:val="ListParagraph"/>
        <w:numPr>
          <w:ilvl w:val="0"/>
          <w:numId w:val="3"/>
        </w:numPr>
      </w:pPr>
      <w:r>
        <w:t>Select an image from left panel</w:t>
      </w:r>
    </w:p>
    <w:p w14:paraId="0A21F1B9" w14:textId="4635BACF" w:rsidR="008B116D" w:rsidRDefault="008B116D" w:rsidP="008B116D">
      <w:pPr>
        <w:pStyle w:val="ListParagraph"/>
        <w:numPr>
          <w:ilvl w:val="1"/>
          <w:numId w:val="3"/>
        </w:numPr>
      </w:pPr>
      <w:r w:rsidRPr="008B116D">
        <w:drawing>
          <wp:inline distT="0" distB="0" distL="0" distR="0" wp14:anchorId="164C77DC" wp14:editId="305AC8BA">
            <wp:extent cx="3520440" cy="2574510"/>
            <wp:effectExtent l="0" t="0" r="3810" b="0"/>
            <wp:docPr id="1253650232" name="Picture 1" descr="A screenshot of a driver licen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50232" name="Picture 1" descr="A screenshot of a driver licens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7613" cy="2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6A13" w14:textId="4523354E" w:rsidR="008B116D" w:rsidRDefault="008B116D" w:rsidP="005F6640">
      <w:pPr>
        <w:pStyle w:val="ListParagraph"/>
        <w:numPr>
          <w:ilvl w:val="0"/>
          <w:numId w:val="3"/>
        </w:numPr>
      </w:pPr>
      <w:r>
        <w:t>Select Image and Close</w:t>
      </w:r>
    </w:p>
    <w:p w14:paraId="6855D39A" w14:textId="24F8CFAC" w:rsidR="008B116D" w:rsidRDefault="008B116D" w:rsidP="005F6640">
      <w:pPr>
        <w:pStyle w:val="ListParagraph"/>
        <w:numPr>
          <w:ilvl w:val="0"/>
          <w:numId w:val="3"/>
        </w:numPr>
      </w:pPr>
      <w:r>
        <w:t>Proceed to file document in patient chart.</w:t>
      </w:r>
    </w:p>
    <w:p w14:paraId="7843C3BC" w14:textId="77777777" w:rsidR="008B116D" w:rsidRDefault="008B116D">
      <w:r>
        <w:br w:type="page"/>
      </w:r>
    </w:p>
    <w:p w14:paraId="1C56788F" w14:textId="77777777" w:rsidR="008B116D" w:rsidRDefault="008B116D" w:rsidP="008B116D">
      <w:pPr>
        <w:rPr>
          <w:b/>
          <w:bCs/>
        </w:rPr>
      </w:pPr>
      <w:r w:rsidRPr="00E9603B">
        <w:rPr>
          <w:b/>
          <w:bCs/>
        </w:rPr>
        <w:lastRenderedPageBreak/>
        <w:t>Written instructions on how to install and configure ScanDox to be able to scan digitally AND use a physical scanner on the same computer</w:t>
      </w:r>
    </w:p>
    <w:p w14:paraId="22F2A5AE" w14:textId="237BD94F" w:rsidR="008B116D" w:rsidRDefault="008B116D" w:rsidP="008B116D">
      <w:r>
        <w:t>After installation ScanDox is installed, and should the Scanning folder exist under C:\, no further steps are needed.</w:t>
      </w:r>
    </w:p>
    <w:p w14:paraId="56E5BF94" w14:textId="4A680B2A" w:rsidR="008B116D" w:rsidRPr="00106A7B" w:rsidRDefault="008B116D" w:rsidP="008B116D">
      <w:pPr>
        <w:rPr>
          <w:b/>
          <w:bCs/>
        </w:rPr>
      </w:pPr>
      <w:r>
        <w:t>At this point</w:t>
      </w:r>
      <w:r w:rsidR="00106A7B">
        <w:t>,</w:t>
      </w:r>
      <w:r>
        <w:t xml:space="preserve"> ScanDox will </w:t>
      </w:r>
      <w:proofErr w:type="gramStart"/>
      <w:r>
        <w:t>allow</w:t>
      </w:r>
      <w:proofErr w:type="gramEnd"/>
      <w:r>
        <w:t xml:space="preserve"> </w:t>
      </w:r>
      <w:r w:rsidRPr="00E9603B">
        <w:rPr>
          <w:b/>
          <w:bCs/>
        </w:rPr>
        <w:t>to scan digitally AND use a physical scanner on the same computer</w:t>
      </w:r>
      <w:r w:rsidR="00106A7B">
        <w:rPr>
          <w:b/>
          <w:bCs/>
        </w:rPr>
        <w:t>.</w:t>
      </w:r>
    </w:p>
    <w:p w14:paraId="3807F96E" w14:textId="77777777" w:rsidR="008B116D" w:rsidRDefault="008B116D" w:rsidP="008B116D"/>
    <w:p w14:paraId="49689C4D" w14:textId="77777777" w:rsidR="005F6640" w:rsidRPr="00E9603B" w:rsidRDefault="005F6640" w:rsidP="005F6640">
      <w:pPr>
        <w:ind w:left="360"/>
      </w:pPr>
    </w:p>
    <w:p w14:paraId="181D684C" w14:textId="77777777" w:rsidR="00106A7B" w:rsidRDefault="00106A7B"/>
    <w:sectPr w:rsidR="00352F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D816CB"/>
    <w:multiLevelType w:val="multilevel"/>
    <w:tmpl w:val="0DA03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BC3DD2"/>
    <w:multiLevelType w:val="multilevel"/>
    <w:tmpl w:val="0DA03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E06AD"/>
    <w:multiLevelType w:val="hybridMultilevel"/>
    <w:tmpl w:val="835E5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80675F"/>
    <w:multiLevelType w:val="multilevel"/>
    <w:tmpl w:val="EF60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AC7E37"/>
    <w:multiLevelType w:val="multilevel"/>
    <w:tmpl w:val="AC10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606178">
    <w:abstractNumId w:val="3"/>
  </w:num>
  <w:num w:numId="2" w16cid:durableId="266736000">
    <w:abstractNumId w:val="0"/>
  </w:num>
  <w:num w:numId="3" w16cid:durableId="609515175">
    <w:abstractNumId w:val="1"/>
  </w:num>
  <w:num w:numId="4" w16cid:durableId="1725718571">
    <w:abstractNumId w:val="4"/>
  </w:num>
  <w:num w:numId="5" w16cid:durableId="2115809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640"/>
    <w:rsid w:val="000B6A86"/>
    <w:rsid w:val="00106A7B"/>
    <w:rsid w:val="001D1FD7"/>
    <w:rsid w:val="003A1AAD"/>
    <w:rsid w:val="0049227D"/>
    <w:rsid w:val="004E7CFB"/>
    <w:rsid w:val="005F6640"/>
    <w:rsid w:val="008B116D"/>
    <w:rsid w:val="00CF4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F1976"/>
  <w15:chartTrackingRefBased/>
  <w15:docId w15:val="{D544A3D8-2319-4231-BB66-D9F03EC74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640"/>
  </w:style>
  <w:style w:type="paragraph" w:styleId="Heading1">
    <w:name w:val="heading 1"/>
    <w:basedOn w:val="Normal"/>
    <w:next w:val="Normal"/>
    <w:link w:val="Heading1Char"/>
    <w:uiPriority w:val="9"/>
    <w:qFormat/>
    <w:rsid w:val="005F6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6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6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6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6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6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6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6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6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6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6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6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TaxCatchAll xmlns="b77c4627-432e-4615-b40f-8669b0c59e0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6D31BEA4-C271-4022-A231-CEE73A694CB9}"/>
</file>

<file path=customXml/itemProps2.xml><?xml version="1.0" encoding="utf-8"?>
<ds:datastoreItem xmlns:ds="http://schemas.openxmlformats.org/officeDocument/2006/customXml" ds:itemID="{F06E361F-66CD-49CF-815B-E97DA738B7F5}"/>
</file>

<file path=customXml/itemProps3.xml><?xml version="1.0" encoding="utf-8"?>
<ds:datastoreItem xmlns:ds="http://schemas.openxmlformats.org/officeDocument/2006/customXml" ds:itemID="{1CD926A7-2C6E-4006-B17A-4F975381754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Gonzalez</dc:creator>
  <cp:keywords/>
  <dc:description/>
  <cp:lastModifiedBy>Ruben Gonzalez</cp:lastModifiedBy>
  <cp:revision>1</cp:revision>
  <dcterms:created xsi:type="dcterms:W3CDTF">2024-11-26T16:25:00Z</dcterms:created>
  <dcterms:modified xsi:type="dcterms:W3CDTF">2024-11-26T16:55:00Z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Order">
    <vt:r8>68800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