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mc:Ignorable="w14 w15 w16se w16cid w16 w16cex w16sdtdh w16sdtfl w16du wp14">
  <w:body>
    <w:p w:rsidRPr="002A00F5" w:rsidR="002A00F5" w:rsidP="002A00F5" w:rsidRDefault="002A00F5" w14:paraId="4AFAC808" w14:textId="4F289BA8">
      <w:pPr>
        <w:pStyle w:val="Title"/>
        <w:jc w:val="center"/>
      </w:pPr>
      <w:r w:rsidRPr="002A00F5">
        <w:t>Order Intake (</w:t>
      </w:r>
      <w:r w:rsidR="00CA4BE7">
        <w:t>In</w:t>
      </w:r>
      <w:r w:rsidRPr="002A00F5">
        <w:t>-network referrals)</w:t>
      </w:r>
    </w:p>
    <w:p w:rsidR="00B73444" w:rsidRDefault="003929B5" w14:paraId="57F3CEA7" w14:textId="44DBE25E">
      <w:r>
        <w:t>Date: 1</w:t>
      </w:r>
      <w:r w:rsidR="00AB4673">
        <w:t>2</w:t>
      </w:r>
      <w:r>
        <w:t>/05/2025</w:t>
      </w:r>
      <w:r>
        <w:br/>
      </w:r>
      <w:r>
        <w:t>Prepared by: Ruben Gonzalez</w:t>
      </w:r>
    </w:p>
    <w:p w:rsidR="00B73444" w:rsidRDefault="003929B5" w14:paraId="3F4BBDC7" w14:textId="77777777">
      <w:pPr>
        <w:pStyle w:val="Heading1"/>
      </w:pPr>
      <w:r>
        <w:t>Workflow Overview</w:t>
      </w:r>
    </w:p>
    <w:p w:rsidRPr="00141345" w:rsidR="00141345" w:rsidP="00141345" w:rsidRDefault="002A14CE" w14:paraId="7D984AD1" w14:textId="686967BC">
      <w:r w:rsidRPr="002A14CE">
        <w:t xml:space="preserve">This workflow documents the unique process for handling imaging orders placed by in-network physicians directly in eCW. Unlike out-of-network orders, these orders </w:t>
      </w:r>
      <w:r w:rsidRPr="002A14CE" w:rsidR="00F81819">
        <w:t>are initiated</w:t>
      </w:r>
      <w:r w:rsidR="00D07F47">
        <w:t xml:space="preserve"> in eCW by an </w:t>
      </w:r>
      <w:r w:rsidR="00F81819">
        <w:t>i</w:t>
      </w:r>
      <w:r w:rsidR="00D07F47">
        <w:t>n-network referring office</w:t>
      </w:r>
      <w:r w:rsidRPr="002A14CE">
        <w:t xml:space="preserve">. The workflow includes configuration considerations for system integration and in-network physician </w:t>
      </w:r>
      <w:r w:rsidR="00025DEE">
        <w:t>participation.</w:t>
      </w:r>
    </w:p>
    <w:p w:rsidR="00B73444" w:rsidRDefault="00B73444" w14:paraId="57BC3E5A" w14:textId="2BADFE96"/>
    <w:p w:rsidR="00B73444" w:rsidRDefault="003929B5" w14:paraId="6BB0F256" w14:textId="42F737DD">
      <w:pPr>
        <w:pStyle w:val="Heading2"/>
      </w:pPr>
      <w:r>
        <w:t xml:space="preserve">1. </w:t>
      </w:r>
      <w:r w:rsidRPr="00F61446" w:rsidR="00F61446">
        <w:t xml:space="preserve">Step 1: </w:t>
      </w:r>
      <w:r w:rsidRPr="00203FD0" w:rsidR="00203FD0">
        <w:t>Order Placement</w:t>
      </w:r>
    </w:p>
    <w:p w:rsidR="00203FD0" w:rsidP="009A2E9F" w:rsidRDefault="00203FD0" w14:paraId="047E9B6E" w14:textId="77777777">
      <w:pPr>
        <w:pStyle w:val="ListBullet"/>
      </w:pPr>
      <w:r w:rsidRPr="00203FD0">
        <w:t>In-network physician places an imaging order directly within eCW</w:t>
      </w:r>
    </w:p>
    <w:p w:rsidR="00B73444" w:rsidP="009A2E9F" w:rsidRDefault="00ED4C90" w14:paraId="0D999D3B" w14:textId="4155043C">
      <w:pPr>
        <w:pStyle w:val="ListBullet"/>
      </w:pPr>
      <w:r w:rsidRPr="00ED4C90">
        <w:t>Order includes patient demographics, study type, and clinical indication</w:t>
      </w:r>
    </w:p>
    <w:p w:rsidR="00B73444" w:rsidRDefault="003929B5" w14:paraId="593193AF" w14:textId="0EE63EED">
      <w:pPr>
        <w:pStyle w:val="Heading2"/>
      </w:pPr>
      <w:r>
        <w:t xml:space="preserve">2. </w:t>
      </w:r>
      <w:r w:rsidRPr="000F5133" w:rsidR="000F5133">
        <w:t xml:space="preserve">Step 2: </w:t>
      </w:r>
      <w:r w:rsidRPr="00CF1372" w:rsidR="00CF1372">
        <w:t>Order Retention in eCW</w:t>
      </w:r>
    </w:p>
    <w:p w:rsidR="00ED7890" w:rsidP="00FE1EDB" w:rsidRDefault="00ED7890" w14:paraId="6634359F" w14:textId="41164394">
      <w:pPr>
        <w:pStyle w:val="ListBullet"/>
        <w:rPr/>
      </w:pPr>
      <w:r w:rsidR="7FE03475">
        <w:rPr/>
        <w:t xml:space="preserve">Order </w:t>
      </w:r>
      <w:r w:rsidR="7FE03475">
        <w:rPr/>
        <w:t>remains</w:t>
      </w:r>
      <w:r w:rsidR="7FE03475">
        <w:rPr/>
        <w:t xml:space="preserve"> in </w:t>
      </w:r>
      <w:r w:rsidR="7FE03475">
        <w:rPr/>
        <w:t>eCW</w:t>
      </w:r>
      <w:r w:rsidR="7FE03475">
        <w:rPr/>
        <w:t xml:space="preserve"> and is </w:t>
      </w:r>
      <w:r w:rsidR="580ABE36">
        <w:rPr/>
        <w:t>also made available under Pending Appointment inside AbbaDox.</w:t>
      </w:r>
    </w:p>
    <w:p w:rsidR="00ED7890" w:rsidP="00FE1EDB" w:rsidRDefault="00ED7890" w14:paraId="6BD6E9F1" w14:textId="77777777">
      <w:pPr>
        <w:pStyle w:val="ListBullet"/>
      </w:pPr>
      <w:r w:rsidRPr="00ED7890">
        <w:t>This differs from the out-of-network workflow where HL7 transmission occurs immediately</w:t>
      </w:r>
    </w:p>
    <w:p w:rsidR="00B73444" w:rsidRDefault="003929B5" w14:paraId="1AD9368C" w14:textId="79B998F9">
      <w:pPr>
        <w:pStyle w:val="Heading2"/>
      </w:pPr>
      <w:r>
        <w:t xml:space="preserve">3. </w:t>
      </w:r>
      <w:r w:rsidRPr="00DE6BA9" w:rsidR="00DE6BA9">
        <w:t xml:space="preserve">Step 3: </w:t>
      </w:r>
      <w:r w:rsidRPr="00934FF3" w:rsidR="00934FF3">
        <w:t>System Integration Decision Point</w:t>
      </w:r>
    </w:p>
    <w:p w:rsidR="005B0DEA" w:rsidP="005B0DEA" w:rsidRDefault="005B0DEA" w14:paraId="1BC549F8" w14:textId="77777777">
      <w:pPr>
        <w:pStyle w:val="ListBullet"/>
      </w:pPr>
      <w:r>
        <w:t>A</w:t>
      </w:r>
      <w:r w:rsidRPr="005B0DEA">
        <w:t>bbaDox will identify in-network orders by maintaining an In-Network Referring Group</w:t>
      </w:r>
    </w:p>
    <w:p w:rsidR="00AD7EEF" w:rsidP="005B0DEA" w:rsidRDefault="005B0DEA" w14:paraId="724D1E16" w14:textId="43151B4E">
      <w:pPr>
        <w:pStyle w:val="ListBullet"/>
      </w:pPr>
      <w:r w:rsidRPr="005B0DEA">
        <w:t>Physicians assigned to this group will have their orders automatically flagged as in-network</w:t>
      </w:r>
    </w:p>
    <w:p w:rsidR="00066325" w:rsidP="00066325" w:rsidRDefault="00066325" w14:paraId="56F79E3A" w14:textId="7192F907">
      <w:pPr>
        <w:pStyle w:val="Heading2"/>
      </w:pPr>
      <w:r>
        <w:t xml:space="preserve">4. </w:t>
      </w:r>
      <w:r w:rsidRPr="00DE6BA9">
        <w:t xml:space="preserve">Step </w:t>
      </w:r>
      <w:r w:rsidR="00F84DF0">
        <w:t>4</w:t>
      </w:r>
      <w:r w:rsidRPr="00DE6BA9">
        <w:t xml:space="preserve">: </w:t>
      </w:r>
      <w:r w:rsidRPr="00D11B0B" w:rsidR="00D11B0B">
        <w:t>Patient-Initiated Scheduling</w:t>
      </w:r>
    </w:p>
    <w:p w:rsidR="00F84DF0" w:rsidP="00F84DF0" w:rsidRDefault="00D11B0B" w14:paraId="5173EB37" w14:textId="77777777">
      <w:pPr>
        <w:pStyle w:val="ListBullet"/>
      </w:pPr>
      <w:r w:rsidRPr="00D11B0B">
        <w:t>Patient calls MANA to schedule their imaging appointment</w:t>
      </w:r>
    </w:p>
    <w:p w:rsidR="00066325" w:rsidP="00F84DF0" w:rsidRDefault="00F84DF0" w14:paraId="5E755981" w14:textId="09530859">
      <w:pPr>
        <w:pStyle w:val="ListBullet"/>
        <w:rPr/>
      </w:pPr>
      <w:r w:rsidR="18E86E2A">
        <w:rPr/>
        <w:t>Unlike out-of-network orders where the facility may reach out proactively, in-network orders require patient action</w:t>
      </w:r>
    </w:p>
    <w:p w:rsidR="17C64371" w:rsidP="7A746374" w:rsidRDefault="17C64371" w14:paraId="0AB8F42D" w14:textId="5ECE055D">
      <w:pPr>
        <w:pStyle w:val="Heading2"/>
      </w:pPr>
      <w:r w:rsidR="17C64371">
        <w:rPr/>
        <w:t>5. Step 5</w:t>
      </w:r>
      <w:r w:rsidR="17C64371">
        <w:rPr/>
        <w:t>: Staff-initiated Scheduling</w:t>
      </w:r>
    </w:p>
    <w:p w:rsidR="7F49EB30" w:rsidP="7A746374" w:rsidRDefault="7F49EB30" w14:paraId="5EE15D4E" w14:textId="68603287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7A746374" w:rsidR="7F49EB30">
        <w:rPr>
          <w:sz w:val="22"/>
          <w:szCs w:val="22"/>
        </w:rPr>
        <w:t xml:space="preserve">User in </w:t>
      </w:r>
      <w:r w:rsidRPr="7A746374" w:rsidR="7F49EB30">
        <w:rPr>
          <w:sz w:val="22"/>
          <w:szCs w:val="22"/>
        </w:rPr>
        <w:t>eCW</w:t>
      </w:r>
      <w:r w:rsidRPr="7A746374" w:rsidR="7F49EB30">
        <w:rPr>
          <w:sz w:val="22"/>
          <w:szCs w:val="22"/>
        </w:rPr>
        <w:t xml:space="preserve"> submits orders and calls MANA</w:t>
      </w:r>
    </w:p>
    <w:p w:rsidR="00A35BAB" w:rsidP="00A35BAB" w:rsidRDefault="00A35BAB" w14:paraId="14882CF3" w14:textId="624B00C9">
      <w:pPr>
        <w:pStyle w:val="Heading2"/>
      </w:pPr>
      <w:r w:rsidR="17C64371">
        <w:rPr/>
        <w:t>6</w:t>
      </w:r>
      <w:r w:rsidR="7629F2FA">
        <w:rPr/>
        <w:t xml:space="preserve">. </w:t>
      </w:r>
      <w:r w:rsidR="7629F2FA">
        <w:rPr/>
        <w:t xml:space="preserve">Step </w:t>
      </w:r>
      <w:r w:rsidR="7629F2FA">
        <w:rPr/>
        <w:t>5</w:t>
      </w:r>
      <w:r w:rsidR="7629F2FA">
        <w:rPr/>
        <w:t xml:space="preserve">: </w:t>
      </w:r>
      <w:r w:rsidR="7629F2FA">
        <w:rPr/>
        <w:t>Order Verification by Staff</w:t>
      </w:r>
    </w:p>
    <w:p w:rsidR="00101BD9" w:rsidP="00101BD9" w:rsidRDefault="00101BD9" w14:paraId="149EABF7" w14:textId="7D999190">
      <w:pPr>
        <w:pStyle w:val="ListBullet"/>
        <w:rPr/>
      </w:pPr>
      <w:r w:rsidR="640A6D93">
        <w:rPr/>
        <w:t>MANA staff answers the patient</w:t>
      </w:r>
      <w:r w:rsidR="0F148336">
        <w:rPr/>
        <w:t xml:space="preserve"> or staff’s</w:t>
      </w:r>
      <w:r w:rsidR="640A6D93">
        <w:rPr/>
        <w:t xml:space="preserve"> call</w:t>
      </w:r>
    </w:p>
    <w:p w:rsidR="00F725B7" w:rsidP="00101BD9" w:rsidRDefault="00101BD9" w14:paraId="27E9F06B" w14:textId="77777777">
      <w:pPr>
        <w:pStyle w:val="ListBullet"/>
      </w:pPr>
      <w:r>
        <w:t xml:space="preserve">Staff finds patient </w:t>
      </w:r>
    </w:p>
    <w:p w:rsidR="00086B59" w:rsidP="00101BD9" w:rsidRDefault="00F725B7" w14:paraId="1883BB99" w14:textId="77777777">
      <w:pPr>
        <w:pStyle w:val="ListBullet"/>
      </w:pPr>
      <w:r>
        <w:t>Opens Patien</w:t>
      </w:r>
      <w:r w:rsidR="00086B59">
        <w:t>t History window</w:t>
      </w:r>
    </w:p>
    <w:p w:rsidR="00101BD9" w:rsidP="00101BD9" w:rsidRDefault="00086B59" w14:paraId="59E376D2" w14:textId="6676A78D">
      <w:pPr>
        <w:pStyle w:val="ListBullet"/>
      </w:pPr>
      <w:r>
        <w:t>Select</w:t>
      </w:r>
      <w:r w:rsidR="00F725B7">
        <w:t xml:space="preserve"> the submitted order</w:t>
      </w:r>
    </w:p>
    <w:p w:rsidR="006D3012" w:rsidP="006D3012" w:rsidRDefault="00BC4BA3" w14:paraId="4FB78C86" w14:textId="68E2E91C">
      <w:pPr>
        <w:pStyle w:val="ListBullet"/>
      </w:pPr>
      <w:r w:rsidRPr="00BC4BA3">
        <w:t>Appointment is scheduled based on order requirements and patient availability</w:t>
      </w:r>
    </w:p>
    <w:p w:rsidR="00C43732" w:rsidP="00066325" w:rsidRDefault="00C43732" w14:paraId="352562E2" w14:textId="77777777">
      <w:pPr>
        <w:pStyle w:val="ListBullet"/>
        <w:numPr>
          <w:ilvl w:val="0"/>
          <w:numId w:val="0"/>
        </w:numPr>
      </w:pPr>
    </w:p>
    <w:p w:rsidR="00AD7EEF" w:rsidP="00006B78" w:rsidRDefault="00006B78" w14:paraId="6BAF91D6" w14:textId="7DB80B2A">
      <w:pPr>
        <w:pStyle w:val="ListBullet"/>
        <w:numPr>
          <w:ilvl w:val="0"/>
          <w:numId w:val="0"/>
        </w:numPr>
        <w:tabs>
          <w:tab w:val="right" w:pos="8640"/>
        </w:tabs>
        <w:ind w:left="36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9CA5D5" wp14:editId="600E87D2">
                <wp:simplePos x="0" y="0"/>
                <wp:positionH relativeFrom="column">
                  <wp:posOffset>83820</wp:posOffset>
                </wp:positionH>
                <wp:positionV relativeFrom="paragraph">
                  <wp:posOffset>151765</wp:posOffset>
                </wp:positionV>
                <wp:extent cx="5318760" cy="38100"/>
                <wp:effectExtent l="38100" t="38100" r="72390" b="95250"/>
                <wp:wrapNone/>
                <wp:docPr id="1746555494" name="Straight Connector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DC1A787-040D-4156-8EC8-CF790C3BAB1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876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49D2AD26">
              <v:line id="Straight Connector 1" style="position:absolute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f81bd [3204]" strokeweight="2pt" from="6.6pt,11.95pt" to="425.4pt,14.95pt" w14:anchorId="397C9FA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i4rrAEAAKIDAAAOAAAAZHJzL2Uyb0RvYy54bWysU8tu2zAQvBfIPxC815IcNDUEyzkkaC5F&#10;G7RN7wy1tAjwBZK15L/vcmUrQVq0QJALwcfO7M7scns9WcMOEJP2ruPNquYMnPS9dvuOP/z49H7D&#10;WcrC9cJ4Bx0/QuLXu4t32zG0sPaDNz1EhiQutWPo+JBzaKsqyQGsSCsfwOGj8tGKjMe4r/ooRmS3&#10;plrX9VU1+tiH6CWkhLe38yPfEb9SIPNXpRJkZjqOtWVaI62PZa12W9HuowiDlqcyxCuqsEI7TLpQ&#10;3Yos2K+o/6CyWkafvMor6W3lldISSAOqaeoXar4PIgBpQXNSWGxKb0crvxxu3H1EG8aQ2hTuY1Ex&#10;qWiZMjr8xJ6SLqyUTWTbcbENpswkXn64bDYfr9BdiW+Xm6YmW6uZptCFmPIdeMvKpuNGu6JKtOLw&#10;OWVMjaHnEDw8FUK7fDRQgo37BorpHhOuCU0zAjcmsoPA7gopweWmdBT5KLrAlDZmAdb/B57iCxRo&#10;fhbwbMQ/sy4IyuxdXsBWOx//lj1P55LVHH92YNZdLHj0/ZFaRNbgIJDC09CWSXt+JvjT19r9BgAA&#10;//8DAFBLAwQUAAYACAAAACEAVBaFqt0AAAAIAQAADwAAAGRycy9kb3ducmV2LnhtbEyPwU7DMBBE&#10;70j8g7VI3KhDKqImxKlapMKJAy0SVzfeJlHtdWS7bcrXs5zgODuj2Tf1cnJWnDHEwZOCx1kGAqn1&#10;ZqBOwedu87AAEZMmo60nVHDFCMvm9qbWlfEX+sDzNnWCSyhWWkGf0lhJGdsenY4zPyKxd/DB6cQy&#10;dNIEfeFyZ2WeZYV0eiD+0OsRX3psj9uTUxCKeH3dfL2/rXcpK1b52oz2Oyl1fzetnkEknNJfGH7x&#10;GR0aZtr7E5koLOt5zkkF+bwEwf7iKeMpez6UJcimlv8HND8AAAD//wMAUEsBAi0AFAAGAAgAAAAh&#10;ALaDOJL+AAAA4QEAABMAAAAAAAAAAAAAAAAAAAAAAFtDb250ZW50X1R5cGVzXS54bWxQSwECLQAU&#10;AAYACAAAACEAOP0h/9YAAACUAQAACwAAAAAAAAAAAAAAAAAvAQAAX3JlbHMvLnJlbHNQSwECLQAU&#10;AAYACAAAACEAwRIuK6wBAACiAwAADgAAAAAAAAAAAAAAAAAuAgAAZHJzL2Uyb0RvYy54bWxQSwEC&#10;LQAUAAYACAAAACEAVBaFqt0AAAAIAQAADwAAAAAAAAAAAAAAAAAGBAAAZHJzL2Rvd25yZXYueG1s&#10;UEsFBgAAAAAEAAQA8wAAABAFAAAAAA==&#10;">
                <v:shadow on="t" color="black" opacity="24903f" offset="0,.55556mm" origin=",.5"/>
              </v:line>
            </w:pict>
          </mc:Fallback>
        </mc:AlternateContent>
      </w:r>
      <w:r>
        <w:tab/>
      </w:r>
      <w:r>
        <w:tab/>
      </w:r>
    </w:p>
    <w:p w:rsidR="00006B78" w:rsidP="00006B78" w:rsidRDefault="00006B78" w14:paraId="184449A8" w14:textId="77777777">
      <w:pPr>
        <w:pStyle w:val="ListBullet"/>
        <w:numPr>
          <w:ilvl w:val="0"/>
          <w:numId w:val="0"/>
        </w:numPr>
        <w:tabs>
          <w:tab w:val="right" w:pos="8640"/>
        </w:tabs>
        <w:ind w:left="360" w:hanging="360"/>
      </w:pPr>
    </w:p>
    <w:p w:rsidR="00006B78" w:rsidP="00006B78" w:rsidRDefault="00F44278" w14:paraId="050CA4C2" w14:textId="071C616B">
      <w:pPr>
        <w:pStyle w:val="ListBullet"/>
        <w:numPr>
          <w:ilvl w:val="0"/>
          <w:numId w:val="0"/>
        </w:numPr>
        <w:tabs>
          <w:tab w:val="right" w:pos="8640"/>
        </w:tabs>
        <w:ind w:left="360" w:hanging="360"/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 w:rsidRPr="00F44278"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Systems Involved</w:t>
      </w:r>
    </w:p>
    <w:p w:rsidRPr="00611284" w:rsidR="00611284" w:rsidP="00611284" w:rsidRDefault="00611284" w14:paraId="23D6EB02" w14:textId="77777777">
      <w:pPr>
        <w:pStyle w:val="ListBullet"/>
        <w:tabs>
          <w:tab w:val="right" w:pos="8640"/>
        </w:tabs>
      </w:pPr>
      <w:r w:rsidRPr="00611284">
        <w:t xml:space="preserve">- </w:t>
      </w:r>
      <w:r w:rsidRPr="00611284">
        <w:rPr>
          <w:b/>
          <w:bCs/>
        </w:rPr>
        <w:t>**eCW (eClinicalWorks)**</w:t>
      </w:r>
      <w:r w:rsidRPr="00611284">
        <w:t>: Primary EHR system where in-network orders are placed and stored</w:t>
      </w:r>
    </w:p>
    <w:p w:rsidRPr="00611284" w:rsidR="00611284" w:rsidP="00611284" w:rsidRDefault="00611284" w14:paraId="07027A2E" w14:textId="77777777">
      <w:pPr>
        <w:pStyle w:val="ListBullet"/>
        <w:tabs>
          <w:tab w:val="right" w:pos="8640"/>
        </w:tabs>
      </w:pPr>
      <w:r w:rsidRPr="00611284">
        <w:t xml:space="preserve">- </w:t>
      </w:r>
      <w:r w:rsidRPr="00611284">
        <w:rPr>
          <w:b/>
          <w:bCs/>
        </w:rPr>
        <w:t>**AbbaDox**</w:t>
      </w:r>
      <w:r w:rsidRPr="00611284">
        <w:t>: RIS for order management (conditional integration based on configuration)</w:t>
      </w:r>
    </w:p>
    <w:p w:rsidR="0027687E" w:rsidP="00611284" w:rsidRDefault="00611284" w14:paraId="18991BB7" w14:textId="0515F102">
      <w:pPr>
        <w:pStyle w:val="ListBullet"/>
        <w:tabs>
          <w:tab w:val="right" w:pos="8640"/>
        </w:tabs>
      </w:pPr>
      <w:r w:rsidRPr="00611284">
        <w:t xml:space="preserve">- </w:t>
      </w:r>
      <w:r w:rsidRPr="00611284">
        <w:rPr>
          <w:b/>
          <w:bCs/>
        </w:rPr>
        <w:t>**MANA Phone System**</w:t>
      </w:r>
      <w:r w:rsidRPr="00611284">
        <w:t>: Patient scheduling interface</w:t>
      </w:r>
    </w:p>
    <w:p w:rsidR="00B86C07" w:rsidP="00B86C07" w:rsidRDefault="00B86C07" w14:paraId="37B2E457" w14:textId="77777777">
      <w:pPr>
        <w:pStyle w:val="ListBullet"/>
        <w:numPr>
          <w:ilvl w:val="0"/>
          <w:numId w:val="0"/>
        </w:numPr>
        <w:tabs>
          <w:tab w:val="right" w:pos="8640"/>
        </w:tabs>
        <w:ind w:left="360" w:hanging="360"/>
      </w:pPr>
    </w:p>
    <w:p w:rsidR="00A134A3" w:rsidP="00B86C07" w:rsidRDefault="00A134A3" w14:paraId="5D1EFCC9" w14:textId="00713055">
      <w:pPr>
        <w:pStyle w:val="ListBullet"/>
        <w:numPr>
          <w:ilvl w:val="0"/>
          <w:numId w:val="0"/>
        </w:numPr>
        <w:tabs>
          <w:tab w:val="right" w:pos="8640"/>
        </w:tabs>
        <w:ind w:left="360" w:hanging="360"/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 w:rsidRPr="00A134A3"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Key Considerations</w:t>
      </w:r>
    </w:p>
    <w:p w:rsidR="007027E0" w:rsidP="00B86C07" w:rsidRDefault="007027E0" w14:paraId="590EA774" w14:textId="77777777">
      <w:pPr>
        <w:pStyle w:val="ListBullet"/>
        <w:tabs>
          <w:tab w:val="right" w:pos="8640"/>
        </w:tabs>
      </w:pPr>
      <w:r w:rsidRPr="007027E0">
        <w:t>In-network orders require patient initiative for scheduling</w:t>
      </w:r>
    </w:p>
    <w:p w:rsidR="007027E0" w:rsidP="007027E0" w:rsidRDefault="007027E0" w14:paraId="5A5E75BF" w14:textId="77777777">
      <w:pPr>
        <w:pStyle w:val="ListBullet"/>
        <w:tabs>
          <w:tab w:val="right" w:pos="8640"/>
        </w:tabs>
      </w:pPr>
      <w:r w:rsidRPr="007027E0">
        <w:t>System integration between eCW and AbbaDox needs configuration to properly identify in-network status</w:t>
      </w:r>
    </w:p>
    <w:p w:rsidR="00B86C07" w:rsidP="007027E0" w:rsidRDefault="007027E0" w14:paraId="34344B45" w14:textId="0A9A3E8E">
      <w:pPr>
        <w:pStyle w:val="ListBullet"/>
        <w:tabs>
          <w:tab w:val="right" w:pos="8640"/>
        </w:tabs>
      </w:pPr>
      <w:r w:rsidRPr="007027E0">
        <w:t>Staff must access eCW directly to verify orders during scheduling calls</w:t>
      </w:r>
    </w:p>
    <w:sectPr w:rsidR="00B86C07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35521a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C7E9B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 w16cid:durableId="1011294364">
    <w:abstractNumId w:val="4"/>
  </w:num>
  <w:num w:numId="2" w16cid:durableId="1450315946">
    <w:abstractNumId w:val="0"/>
  </w:num>
  <w:num w:numId="3" w16cid:durableId="1638990167">
    <w:abstractNumId w:val="7"/>
  </w:num>
  <w:num w:numId="4" w16cid:durableId="170336618">
    <w:abstractNumId w:val="6"/>
  </w:num>
  <w:num w:numId="5" w16cid:durableId="1740594319">
    <w:abstractNumId w:val="5"/>
  </w:num>
  <w:num w:numId="6" w16cid:durableId="1811630023">
    <w:abstractNumId w:val="8"/>
  </w:num>
  <w:num w:numId="7" w16cid:durableId="239992880">
    <w:abstractNumId w:val="3"/>
  </w:num>
  <w:num w:numId="8" w16cid:durableId="287930227">
    <w:abstractNumId w:val="1"/>
  </w:num>
  <w:num w:numId="9" w16cid:durableId="438140215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F7F"/>
    <w:rsid w:val="00006B78"/>
    <w:rsid w:val="00025DEE"/>
    <w:rsid w:val="00034616"/>
    <w:rsid w:val="0006063C"/>
    <w:rsid w:val="00066325"/>
    <w:rsid w:val="00086B59"/>
    <w:rsid w:val="000B6874"/>
    <w:rsid w:val="000D2FDC"/>
    <w:rsid w:val="000F5133"/>
    <w:rsid w:val="00101BD9"/>
    <w:rsid w:val="0012461F"/>
    <w:rsid w:val="00141345"/>
    <w:rsid w:val="0015074B"/>
    <w:rsid w:val="001B0BEF"/>
    <w:rsid w:val="001C6519"/>
    <w:rsid w:val="001F2404"/>
    <w:rsid w:val="00203FD0"/>
    <w:rsid w:val="002537E5"/>
    <w:rsid w:val="0027687E"/>
    <w:rsid w:val="002800C3"/>
    <w:rsid w:val="0029380C"/>
    <w:rsid w:val="0029639D"/>
    <w:rsid w:val="002A00F5"/>
    <w:rsid w:val="002A14CE"/>
    <w:rsid w:val="00326F90"/>
    <w:rsid w:val="003929B5"/>
    <w:rsid w:val="004A3FDF"/>
    <w:rsid w:val="004C0C43"/>
    <w:rsid w:val="005B0DEA"/>
    <w:rsid w:val="005C39C3"/>
    <w:rsid w:val="00611284"/>
    <w:rsid w:val="006D3012"/>
    <w:rsid w:val="007027E0"/>
    <w:rsid w:val="00783C75"/>
    <w:rsid w:val="00836AEF"/>
    <w:rsid w:val="00896CA0"/>
    <w:rsid w:val="008B5B27"/>
    <w:rsid w:val="00934FF3"/>
    <w:rsid w:val="00993D14"/>
    <w:rsid w:val="009A2E9F"/>
    <w:rsid w:val="009B3809"/>
    <w:rsid w:val="00A134A3"/>
    <w:rsid w:val="00A17138"/>
    <w:rsid w:val="00A35BAB"/>
    <w:rsid w:val="00A91D46"/>
    <w:rsid w:val="00AA1D8D"/>
    <w:rsid w:val="00AB4673"/>
    <w:rsid w:val="00AB60FA"/>
    <w:rsid w:val="00AD7EEF"/>
    <w:rsid w:val="00B47730"/>
    <w:rsid w:val="00B55F28"/>
    <w:rsid w:val="00B73444"/>
    <w:rsid w:val="00B86C07"/>
    <w:rsid w:val="00BC4BA3"/>
    <w:rsid w:val="00C43732"/>
    <w:rsid w:val="00C61B30"/>
    <w:rsid w:val="00CA4BE7"/>
    <w:rsid w:val="00CB0664"/>
    <w:rsid w:val="00CF1372"/>
    <w:rsid w:val="00D07F47"/>
    <w:rsid w:val="00D11B0B"/>
    <w:rsid w:val="00D7795F"/>
    <w:rsid w:val="00D95B9F"/>
    <w:rsid w:val="00DE6BA9"/>
    <w:rsid w:val="00E02B88"/>
    <w:rsid w:val="00ED4C90"/>
    <w:rsid w:val="00ED7890"/>
    <w:rsid w:val="00F15960"/>
    <w:rsid w:val="00F44278"/>
    <w:rsid w:val="00F57726"/>
    <w:rsid w:val="00F61446"/>
    <w:rsid w:val="00F725B7"/>
    <w:rsid w:val="00F73F87"/>
    <w:rsid w:val="00F81819"/>
    <w:rsid w:val="00F84DF0"/>
    <w:rsid w:val="00FC693F"/>
    <w:rsid w:val="00FE1EDB"/>
    <w:rsid w:val="05695821"/>
    <w:rsid w:val="0EBBD55C"/>
    <w:rsid w:val="0F148336"/>
    <w:rsid w:val="17C64371"/>
    <w:rsid w:val="18E86E2A"/>
    <w:rsid w:val="211655DF"/>
    <w:rsid w:val="2BACBDB1"/>
    <w:rsid w:val="31A3F50F"/>
    <w:rsid w:val="36FBB8FF"/>
    <w:rsid w:val="398C808B"/>
    <w:rsid w:val="3CC3C833"/>
    <w:rsid w:val="512A14D2"/>
    <w:rsid w:val="517C3454"/>
    <w:rsid w:val="5228E344"/>
    <w:rsid w:val="580ABE36"/>
    <w:rsid w:val="63C786A7"/>
    <w:rsid w:val="640A6D93"/>
    <w:rsid w:val="7629F2FA"/>
    <w:rsid w:val="7A746374"/>
    <w:rsid w:val="7C65672B"/>
    <w:rsid w:val="7F49EB30"/>
    <w:rsid w:val="7FE0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B1A3D34"/>
  <w14:defaultImageDpi w14:val="300"/>
  <w15:docId w15:val="{B8F4EB03-F0EC-48CD-BF62-F37209258A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2E117E-4D74-4D44-A6FD-708F39BED104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</ds:schemaRefs>
</ds:datastoreItem>
</file>

<file path=customXml/itemProps2.xml><?xml version="1.0" encoding="utf-8"?>
<ds:datastoreItem xmlns:ds="http://schemas.openxmlformats.org/officeDocument/2006/customXml" ds:itemID="{8051F79F-C2FF-4F9D-B236-AAB3353DDE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5E22F8-4CF3-4D55-A55E-66D536D257D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Ruben Gonzalez</lastModifiedBy>
  <revision>66</revision>
  <dcterms:created xsi:type="dcterms:W3CDTF">2025-11-05T20:52:00.0000000Z</dcterms:created>
  <dcterms:modified xsi:type="dcterms:W3CDTF">2026-07-07T18:18:07.5642788Z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Order">
    <vt:r8>19800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