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A5" w:rsidRPr="00887B80" w:rsidRDefault="00EC3EA5" w:rsidP="008C7FA9">
      <w:pPr>
        <w:ind w:left="1260" w:firstLine="540"/>
        <w:rPr>
          <w:rFonts w:ascii="Soberana Sans" w:hAnsi="Soberana Sans" w:cs="Arial"/>
          <w:b/>
          <w:sz w:val="16"/>
          <w:szCs w:val="16"/>
          <w:lang w:val="es-MX"/>
        </w:rPr>
      </w:pPr>
    </w:p>
    <w:p w:rsidR="004C6E8F" w:rsidRPr="00E430EE" w:rsidRDefault="004C6E8F" w:rsidP="008C7FA9">
      <w:pPr>
        <w:jc w:val="center"/>
        <w:rPr>
          <w:rFonts w:ascii="Arial" w:hAnsi="Arial" w:cs="Arial"/>
          <w:b/>
          <w:sz w:val="22"/>
          <w:szCs w:val="22"/>
          <w:lang w:val="es-MX"/>
        </w:rPr>
      </w:pPr>
    </w:p>
    <w:p w:rsidR="00EC3EA5" w:rsidRPr="00E430EE" w:rsidRDefault="00EC3EA5" w:rsidP="008C7FA9">
      <w:pPr>
        <w:jc w:val="center"/>
        <w:rPr>
          <w:rFonts w:ascii="Arial" w:hAnsi="Arial" w:cs="Arial"/>
          <w:b/>
          <w:sz w:val="22"/>
          <w:szCs w:val="22"/>
          <w:lang w:val="es-MX"/>
        </w:rPr>
      </w:pPr>
      <w:r w:rsidRPr="00E430EE">
        <w:rPr>
          <w:rFonts w:ascii="Arial" w:hAnsi="Arial" w:cs="Arial"/>
          <w:b/>
          <w:sz w:val="22"/>
          <w:szCs w:val="22"/>
          <w:lang w:val="es-MX"/>
        </w:rPr>
        <w:t>INFORME NACIONAL DE JUICIOS FISCALES</w:t>
      </w:r>
      <w:r w:rsidR="00CE536E" w:rsidRPr="00E430EE">
        <w:rPr>
          <w:rFonts w:ascii="Arial" w:hAnsi="Arial" w:cs="Arial"/>
          <w:b/>
          <w:sz w:val="22"/>
          <w:szCs w:val="22"/>
          <w:lang w:val="es-MX"/>
        </w:rPr>
        <w:t xml:space="preserve"> GANADOS</w:t>
      </w:r>
      <w:r w:rsidR="007A2C3D">
        <w:rPr>
          <w:rFonts w:ascii="Arial" w:hAnsi="Arial" w:cs="Arial"/>
          <w:b/>
          <w:sz w:val="22"/>
          <w:szCs w:val="22"/>
          <w:lang w:val="es-MX"/>
        </w:rPr>
        <w:t xml:space="preserve"> Y </w:t>
      </w:r>
      <w:r w:rsidR="00CE536E" w:rsidRPr="00E430EE">
        <w:rPr>
          <w:rFonts w:ascii="Arial" w:hAnsi="Arial" w:cs="Arial"/>
          <w:b/>
          <w:sz w:val="22"/>
          <w:szCs w:val="22"/>
          <w:lang w:val="es-MX"/>
        </w:rPr>
        <w:t>PERDIDOS</w:t>
      </w:r>
      <w:r w:rsidRPr="00E430EE">
        <w:rPr>
          <w:rFonts w:ascii="Arial" w:hAnsi="Arial" w:cs="Arial"/>
          <w:b/>
          <w:sz w:val="22"/>
          <w:szCs w:val="22"/>
          <w:lang w:val="es-MX"/>
        </w:rPr>
        <w:t xml:space="preserve">, DURANTE EL TRIMESTRE </w:t>
      </w:r>
      <w:r w:rsidR="000D7A9D">
        <w:rPr>
          <w:rFonts w:ascii="Arial" w:hAnsi="Arial" w:cs="Arial"/>
          <w:b/>
          <w:sz w:val="22"/>
          <w:szCs w:val="22"/>
          <w:lang w:val="es-MX"/>
        </w:rPr>
        <w:t>ABRIL</w:t>
      </w:r>
      <w:r w:rsidR="0004629E" w:rsidRPr="00E430EE">
        <w:rPr>
          <w:rFonts w:ascii="Arial" w:hAnsi="Arial" w:cs="Arial"/>
          <w:b/>
          <w:sz w:val="22"/>
          <w:szCs w:val="22"/>
          <w:lang w:val="es-MX"/>
        </w:rPr>
        <w:t xml:space="preserve"> – </w:t>
      </w:r>
      <w:r w:rsidR="000D7A9D">
        <w:rPr>
          <w:rFonts w:ascii="Arial" w:hAnsi="Arial" w:cs="Arial"/>
          <w:b/>
          <w:sz w:val="22"/>
          <w:szCs w:val="22"/>
          <w:lang w:val="es-MX"/>
        </w:rPr>
        <w:t>JUNIO</w:t>
      </w:r>
      <w:r w:rsidR="0004629E" w:rsidRPr="00E430EE">
        <w:rPr>
          <w:rFonts w:ascii="Arial" w:hAnsi="Arial" w:cs="Arial"/>
          <w:b/>
          <w:sz w:val="22"/>
          <w:szCs w:val="22"/>
          <w:lang w:val="es-MX"/>
        </w:rPr>
        <w:t xml:space="preserve"> </w:t>
      </w:r>
      <w:r w:rsidR="004454A2" w:rsidRPr="00E430EE">
        <w:rPr>
          <w:rFonts w:ascii="Arial" w:hAnsi="Arial" w:cs="Arial"/>
          <w:b/>
          <w:sz w:val="22"/>
          <w:szCs w:val="22"/>
          <w:lang w:val="es-MX"/>
        </w:rPr>
        <w:t>DE</w:t>
      </w:r>
      <w:r w:rsidR="00446894" w:rsidRPr="00E430EE">
        <w:rPr>
          <w:rFonts w:ascii="Arial" w:hAnsi="Arial" w:cs="Arial"/>
          <w:b/>
          <w:sz w:val="22"/>
          <w:szCs w:val="22"/>
          <w:lang w:val="es-MX"/>
        </w:rPr>
        <w:t xml:space="preserve"> 201</w:t>
      </w:r>
      <w:r w:rsidR="00E503C1">
        <w:rPr>
          <w:rFonts w:ascii="Arial" w:hAnsi="Arial" w:cs="Arial"/>
          <w:b/>
          <w:sz w:val="22"/>
          <w:szCs w:val="22"/>
          <w:lang w:val="es-MX"/>
        </w:rPr>
        <w:t>8</w:t>
      </w:r>
    </w:p>
    <w:p w:rsidR="00EC3EA5" w:rsidRPr="00E430EE" w:rsidRDefault="00EC3EA5" w:rsidP="008C7FA9">
      <w:pPr>
        <w:jc w:val="center"/>
        <w:rPr>
          <w:rFonts w:ascii="Arial" w:hAnsi="Arial" w:cs="Arial"/>
          <w:sz w:val="22"/>
          <w:szCs w:val="22"/>
          <w:lang w:val="es-MX"/>
        </w:rPr>
      </w:pPr>
    </w:p>
    <w:p w:rsidR="00887B80" w:rsidRPr="00E10430" w:rsidRDefault="00887B80" w:rsidP="008C7FA9">
      <w:pPr>
        <w:jc w:val="center"/>
        <w:rPr>
          <w:rFonts w:ascii="Arial" w:hAnsi="Arial" w:cs="Arial"/>
          <w:b/>
          <w:sz w:val="22"/>
          <w:szCs w:val="22"/>
          <w:lang w:val="es-MX"/>
        </w:rPr>
      </w:pPr>
    </w:p>
    <w:p w:rsidR="001862F8" w:rsidRPr="00E10430" w:rsidRDefault="00EC3EA5" w:rsidP="008C7FA9">
      <w:pPr>
        <w:pStyle w:val="Prrafodelista"/>
        <w:numPr>
          <w:ilvl w:val="0"/>
          <w:numId w:val="9"/>
        </w:numPr>
        <w:spacing w:after="0" w:line="240" w:lineRule="auto"/>
        <w:rPr>
          <w:rFonts w:ascii="Arial" w:hAnsi="Arial" w:cs="Arial"/>
          <w:b/>
        </w:rPr>
      </w:pPr>
      <w:r w:rsidRPr="00E10430">
        <w:rPr>
          <w:rFonts w:ascii="Arial" w:hAnsi="Arial" w:cs="Arial"/>
          <w:b/>
        </w:rPr>
        <w:t xml:space="preserve">JUICIOS FISCALES </w:t>
      </w:r>
      <w:r w:rsidR="001862F8" w:rsidRPr="00E10430">
        <w:rPr>
          <w:rFonts w:ascii="Arial" w:hAnsi="Arial" w:cs="Arial"/>
          <w:b/>
        </w:rPr>
        <w:t>GANADOS</w:t>
      </w:r>
    </w:p>
    <w:p w:rsidR="001862F8" w:rsidRPr="00E10430" w:rsidRDefault="001862F8" w:rsidP="008C7FA9">
      <w:pPr>
        <w:rPr>
          <w:rFonts w:ascii="Arial" w:hAnsi="Arial" w:cs="Arial"/>
          <w:b/>
          <w:sz w:val="22"/>
          <w:szCs w:val="22"/>
          <w:lang w:val="es-MX"/>
        </w:rPr>
      </w:pPr>
    </w:p>
    <w:p w:rsidR="00EC3EA5" w:rsidRPr="00E10430" w:rsidRDefault="001243CC" w:rsidP="008C7FA9">
      <w:pPr>
        <w:rPr>
          <w:rFonts w:ascii="Arial" w:hAnsi="Arial" w:cs="Arial"/>
          <w:b/>
          <w:sz w:val="22"/>
          <w:szCs w:val="22"/>
          <w:lang w:val="es-MX"/>
        </w:rPr>
      </w:pPr>
      <w:r w:rsidRPr="00E10430">
        <w:rPr>
          <w:rFonts w:ascii="Arial" w:hAnsi="Arial" w:cs="Arial"/>
          <w:b/>
          <w:sz w:val="22"/>
          <w:szCs w:val="22"/>
          <w:lang w:val="es-MX"/>
        </w:rPr>
        <w:t>1</w:t>
      </w:r>
      <w:r w:rsidR="001862F8" w:rsidRPr="00E10430">
        <w:rPr>
          <w:rFonts w:ascii="Arial" w:hAnsi="Arial" w:cs="Arial"/>
          <w:b/>
          <w:sz w:val="22"/>
          <w:szCs w:val="22"/>
          <w:lang w:val="es-MX"/>
        </w:rPr>
        <w:t>.1</w:t>
      </w:r>
      <w:r w:rsidR="007A2BC6">
        <w:rPr>
          <w:rFonts w:ascii="Arial" w:hAnsi="Arial" w:cs="Arial"/>
          <w:b/>
          <w:sz w:val="22"/>
          <w:szCs w:val="22"/>
          <w:lang w:val="es-MX"/>
        </w:rPr>
        <w:t>.</w:t>
      </w:r>
      <w:r w:rsidR="001862F8" w:rsidRPr="00E10430">
        <w:rPr>
          <w:rFonts w:ascii="Arial" w:hAnsi="Arial" w:cs="Arial"/>
          <w:b/>
          <w:sz w:val="22"/>
          <w:szCs w:val="22"/>
          <w:lang w:val="es-MX"/>
        </w:rPr>
        <w:t xml:space="preserve"> JUICIOS E</w:t>
      </w:r>
      <w:r w:rsidR="00446894" w:rsidRPr="00E10430">
        <w:rPr>
          <w:rFonts w:ascii="Arial" w:hAnsi="Arial" w:cs="Arial"/>
          <w:b/>
          <w:sz w:val="22"/>
          <w:szCs w:val="22"/>
          <w:lang w:val="es-MX"/>
        </w:rPr>
        <w:t>N LOS QUE SE DECLARÓ LA VALIDEZ</w:t>
      </w:r>
    </w:p>
    <w:p w:rsidR="00EC3EA5" w:rsidRPr="00E10430" w:rsidRDefault="00EC3EA5" w:rsidP="008C7FA9">
      <w:pPr>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107"/>
        <w:gridCol w:w="2584"/>
        <w:gridCol w:w="3375"/>
      </w:tblGrid>
      <w:tr w:rsidR="00EC3EA5" w:rsidRPr="00E10430" w:rsidTr="00B17A30">
        <w:tc>
          <w:tcPr>
            <w:tcW w:w="4106"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584"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GANADOS</w:t>
            </w:r>
          </w:p>
        </w:tc>
        <w:tc>
          <w:tcPr>
            <w:tcW w:w="3375"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 xml:space="preserve">CUANTÍA </w:t>
            </w:r>
          </w:p>
        </w:tc>
      </w:tr>
      <w:tr w:rsidR="00DD1811" w:rsidRPr="00E10430" w:rsidTr="00B17A30">
        <w:tc>
          <w:tcPr>
            <w:tcW w:w="4106" w:type="dxa"/>
            <w:tcBorders>
              <w:top w:val="single" w:sz="4" w:space="0" w:color="000000"/>
              <w:left w:val="single" w:sz="4" w:space="0" w:color="000000"/>
              <w:bottom w:val="single" w:sz="4" w:space="0" w:color="000000"/>
            </w:tcBorders>
          </w:tcPr>
          <w:p w:rsidR="0004629E" w:rsidRPr="00E10430" w:rsidRDefault="002416FE" w:rsidP="008C7FA9">
            <w:pPr>
              <w:snapToGrid w:val="0"/>
              <w:spacing w:before="80" w:after="80"/>
              <w:rPr>
                <w:rFonts w:ascii="Arial" w:hAnsi="Arial" w:cs="Arial"/>
                <w:sz w:val="22"/>
                <w:szCs w:val="22"/>
                <w:lang w:val="es-MX"/>
              </w:rPr>
            </w:pPr>
            <w:r>
              <w:rPr>
                <w:rFonts w:ascii="Arial" w:hAnsi="Arial" w:cs="Arial"/>
                <w:sz w:val="22"/>
                <w:szCs w:val="22"/>
                <w:lang w:val="es-MX"/>
              </w:rPr>
              <w:t>ABRIL</w:t>
            </w:r>
          </w:p>
        </w:tc>
        <w:tc>
          <w:tcPr>
            <w:tcW w:w="2584" w:type="dxa"/>
            <w:tcBorders>
              <w:top w:val="single" w:sz="4" w:space="0" w:color="000000"/>
              <w:left w:val="single" w:sz="4" w:space="0" w:color="000000"/>
              <w:bottom w:val="single" w:sz="4" w:space="0" w:color="000000"/>
            </w:tcBorders>
          </w:tcPr>
          <w:p w:rsidR="00A96DEE" w:rsidRPr="00E10430" w:rsidRDefault="00740B66"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390</w:t>
            </w:r>
          </w:p>
        </w:tc>
        <w:tc>
          <w:tcPr>
            <w:tcW w:w="3375" w:type="dxa"/>
            <w:tcBorders>
              <w:top w:val="single" w:sz="4" w:space="0" w:color="000000"/>
              <w:left w:val="single" w:sz="4" w:space="0" w:color="000000"/>
              <w:bottom w:val="single" w:sz="4" w:space="0" w:color="000000"/>
              <w:right w:val="single" w:sz="4" w:space="0" w:color="000000"/>
            </w:tcBorders>
          </w:tcPr>
          <w:p w:rsidR="00DD1811" w:rsidRPr="00E10430" w:rsidRDefault="002416FE" w:rsidP="008C7FA9">
            <w:pPr>
              <w:snapToGrid w:val="0"/>
              <w:spacing w:before="80" w:after="80"/>
              <w:jc w:val="right"/>
              <w:rPr>
                <w:rFonts w:ascii="Arial" w:hAnsi="Arial" w:cs="Arial"/>
                <w:bCs/>
                <w:color w:val="000000"/>
                <w:sz w:val="22"/>
                <w:szCs w:val="22"/>
              </w:rPr>
            </w:pPr>
            <w:r>
              <w:rPr>
                <w:rFonts w:ascii="Arial" w:hAnsi="Arial" w:cs="Arial"/>
                <w:bCs/>
                <w:color w:val="000000"/>
                <w:sz w:val="22"/>
                <w:szCs w:val="22"/>
              </w:rPr>
              <w:t>$</w:t>
            </w:r>
            <w:r w:rsidR="00740B66">
              <w:rPr>
                <w:rFonts w:ascii="Arial" w:hAnsi="Arial" w:cs="Arial"/>
                <w:bCs/>
                <w:color w:val="000000"/>
                <w:sz w:val="22"/>
                <w:szCs w:val="22"/>
              </w:rPr>
              <w:t>115,187,549.86</w:t>
            </w:r>
          </w:p>
        </w:tc>
      </w:tr>
      <w:tr w:rsidR="0074237D" w:rsidRPr="00E10430" w:rsidTr="00B17A30">
        <w:tc>
          <w:tcPr>
            <w:tcW w:w="4106" w:type="dxa"/>
            <w:tcBorders>
              <w:top w:val="single" w:sz="4" w:space="0" w:color="000000"/>
              <w:left w:val="single" w:sz="4" w:space="0" w:color="000000"/>
              <w:bottom w:val="single" w:sz="4" w:space="0" w:color="000000"/>
            </w:tcBorders>
          </w:tcPr>
          <w:p w:rsidR="0004629E" w:rsidRPr="00E10430" w:rsidRDefault="002416FE" w:rsidP="008C7FA9">
            <w:pPr>
              <w:snapToGrid w:val="0"/>
              <w:spacing w:before="80" w:after="80"/>
              <w:rPr>
                <w:rFonts w:ascii="Arial" w:hAnsi="Arial" w:cs="Arial"/>
                <w:sz w:val="22"/>
                <w:szCs w:val="22"/>
                <w:lang w:val="es-MX"/>
              </w:rPr>
            </w:pPr>
            <w:r>
              <w:rPr>
                <w:rFonts w:ascii="Arial" w:hAnsi="Arial" w:cs="Arial"/>
                <w:sz w:val="22"/>
                <w:szCs w:val="22"/>
                <w:lang w:val="es-MX"/>
              </w:rPr>
              <w:t>MAYO</w:t>
            </w:r>
          </w:p>
        </w:tc>
        <w:tc>
          <w:tcPr>
            <w:tcW w:w="2584" w:type="dxa"/>
            <w:tcBorders>
              <w:top w:val="single" w:sz="4" w:space="0" w:color="000000"/>
              <w:left w:val="single" w:sz="4" w:space="0" w:color="000000"/>
              <w:bottom w:val="single" w:sz="4" w:space="0" w:color="000000"/>
            </w:tcBorders>
          </w:tcPr>
          <w:p w:rsidR="00A12951" w:rsidRPr="00E10430" w:rsidRDefault="00807464"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435</w:t>
            </w:r>
          </w:p>
        </w:tc>
        <w:tc>
          <w:tcPr>
            <w:tcW w:w="3375" w:type="dxa"/>
            <w:tcBorders>
              <w:top w:val="single" w:sz="4" w:space="0" w:color="000000"/>
              <w:left w:val="single" w:sz="4" w:space="0" w:color="000000"/>
              <w:bottom w:val="single" w:sz="4" w:space="0" w:color="000000"/>
              <w:right w:val="single" w:sz="4" w:space="0" w:color="000000"/>
            </w:tcBorders>
          </w:tcPr>
          <w:p w:rsidR="0074237D" w:rsidRPr="00E10430" w:rsidRDefault="002416FE" w:rsidP="008C7FA9">
            <w:pPr>
              <w:snapToGrid w:val="0"/>
              <w:spacing w:before="80" w:after="80"/>
              <w:jc w:val="right"/>
              <w:rPr>
                <w:rFonts w:ascii="Arial" w:hAnsi="Arial" w:cs="Arial"/>
                <w:bCs/>
                <w:color w:val="000000"/>
                <w:sz w:val="22"/>
                <w:szCs w:val="22"/>
              </w:rPr>
            </w:pPr>
            <w:r>
              <w:rPr>
                <w:rFonts w:ascii="Arial" w:hAnsi="Arial" w:cs="Arial"/>
                <w:bCs/>
                <w:color w:val="000000"/>
                <w:sz w:val="22"/>
                <w:szCs w:val="22"/>
              </w:rPr>
              <w:t>$</w:t>
            </w:r>
            <w:r w:rsidR="00807464">
              <w:rPr>
                <w:rFonts w:ascii="Arial" w:hAnsi="Arial" w:cs="Arial"/>
                <w:bCs/>
                <w:color w:val="000000"/>
                <w:sz w:val="22"/>
                <w:szCs w:val="22"/>
              </w:rPr>
              <w:t>159,262,163.70</w:t>
            </w:r>
          </w:p>
        </w:tc>
      </w:tr>
      <w:tr w:rsidR="0074237D" w:rsidRPr="00E10430" w:rsidTr="00B17A30">
        <w:tc>
          <w:tcPr>
            <w:tcW w:w="4106" w:type="dxa"/>
            <w:tcBorders>
              <w:left w:val="single" w:sz="4" w:space="0" w:color="000000"/>
              <w:bottom w:val="single" w:sz="4" w:space="0" w:color="000000"/>
            </w:tcBorders>
          </w:tcPr>
          <w:p w:rsidR="0004629E" w:rsidRPr="00E10430" w:rsidRDefault="002416FE" w:rsidP="008C7FA9">
            <w:pPr>
              <w:snapToGrid w:val="0"/>
              <w:spacing w:before="80" w:after="80"/>
              <w:rPr>
                <w:rFonts w:ascii="Arial" w:hAnsi="Arial" w:cs="Arial"/>
                <w:sz w:val="22"/>
                <w:szCs w:val="22"/>
                <w:lang w:val="es-MX"/>
              </w:rPr>
            </w:pPr>
            <w:r>
              <w:rPr>
                <w:rFonts w:ascii="Arial" w:hAnsi="Arial" w:cs="Arial"/>
                <w:sz w:val="22"/>
                <w:szCs w:val="22"/>
                <w:lang w:val="es-MX"/>
              </w:rPr>
              <w:t>JUNIO</w:t>
            </w:r>
          </w:p>
        </w:tc>
        <w:tc>
          <w:tcPr>
            <w:tcW w:w="2584" w:type="dxa"/>
            <w:tcBorders>
              <w:left w:val="single" w:sz="4" w:space="0" w:color="000000"/>
              <w:bottom w:val="single" w:sz="4" w:space="0" w:color="000000"/>
            </w:tcBorders>
          </w:tcPr>
          <w:p w:rsidR="0074237D" w:rsidRPr="00CA789F" w:rsidRDefault="00FE18C7" w:rsidP="008C7FA9">
            <w:pPr>
              <w:snapToGrid w:val="0"/>
              <w:spacing w:before="80" w:after="80"/>
              <w:jc w:val="center"/>
              <w:rPr>
                <w:rFonts w:ascii="Arial" w:hAnsi="Arial" w:cs="Arial"/>
                <w:bCs/>
                <w:color w:val="000000"/>
                <w:sz w:val="22"/>
                <w:szCs w:val="22"/>
                <w:highlight w:val="yellow"/>
              </w:rPr>
            </w:pPr>
            <w:r w:rsidRPr="00FE18C7">
              <w:rPr>
                <w:rFonts w:ascii="Arial" w:hAnsi="Arial" w:cs="Arial"/>
                <w:bCs/>
                <w:color w:val="000000"/>
                <w:sz w:val="22"/>
                <w:szCs w:val="22"/>
              </w:rPr>
              <w:t>354</w:t>
            </w:r>
          </w:p>
        </w:tc>
        <w:tc>
          <w:tcPr>
            <w:tcW w:w="3375" w:type="dxa"/>
            <w:tcBorders>
              <w:left w:val="single" w:sz="4" w:space="0" w:color="000000"/>
              <w:bottom w:val="single" w:sz="4" w:space="0" w:color="000000"/>
              <w:right w:val="single" w:sz="4" w:space="0" w:color="000000"/>
            </w:tcBorders>
          </w:tcPr>
          <w:p w:rsidR="0074237D" w:rsidRPr="00CA789F" w:rsidRDefault="002416FE" w:rsidP="008C7FA9">
            <w:pPr>
              <w:snapToGrid w:val="0"/>
              <w:spacing w:before="80" w:after="80"/>
              <w:jc w:val="right"/>
              <w:rPr>
                <w:rFonts w:ascii="Arial" w:hAnsi="Arial" w:cs="Arial"/>
                <w:bCs/>
                <w:color w:val="000000"/>
                <w:sz w:val="22"/>
                <w:szCs w:val="22"/>
                <w:highlight w:val="yellow"/>
              </w:rPr>
            </w:pPr>
            <w:r>
              <w:rPr>
                <w:rFonts w:ascii="Arial" w:hAnsi="Arial" w:cs="Arial"/>
                <w:bCs/>
                <w:color w:val="000000"/>
                <w:sz w:val="22"/>
                <w:szCs w:val="22"/>
              </w:rPr>
              <w:t>$</w:t>
            </w:r>
            <w:r w:rsidR="00FE18C7">
              <w:rPr>
                <w:rFonts w:ascii="Arial" w:hAnsi="Arial" w:cs="Arial"/>
                <w:bCs/>
                <w:color w:val="000000"/>
                <w:sz w:val="22"/>
                <w:szCs w:val="22"/>
              </w:rPr>
              <w:t>207,001,045.76</w:t>
            </w:r>
          </w:p>
        </w:tc>
      </w:tr>
      <w:tr w:rsidR="00543E78" w:rsidRPr="00E10430" w:rsidTr="00B17A30">
        <w:tc>
          <w:tcPr>
            <w:tcW w:w="4106" w:type="dxa"/>
            <w:tcBorders>
              <w:top w:val="single" w:sz="4" w:space="0" w:color="000000"/>
              <w:left w:val="single" w:sz="4" w:space="0" w:color="000000"/>
              <w:bottom w:val="single" w:sz="4" w:space="0" w:color="000000"/>
            </w:tcBorders>
            <w:vAlign w:val="center"/>
          </w:tcPr>
          <w:p w:rsidR="00543E78" w:rsidRPr="00E10430" w:rsidRDefault="00543E78"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SUBTOTAL TRIMESTRAL</w:t>
            </w:r>
          </w:p>
        </w:tc>
        <w:tc>
          <w:tcPr>
            <w:tcW w:w="2584" w:type="dxa"/>
            <w:tcBorders>
              <w:top w:val="single" w:sz="4" w:space="0" w:color="000000"/>
              <w:left w:val="single" w:sz="4" w:space="0" w:color="000000"/>
              <w:bottom w:val="single" w:sz="4" w:space="0" w:color="000000"/>
            </w:tcBorders>
          </w:tcPr>
          <w:p w:rsidR="00543E78" w:rsidRPr="00CA789F" w:rsidRDefault="00543E78" w:rsidP="00C5160A">
            <w:pPr>
              <w:snapToGrid w:val="0"/>
              <w:spacing w:before="80" w:after="80"/>
              <w:jc w:val="center"/>
              <w:rPr>
                <w:rFonts w:ascii="Arial" w:hAnsi="Arial" w:cs="Arial"/>
                <w:b/>
                <w:color w:val="000000"/>
                <w:sz w:val="22"/>
                <w:szCs w:val="22"/>
                <w:highlight w:val="yellow"/>
              </w:rPr>
            </w:pPr>
            <w:r w:rsidRPr="00C45459">
              <w:rPr>
                <w:rFonts w:ascii="Arial" w:hAnsi="Arial" w:cs="Arial"/>
                <w:b/>
                <w:color w:val="000000"/>
                <w:sz w:val="22"/>
                <w:szCs w:val="22"/>
              </w:rPr>
              <w:t>1,179</w:t>
            </w:r>
          </w:p>
        </w:tc>
        <w:tc>
          <w:tcPr>
            <w:tcW w:w="3375" w:type="dxa"/>
            <w:tcBorders>
              <w:top w:val="single" w:sz="4" w:space="0" w:color="000000"/>
              <w:left w:val="single" w:sz="4" w:space="0" w:color="000000"/>
              <w:bottom w:val="single" w:sz="4" w:space="0" w:color="000000"/>
              <w:right w:val="single" w:sz="4" w:space="0" w:color="000000"/>
            </w:tcBorders>
          </w:tcPr>
          <w:p w:rsidR="00543E78" w:rsidRPr="00CA789F" w:rsidRDefault="00543E78" w:rsidP="00C5160A">
            <w:pPr>
              <w:snapToGrid w:val="0"/>
              <w:spacing w:before="80" w:after="80"/>
              <w:jc w:val="right"/>
              <w:rPr>
                <w:rFonts w:ascii="Arial" w:hAnsi="Arial" w:cs="Arial"/>
                <w:b/>
                <w:bCs/>
                <w:color w:val="000000"/>
                <w:sz w:val="22"/>
                <w:szCs w:val="22"/>
                <w:highlight w:val="yellow"/>
              </w:rPr>
            </w:pPr>
            <w:r w:rsidRPr="001E4A4D">
              <w:rPr>
                <w:rFonts w:ascii="Arial" w:hAnsi="Arial" w:cs="Arial"/>
                <w:b/>
                <w:bCs/>
                <w:color w:val="000000"/>
                <w:sz w:val="22"/>
                <w:szCs w:val="22"/>
              </w:rPr>
              <w:t>$</w:t>
            </w:r>
            <w:r>
              <w:rPr>
                <w:rFonts w:ascii="Arial" w:hAnsi="Arial" w:cs="Arial"/>
                <w:b/>
                <w:bCs/>
                <w:color w:val="000000"/>
                <w:sz w:val="22"/>
                <w:szCs w:val="22"/>
              </w:rPr>
              <w:t>481,450,759.32</w:t>
            </w:r>
          </w:p>
        </w:tc>
      </w:tr>
    </w:tbl>
    <w:p w:rsidR="00EC1D57" w:rsidRPr="00E10430" w:rsidRDefault="00EC1D57" w:rsidP="008C7FA9">
      <w:pPr>
        <w:jc w:val="both"/>
        <w:rPr>
          <w:rFonts w:ascii="Arial" w:hAnsi="Arial" w:cs="Arial"/>
          <w:b/>
          <w:sz w:val="22"/>
          <w:szCs w:val="22"/>
          <w:lang w:val="es-MX"/>
        </w:rPr>
      </w:pPr>
    </w:p>
    <w:p w:rsidR="00E430EE" w:rsidRPr="00E10430" w:rsidRDefault="00E430EE" w:rsidP="008C7FA9">
      <w:pPr>
        <w:jc w:val="both"/>
        <w:rPr>
          <w:rFonts w:ascii="Arial" w:hAnsi="Arial" w:cs="Arial"/>
          <w:b/>
          <w:sz w:val="22"/>
          <w:szCs w:val="22"/>
          <w:lang w:val="es-MX"/>
        </w:rPr>
      </w:pPr>
    </w:p>
    <w:p w:rsidR="001862F8" w:rsidRPr="00E10430" w:rsidRDefault="001243CC" w:rsidP="008C7FA9">
      <w:pPr>
        <w:jc w:val="both"/>
        <w:rPr>
          <w:rFonts w:ascii="Arial" w:hAnsi="Arial" w:cs="Arial"/>
          <w:b/>
          <w:sz w:val="22"/>
          <w:szCs w:val="22"/>
          <w:lang w:val="es-MX"/>
        </w:rPr>
      </w:pPr>
      <w:r w:rsidRPr="00E10430">
        <w:rPr>
          <w:rFonts w:ascii="Arial" w:hAnsi="Arial" w:cs="Arial"/>
          <w:b/>
          <w:sz w:val="22"/>
          <w:szCs w:val="22"/>
          <w:lang w:val="es-MX"/>
        </w:rPr>
        <w:t>1</w:t>
      </w:r>
      <w:r w:rsidR="007A2BC6">
        <w:rPr>
          <w:rFonts w:ascii="Arial" w:hAnsi="Arial" w:cs="Arial"/>
          <w:b/>
          <w:sz w:val="22"/>
          <w:szCs w:val="22"/>
          <w:lang w:val="es-MX"/>
        </w:rPr>
        <w:t>.2.</w:t>
      </w:r>
      <w:r w:rsidR="001862F8" w:rsidRPr="00E10430">
        <w:rPr>
          <w:rFonts w:ascii="Arial" w:hAnsi="Arial" w:cs="Arial"/>
          <w:b/>
          <w:sz w:val="22"/>
          <w:szCs w:val="22"/>
          <w:lang w:val="es-MX"/>
        </w:rPr>
        <w:t xml:space="preserve"> JUICIOS FISCALES EN </w:t>
      </w:r>
      <w:r w:rsidR="00887B80" w:rsidRPr="00E10430">
        <w:rPr>
          <w:rFonts w:ascii="Arial" w:hAnsi="Arial" w:cs="Arial"/>
          <w:b/>
          <w:sz w:val="22"/>
          <w:szCs w:val="22"/>
          <w:lang w:val="es-MX"/>
        </w:rPr>
        <w:t>LOS QUE SE DICTÓ SOBRESEIMIENTO</w:t>
      </w:r>
      <w:r w:rsidR="001862F8" w:rsidRPr="00E10430">
        <w:rPr>
          <w:rFonts w:ascii="Arial" w:hAnsi="Arial" w:cs="Arial"/>
          <w:b/>
          <w:sz w:val="22"/>
          <w:szCs w:val="22"/>
          <w:lang w:val="es-MX"/>
        </w:rPr>
        <w:t xml:space="preserve"> </w:t>
      </w:r>
    </w:p>
    <w:p w:rsidR="001862F8" w:rsidRPr="00E10430" w:rsidRDefault="001862F8"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107"/>
        <w:gridCol w:w="2584"/>
        <w:gridCol w:w="3375"/>
      </w:tblGrid>
      <w:tr w:rsidR="00E430EE" w:rsidRPr="00E10430" w:rsidTr="00B17A30">
        <w:tc>
          <w:tcPr>
            <w:tcW w:w="4106"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584"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SOBRESEIDOS</w:t>
            </w:r>
          </w:p>
        </w:tc>
        <w:tc>
          <w:tcPr>
            <w:tcW w:w="3375"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786270" w:rsidRPr="00E10430" w:rsidTr="00B17A30">
        <w:tc>
          <w:tcPr>
            <w:tcW w:w="4106" w:type="dxa"/>
            <w:tcBorders>
              <w:top w:val="single" w:sz="4" w:space="0" w:color="000000"/>
              <w:left w:val="single" w:sz="4" w:space="0" w:color="000000"/>
              <w:bottom w:val="single" w:sz="4" w:space="0" w:color="000000"/>
            </w:tcBorders>
          </w:tcPr>
          <w:p w:rsidR="00786270" w:rsidRPr="00E10430" w:rsidRDefault="00786270" w:rsidP="00D06006">
            <w:pPr>
              <w:snapToGrid w:val="0"/>
              <w:spacing w:before="80" w:after="80"/>
              <w:rPr>
                <w:rFonts w:ascii="Arial" w:hAnsi="Arial" w:cs="Arial"/>
                <w:sz w:val="22"/>
                <w:szCs w:val="22"/>
                <w:lang w:val="es-MX"/>
              </w:rPr>
            </w:pPr>
            <w:r>
              <w:rPr>
                <w:rFonts w:ascii="Arial" w:hAnsi="Arial" w:cs="Arial"/>
                <w:sz w:val="22"/>
                <w:szCs w:val="22"/>
                <w:lang w:val="es-MX"/>
              </w:rPr>
              <w:t>ABRIL</w:t>
            </w:r>
          </w:p>
        </w:tc>
        <w:tc>
          <w:tcPr>
            <w:tcW w:w="2584" w:type="dxa"/>
            <w:tcBorders>
              <w:top w:val="single" w:sz="4" w:space="0" w:color="000000"/>
              <w:left w:val="single" w:sz="4" w:space="0" w:color="000000"/>
              <w:bottom w:val="single" w:sz="4" w:space="0" w:color="000000"/>
            </w:tcBorders>
          </w:tcPr>
          <w:p w:rsidR="00786270" w:rsidRPr="00E10430" w:rsidRDefault="004A3910"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231</w:t>
            </w:r>
          </w:p>
        </w:tc>
        <w:tc>
          <w:tcPr>
            <w:tcW w:w="3375" w:type="dxa"/>
            <w:tcBorders>
              <w:top w:val="single" w:sz="4" w:space="0" w:color="000000"/>
              <w:left w:val="single" w:sz="4" w:space="0" w:color="000000"/>
              <w:bottom w:val="single" w:sz="4" w:space="0" w:color="000000"/>
              <w:right w:val="single" w:sz="4" w:space="0" w:color="000000"/>
            </w:tcBorders>
          </w:tcPr>
          <w:p w:rsidR="00786270" w:rsidRPr="00E10430" w:rsidRDefault="00786270" w:rsidP="00786270">
            <w:pPr>
              <w:snapToGrid w:val="0"/>
              <w:spacing w:before="80" w:after="80"/>
              <w:jc w:val="right"/>
              <w:rPr>
                <w:rFonts w:ascii="Arial" w:hAnsi="Arial" w:cs="Arial"/>
                <w:bCs/>
                <w:color w:val="000000"/>
                <w:sz w:val="22"/>
                <w:szCs w:val="22"/>
              </w:rPr>
            </w:pPr>
            <w:r w:rsidRPr="000316B4">
              <w:rPr>
                <w:rFonts w:ascii="Arial" w:hAnsi="Arial" w:cs="Arial"/>
                <w:bCs/>
                <w:color w:val="000000"/>
                <w:sz w:val="22"/>
                <w:szCs w:val="22"/>
              </w:rPr>
              <w:t>$</w:t>
            </w:r>
            <w:r w:rsidR="004A3910">
              <w:rPr>
                <w:rFonts w:ascii="Arial" w:hAnsi="Arial" w:cs="Arial"/>
                <w:bCs/>
                <w:color w:val="000000"/>
                <w:sz w:val="22"/>
                <w:szCs w:val="22"/>
              </w:rPr>
              <w:t>74,996,261.79</w:t>
            </w:r>
          </w:p>
        </w:tc>
      </w:tr>
      <w:tr w:rsidR="00786270" w:rsidRPr="00E10430" w:rsidTr="00B17A30">
        <w:tc>
          <w:tcPr>
            <w:tcW w:w="4106" w:type="dxa"/>
            <w:tcBorders>
              <w:top w:val="single" w:sz="4" w:space="0" w:color="000000"/>
              <w:left w:val="single" w:sz="4" w:space="0" w:color="000000"/>
              <w:bottom w:val="single" w:sz="4" w:space="0" w:color="000000"/>
            </w:tcBorders>
          </w:tcPr>
          <w:p w:rsidR="00786270" w:rsidRPr="00E10430" w:rsidRDefault="00786270" w:rsidP="00D06006">
            <w:pPr>
              <w:snapToGrid w:val="0"/>
              <w:spacing w:before="80" w:after="80"/>
              <w:rPr>
                <w:rFonts w:ascii="Arial" w:hAnsi="Arial" w:cs="Arial"/>
                <w:sz w:val="22"/>
                <w:szCs w:val="22"/>
                <w:lang w:val="es-MX"/>
              </w:rPr>
            </w:pPr>
            <w:r>
              <w:rPr>
                <w:rFonts w:ascii="Arial" w:hAnsi="Arial" w:cs="Arial"/>
                <w:sz w:val="22"/>
                <w:szCs w:val="22"/>
                <w:lang w:val="es-MX"/>
              </w:rPr>
              <w:t>MAYO</w:t>
            </w:r>
          </w:p>
        </w:tc>
        <w:tc>
          <w:tcPr>
            <w:tcW w:w="2584" w:type="dxa"/>
            <w:tcBorders>
              <w:top w:val="single" w:sz="4" w:space="0" w:color="000000"/>
              <w:left w:val="single" w:sz="4" w:space="0" w:color="000000"/>
              <w:bottom w:val="single" w:sz="4" w:space="0" w:color="000000"/>
            </w:tcBorders>
          </w:tcPr>
          <w:p w:rsidR="00786270" w:rsidRPr="00E10430" w:rsidRDefault="00807464"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220</w:t>
            </w:r>
          </w:p>
        </w:tc>
        <w:tc>
          <w:tcPr>
            <w:tcW w:w="3375" w:type="dxa"/>
            <w:tcBorders>
              <w:top w:val="single" w:sz="4" w:space="0" w:color="000000"/>
              <w:left w:val="single" w:sz="4" w:space="0" w:color="000000"/>
              <w:bottom w:val="single" w:sz="4" w:space="0" w:color="000000"/>
              <w:right w:val="single" w:sz="4" w:space="0" w:color="000000"/>
            </w:tcBorders>
          </w:tcPr>
          <w:p w:rsidR="00786270" w:rsidRPr="00E10430" w:rsidRDefault="00786270" w:rsidP="00786270">
            <w:pPr>
              <w:snapToGrid w:val="0"/>
              <w:spacing w:before="80" w:after="80"/>
              <w:jc w:val="right"/>
              <w:rPr>
                <w:rFonts w:ascii="Arial" w:hAnsi="Arial" w:cs="Arial"/>
                <w:bCs/>
                <w:color w:val="000000"/>
                <w:sz w:val="22"/>
                <w:szCs w:val="22"/>
              </w:rPr>
            </w:pPr>
            <w:r w:rsidRPr="000316B4">
              <w:rPr>
                <w:rFonts w:ascii="Arial" w:hAnsi="Arial" w:cs="Arial"/>
                <w:bCs/>
                <w:color w:val="000000"/>
                <w:sz w:val="22"/>
                <w:szCs w:val="22"/>
              </w:rPr>
              <w:t>$</w:t>
            </w:r>
            <w:r w:rsidR="00807464">
              <w:rPr>
                <w:rFonts w:ascii="Arial" w:hAnsi="Arial" w:cs="Arial"/>
                <w:bCs/>
                <w:color w:val="000000"/>
                <w:sz w:val="22"/>
                <w:szCs w:val="22"/>
              </w:rPr>
              <w:t>32,597,026.64</w:t>
            </w:r>
          </w:p>
        </w:tc>
      </w:tr>
      <w:tr w:rsidR="00786270" w:rsidRPr="00E10430" w:rsidTr="00B17A30">
        <w:tc>
          <w:tcPr>
            <w:tcW w:w="4106" w:type="dxa"/>
            <w:tcBorders>
              <w:top w:val="single" w:sz="4" w:space="0" w:color="000000"/>
              <w:left w:val="single" w:sz="4" w:space="0" w:color="000000"/>
              <w:bottom w:val="single" w:sz="4" w:space="0" w:color="000000"/>
            </w:tcBorders>
          </w:tcPr>
          <w:p w:rsidR="00786270" w:rsidRPr="00E10430" w:rsidRDefault="00786270" w:rsidP="00D06006">
            <w:pPr>
              <w:snapToGrid w:val="0"/>
              <w:spacing w:before="80" w:after="80"/>
              <w:rPr>
                <w:rFonts w:ascii="Arial" w:hAnsi="Arial" w:cs="Arial"/>
                <w:sz w:val="22"/>
                <w:szCs w:val="22"/>
                <w:lang w:val="es-MX"/>
              </w:rPr>
            </w:pPr>
            <w:r>
              <w:rPr>
                <w:rFonts w:ascii="Arial" w:hAnsi="Arial" w:cs="Arial"/>
                <w:sz w:val="22"/>
                <w:szCs w:val="22"/>
                <w:lang w:val="es-MX"/>
              </w:rPr>
              <w:t>JUNIO</w:t>
            </w:r>
          </w:p>
        </w:tc>
        <w:tc>
          <w:tcPr>
            <w:tcW w:w="2584" w:type="dxa"/>
            <w:tcBorders>
              <w:top w:val="single" w:sz="4" w:space="0" w:color="000000"/>
              <w:left w:val="single" w:sz="4" w:space="0" w:color="000000"/>
              <w:bottom w:val="single" w:sz="4" w:space="0" w:color="000000"/>
            </w:tcBorders>
          </w:tcPr>
          <w:p w:rsidR="00786270" w:rsidRPr="00CA789F" w:rsidRDefault="00FE18C7" w:rsidP="008C7FA9">
            <w:pPr>
              <w:snapToGrid w:val="0"/>
              <w:spacing w:before="80" w:after="80"/>
              <w:jc w:val="center"/>
              <w:rPr>
                <w:rFonts w:ascii="Arial" w:hAnsi="Arial" w:cs="Arial"/>
                <w:bCs/>
                <w:color w:val="000000"/>
                <w:sz w:val="22"/>
                <w:szCs w:val="22"/>
                <w:highlight w:val="yellow"/>
              </w:rPr>
            </w:pPr>
            <w:r w:rsidRPr="00FE18C7">
              <w:rPr>
                <w:rFonts w:ascii="Arial" w:hAnsi="Arial" w:cs="Arial"/>
                <w:bCs/>
                <w:color w:val="000000"/>
                <w:sz w:val="22"/>
                <w:szCs w:val="22"/>
              </w:rPr>
              <w:t>200</w:t>
            </w:r>
          </w:p>
        </w:tc>
        <w:tc>
          <w:tcPr>
            <w:tcW w:w="3375" w:type="dxa"/>
            <w:tcBorders>
              <w:top w:val="single" w:sz="4" w:space="0" w:color="000000"/>
              <w:left w:val="single" w:sz="4" w:space="0" w:color="000000"/>
              <w:bottom w:val="single" w:sz="4" w:space="0" w:color="000000"/>
              <w:right w:val="single" w:sz="4" w:space="0" w:color="000000"/>
            </w:tcBorders>
          </w:tcPr>
          <w:p w:rsidR="00786270" w:rsidRPr="00CA789F" w:rsidRDefault="00786270" w:rsidP="00786270">
            <w:pPr>
              <w:snapToGrid w:val="0"/>
              <w:spacing w:before="80" w:after="80"/>
              <w:jc w:val="right"/>
              <w:rPr>
                <w:rFonts w:ascii="Arial" w:hAnsi="Arial" w:cs="Arial"/>
                <w:bCs/>
                <w:color w:val="000000"/>
                <w:sz w:val="22"/>
                <w:szCs w:val="22"/>
                <w:highlight w:val="yellow"/>
              </w:rPr>
            </w:pPr>
            <w:r w:rsidRPr="000316B4">
              <w:rPr>
                <w:rFonts w:ascii="Arial" w:hAnsi="Arial" w:cs="Arial"/>
                <w:bCs/>
                <w:color w:val="000000"/>
                <w:sz w:val="22"/>
                <w:szCs w:val="22"/>
              </w:rPr>
              <w:t>$</w:t>
            </w:r>
            <w:r w:rsidR="00FE18C7">
              <w:rPr>
                <w:rFonts w:ascii="Arial" w:hAnsi="Arial" w:cs="Arial"/>
                <w:bCs/>
                <w:color w:val="000000"/>
                <w:sz w:val="22"/>
                <w:szCs w:val="22"/>
              </w:rPr>
              <w:t>96,768,204.85</w:t>
            </w:r>
          </w:p>
        </w:tc>
      </w:tr>
      <w:tr w:rsidR="00543E78" w:rsidRPr="00E10430" w:rsidTr="00B17A30">
        <w:tc>
          <w:tcPr>
            <w:tcW w:w="4106" w:type="dxa"/>
            <w:tcBorders>
              <w:top w:val="single" w:sz="4" w:space="0" w:color="000000"/>
              <w:left w:val="single" w:sz="4" w:space="0" w:color="000000"/>
              <w:bottom w:val="single" w:sz="4" w:space="0" w:color="000000"/>
            </w:tcBorders>
            <w:vAlign w:val="center"/>
          </w:tcPr>
          <w:p w:rsidR="00543E78" w:rsidRPr="00E10430" w:rsidRDefault="00543E78"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SUBTOTAL TRIMESTRAL</w:t>
            </w:r>
          </w:p>
        </w:tc>
        <w:tc>
          <w:tcPr>
            <w:tcW w:w="2584" w:type="dxa"/>
            <w:tcBorders>
              <w:top w:val="single" w:sz="4" w:space="0" w:color="000000"/>
              <w:left w:val="single" w:sz="4" w:space="0" w:color="000000"/>
              <w:bottom w:val="single" w:sz="4" w:space="0" w:color="000000"/>
            </w:tcBorders>
          </w:tcPr>
          <w:p w:rsidR="00543E78" w:rsidRPr="00CA789F" w:rsidRDefault="00543E78" w:rsidP="00C5160A">
            <w:pPr>
              <w:snapToGrid w:val="0"/>
              <w:spacing w:before="80" w:after="80"/>
              <w:jc w:val="center"/>
              <w:rPr>
                <w:rFonts w:ascii="Arial" w:hAnsi="Arial" w:cs="Arial"/>
                <w:b/>
                <w:color w:val="000000"/>
                <w:sz w:val="22"/>
                <w:szCs w:val="22"/>
                <w:highlight w:val="yellow"/>
              </w:rPr>
            </w:pPr>
            <w:r w:rsidRPr="00C45459">
              <w:rPr>
                <w:rFonts w:ascii="Arial" w:hAnsi="Arial" w:cs="Arial"/>
                <w:b/>
                <w:color w:val="000000"/>
                <w:sz w:val="22"/>
                <w:szCs w:val="22"/>
              </w:rPr>
              <w:t>651</w:t>
            </w:r>
          </w:p>
        </w:tc>
        <w:tc>
          <w:tcPr>
            <w:tcW w:w="3375" w:type="dxa"/>
            <w:tcBorders>
              <w:top w:val="single" w:sz="4" w:space="0" w:color="000000"/>
              <w:left w:val="single" w:sz="4" w:space="0" w:color="000000"/>
              <w:bottom w:val="single" w:sz="4" w:space="0" w:color="000000"/>
              <w:right w:val="single" w:sz="4" w:space="0" w:color="000000"/>
            </w:tcBorders>
          </w:tcPr>
          <w:p w:rsidR="00543E78" w:rsidRPr="00CA789F" w:rsidRDefault="00543E78" w:rsidP="00C5160A">
            <w:pPr>
              <w:snapToGrid w:val="0"/>
              <w:spacing w:before="80" w:after="80"/>
              <w:jc w:val="right"/>
              <w:rPr>
                <w:rFonts w:ascii="Arial" w:hAnsi="Arial" w:cs="Arial"/>
                <w:b/>
                <w:bCs/>
                <w:color w:val="000000"/>
                <w:sz w:val="22"/>
                <w:szCs w:val="22"/>
                <w:highlight w:val="yellow"/>
              </w:rPr>
            </w:pPr>
            <w:r w:rsidRPr="003F624D">
              <w:rPr>
                <w:rFonts w:ascii="Arial" w:hAnsi="Arial" w:cs="Arial"/>
                <w:b/>
                <w:bCs/>
                <w:color w:val="000000"/>
                <w:sz w:val="22"/>
                <w:szCs w:val="22"/>
              </w:rPr>
              <w:t>$</w:t>
            </w:r>
            <w:r>
              <w:rPr>
                <w:rFonts w:ascii="Arial" w:hAnsi="Arial" w:cs="Arial"/>
                <w:b/>
                <w:bCs/>
                <w:color w:val="000000"/>
                <w:sz w:val="22"/>
                <w:szCs w:val="22"/>
              </w:rPr>
              <w:t>204,361,493.28</w:t>
            </w:r>
          </w:p>
        </w:tc>
      </w:tr>
    </w:tbl>
    <w:p w:rsidR="001862F8" w:rsidRPr="00E10430" w:rsidRDefault="001862F8" w:rsidP="008C7FA9">
      <w:pPr>
        <w:rPr>
          <w:rFonts w:ascii="Arial" w:hAnsi="Arial" w:cs="Arial"/>
          <w:sz w:val="22"/>
          <w:szCs w:val="22"/>
        </w:rPr>
      </w:pPr>
    </w:p>
    <w:p w:rsidR="00D905BA" w:rsidRPr="00E10430" w:rsidRDefault="00D905BA" w:rsidP="008C7FA9">
      <w:pPr>
        <w:jc w:val="both"/>
        <w:rPr>
          <w:rFonts w:ascii="Arial" w:hAnsi="Arial" w:cs="Arial"/>
          <w:b/>
          <w:sz w:val="22"/>
          <w:szCs w:val="22"/>
          <w:lang w:val="es-MX"/>
        </w:rPr>
      </w:pPr>
    </w:p>
    <w:p w:rsidR="00E430EE" w:rsidRPr="00E10430" w:rsidRDefault="00E430EE" w:rsidP="008C7FA9">
      <w:pPr>
        <w:jc w:val="both"/>
        <w:rPr>
          <w:rFonts w:ascii="Arial" w:hAnsi="Arial" w:cs="Arial"/>
          <w:b/>
          <w:sz w:val="22"/>
          <w:szCs w:val="22"/>
          <w:lang w:val="es-MX"/>
        </w:rPr>
      </w:pPr>
      <w:r w:rsidRPr="00E10430">
        <w:rPr>
          <w:rFonts w:ascii="Arial" w:hAnsi="Arial" w:cs="Arial"/>
          <w:b/>
          <w:sz w:val="22"/>
          <w:szCs w:val="22"/>
          <w:lang w:val="es-MX"/>
        </w:rPr>
        <w:t>1.3</w:t>
      </w:r>
      <w:r w:rsidR="007A2BC6">
        <w:rPr>
          <w:rFonts w:ascii="Arial" w:hAnsi="Arial" w:cs="Arial"/>
          <w:b/>
          <w:sz w:val="22"/>
          <w:szCs w:val="22"/>
          <w:lang w:val="es-MX"/>
        </w:rPr>
        <w:t>.</w:t>
      </w:r>
      <w:r w:rsidRPr="00E10430">
        <w:rPr>
          <w:rFonts w:ascii="Arial" w:hAnsi="Arial" w:cs="Arial"/>
          <w:b/>
          <w:sz w:val="22"/>
          <w:szCs w:val="22"/>
          <w:lang w:val="es-MX"/>
        </w:rPr>
        <w:t xml:space="preserve"> TOTAL DE JUICIOS GANADOS. (VALIDEZ Y SOBRESEIMIENTO).</w:t>
      </w:r>
    </w:p>
    <w:p w:rsidR="002A5CA7" w:rsidRPr="00E10430" w:rsidRDefault="002A5CA7"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107"/>
        <w:gridCol w:w="2584"/>
        <w:gridCol w:w="3375"/>
      </w:tblGrid>
      <w:tr w:rsidR="00E430EE" w:rsidRPr="00E10430" w:rsidTr="00B17A30">
        <w:tc>
          <w:tcPr>
            <w:tcW w:w="4106"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584"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3375"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1D0E84" w:rsidRPr="00E10430" w:rsidTr="00B17A30">
        <w:tc>
          <w:tcPr>
            <w:tcW w:w="4106" w:type="dxa"/>
            <w:tcBorders>
              <w:top w:val="single" w:sz="4" w:space="0" w:color="000000"/>
              <w:left w:val="single" w:sz="4" w:space="0" w:color="000000"/>
              <w:bottom w:val="single" w:sz="4" w:space="0" w:color="000000"/>
            </w:tcBorders>
          </w:tcPr>
          <w:p w:rsidR="001D0E84" w:rsidRPr="00E10430" w:rsidRDefault="001D0E84"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2584" w:type="dxa"/>
            <w:tcBorders>
              <w:top w:val="single" w:sz="4" w:space="0" w:color="000000"/>
              <w:left w:val="single" w:sz="4" w:space="0" w:color="000000"/>
              <w:bottom w:val="single" w:sz="4" w:space="0" w:color="000000"/>
            </w:tcBorders>
          </w:tcPr>
          <w:p w:rsidR="001D0E84" w:rsidRPr="001D0E84" w:rsidRDefault="00D6600B" w:rsidP="008C7FA9">
            <w:pPr>
              <w:snapToGrid w:val="0"/>
              <w:spacing w:before="80" w:after="80"/>
              <w:jc w:val="center"/>
              <w:rPr>
                <w:rFonts w:ascii="Arial" w:hAnsi="Arial" w:cs="Arial"/>
                <w:b/>
                <w:color w:val="000000"/>
                <w:sz w:val="22"/>
                <w:szCs w:val="22"/>
              </w:rPr>
            </w:pPr>
            <w:r>
              <w:rPr>
                <w:rFonts w:ascii="Arial" w:hAnsi="Arial" w:cs="Arial"/>
                <w:b/>
                <w:color w:val="000000"/>
                <w:sz w:val="22"/>
                <w:szCs w:val="22"/>
              </w:rPr>
              <w:t>1,830</w:t>
            </w:r>
          </w:p>
        </w:tc>
        <w:tc>
          <w:tcPr>
            <w:tcW w:w="3375" w:type="dxa"/>
            <w:tcBorders>
              <w:top w:val="single" w:sz="4" w:space="0" w:color="000000"/>
              <w:left w:val="single" w:sz="4" w:space="0" w:color="000000"/>
              <w:bottom w:val="single" w:sz="4" w:space="0" w:color="000000"/>
              <w:right w:val="single" w:sz="4" w:space="0" w:color="000000"/>
            </w:tcBorders>
          </w:tcPr>
          <w:p w:rsidR="001D0E84" w:rsidRPr="00CA789F" w:rsidRDefault="00C613EB" w:rsidP="005C5E3D">
            <w:pPr>
              <w:snapToGrid w:val="0"/>
              <w:spacing w:before="80" w:after="80"/>
              <w:jc w:val="right"/>
              <w:rPr>
                <w:rFonts w:ascii="Arial" w:hAnsi="Arial" w:cs="Arial"/>
                <w:b/>
                <w:color w:val="000000"/>
                <w:sz w:val="22"/>
                <w:szCs w:val="22"/>
                <w:highlight w:val="yellow"/>
              </w:rPr>
            </w:pPr>
            <w:r w:rsidRPr="00C613EB">
              <w:rPr>
                <w:rFonts w:ascii="Arial" w:hAnsi="Arial" w:cs="Arial"/>
                <w:b/>
                <w:color w:val="000000"/>
                <w:sz w:val="22"/>
                <w:szCs w:val="22"/>
              </w:rPr>
              <w:t>$</w:t>
            </w:r>
            <w:r w:rsidR="00740F79">
              <w:rPr>
                <w:rFonts w:ascii="Arial" w:hAnsi="Arial" w:cs="Arial"/>
                <w:b/>
                <w:color w:val="000000"/>
                <w:sz w:val="22"/>
                <w:szCs w:val="22"/>
              </w:rPr>
              <w:t>685,812,252.60</w:t>
            </w:r>
          </w:p>
        </w:tc>
      </w:tr>
    </w:tbl>
    <w:p w:rsidR="002A5CA7" w:rsidRPr="00E10430" w:rsidRDefault="002A5CA7" w:rsidP="008C7FA9">
      <w:pPr>
        <w:jc w:val="both"/>
        <w:rPr>
          <w:rFonts w:ascii="Arial" w:hAnsi="Arial" w:cs="Arial"/>
          <w:b/>
          <w:sz w:val="22"/>
          <w:szCs w:val="22"/>
          <w:lang w:val="es-MX"/>
        </w:rPr>
      </w:pPr>
    </w:p>
    <w:p w:rsidR="00EC1D57" w:rsidRPr="00E10430" w:rsidRDefault="00EC1D57" w:rsidP="008C7FA9">
      <w:pPr>
        <w:pStyle w:val="Prrafodelista"/>
        <w:spacing w:after="0" w:line="240" w:lineRule="auto"/>
        <w:ind w:left="0"/>
        <w:jc w:val="both"/>
        <w:rPr>
          <w:rFonts w:ascii="Arial" w:hAnsi="Arial" w:cs="Arial"/>
          <w:b/>
        </w:rPr>
      </w:pPr>
    </w:p>
    <w:p w:rsidR="00DF34D6" w:rsidRPr="00E10430" w:rsidRDefault="00DF34D6" w:rsidP="008C7FA9">
      <w:pPr>
        <w:pStyle w:val="Prrafodelista"/>
        <w:ind w:left="0"/>
        <w:jc w:val="both"/>
        <w:rPr>
          <w:rFonts w:ascii="Arial" w:hAnsi="Arial" w:cs="Arial"/>
          <w:b/>
        </w:rPr>
      </w:pPr>
    </w:p>
    <w:p w:rsidR="00DF34D6" w:rsidRPr="00E10430" w:rsidRDefault="00DF34D6" w:rsidP="008C7FA9">
      <w:pPr>
        <w:pStyle w:val="Prrafodelista"/>
        <w:spacing w:after="0" w:line="240" w:lineRule="auto"/>
        <w:ind w:left="0"/>
        <w:jc w:val="both"/>
        <w:rPr>
          <w:rFonts w:ascii="Arial" w:hAnsi="Arial" w:cs="Arial"/>
          <w:b/>
        </w:rPr>
      </w:pPr>
    </w:p>
    <w:p w:rsidR="00E10430" w:rsidRDefault="00E10430" w:rsidP="008C7FA9">
      <w:pPr>
        <w:suppressAutoHyphens w:val="0"/>
        <w:rPr>
          <w:rFonts w:ascii="Arial" w:hAnsi="Arial" w:cs="Arial"/>
          <w:b/>
          <w:sz w:val="22"/>
          <w:szCs w:val="22"/>
        </w:rPr>
      </w:pPr>
      <w:r w:rsidRPr="00E10430">
        <w:rPr>
          <w:rFonts w:ascii="Arial" w:hAnsi="Arial" w:cs="Arial"/>
          <w:b/>
          <w:sz w:val="22"/>
          <w:szCs w:val="22"/>
        </w:rPr>
        <w:br w:type="page"/>
      </w:r>
    </w:p>
    <w:p w:rsidR="00470486" w:rsidRPr="00E10430" w:rsidRDefault="00470486" w:rsidP="008C7FA9">
      <w:pPr>
        <w:suppressAutoHyphens w:val="0"/>
        <w:rPr>
          <w:rFonts w:ascii="Arial" w:eastAsiaTheme="minorHAnsi" w:hAnsi="Arial" w:cs="Arial"/>
          <w:b/>
          <w:sz w:val="22"/>
          <w:szCs w:val="22"/>
          <w:lang w:val="es-MX" w:eastAsia="en-US"/>
        </w:rPr>
      </w:pPr>
    </w:p>
    <w:p w:rsidR="001862F8" w:rsidRPr="00E10430" w:rsidRDefault="001243CC" w:rsidP="008C7FA9">
      <w:pPr>
        <w:pStyle w:val="Prrafodelista"/>
        <w:numPr>
          <w:ilvl w:val="0"/>
          <w:numId w:val="9"/>
        </w:numPr>
        <w:spacing w:after="0" w:line="240" w:lineRule="auto"/>
        <w:jc w:val="both"/>
        <w:rPr>
          <w:rFonts w:ascii="Arial" w:hAnsi="Arial" w:cs="Arial"/>
          <w:b/>
        </w:rPr>
      </w:pPr>
      <w:r w:rsidRPr="00E10430">
        <w:rPr>
          <w:rFonts w:ascii="Arial" w:hAnsi="Arial" w:cs="Arial"/>
          <w:b/>
        </w:rPr>
        <w:t>JUICIOS PERDIDOS</w:t>
      </w:r>
    </w:p>
    <w:p w:rsidR="001862F8" w:rsidRPr="00E10430" w:rsidRDefault="001862F8" w:rsidP="008C7FA9">
      <w:pPr>
        <w:jc w:val="both"/>
        <w:rPr>
          <w:rFonts w:ascii="Arial" w:hAnsi="Arial" w:cs="Arial"/>
          <w:b/>
          <w:sz w:val="22"/>
          <w:szCs w:val="22"/>
          <w:lang w:val="es-MX"/>
        </w:rPr>
      </w:pPr>
    </w:p>
    <w:p w:rsidR="00EC3EA5" w:rsidRPr="00E10430" w:rsidRDefault="005B13F0" w:rsidP="008C7FA9">
      <w:pPr>
        <w:jc w:val="both"/>
        <w:rPr>
          <w:rFonts w:ascii="Arial" w:hAnsi="Arial" w:cs="Arial"/>
          <w:b/>
          <w:sz w:val="22"/>
          <w:szCs w:val="22"/>
          <w:lang w:val="es-MX"/>
        </w:rPr>
      </w:pPr>
      <w:r>
        <w:rPr>
          <w:rFonts w:ascii="Arial" w:hAnsi="Arial" w:cs="Arial"/>
          <w:b/>
          <w:sz w:val="22"/>
          <w:szCs w:val="22"/>
          <w:lang w:val="es-MX"/>
        </w:rPr>
        <w:t xml:space="preserve">2.1. </w:t>
      </w:r>
      <w:r w:rsidR="00EC3EA5" w:rsidRPr="00E10430">
        <w:rPr>
          <w:rFonts w:ascii="Arial" w:hAnsi="Arial" w:cs="Arial"/>
          <w:b/>
          <w:sz w:val="22"/>
          <w:szCs w:val="22"/>
          <w:lang w:val="es-MX"/>
        </w:rPr>
        <w:t>JUICIOS FISCALES EN LOS QUE SE DECLARÓ LA NULIDAD LISA Y LLANA</w:t>
      </w:r>
    </w:p>
    <w:p w:rsidR="00EC3EA5" w:rsidRDefault="00EC3EA5"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3802"/>
        <w:gridCol w:w="3346"/>
        <w:gridCol w:w="2918"/>
      </w:tblGrid>
      <w:tr w:rsidR="00E10430" w:rsidRPr="00E10430" w:rsidTr="00B17A30">
        <w:tc>
          <w:tcPr>
            <w:tcW w:w="3801" w:type="dxa"/>
            <w:tcBorders>
              <w:top w:val="single" w:sz="4" w:space="0" w:color="000000"/>
              <w:left w:val="single" w:sz="4" w:space="0" w:color="000000"/>
              <w:bottom w:val="single" w:sz="4" w:space="0" w:color="000000"/>
            </w:tcBorders>
            <w:shd w:val="clear" w:color="auto" w:fill="00B050"/>
          </w:tcPr>
          <w:p w:rsidR="00E10430" w:rsidRPr="00E10430" w:rsidRDefault="00E10430"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346" w:type="dxa"/>
            <w:tcBorders>
              <w:top w:val="single" w:sz="4" w:space="0" w:color="000000"/>
              <w:left w:val="single" w:sz="4" w:space="0" w:color="000000"/>
              <w:bottom w:val="single" w:sz="4" w:space="0" w:color="000000"/>
            </w:tcBorders>
            <w:shd w:val="clear" w:color="auto" w:fill="00B050"/>
          </w:tcPr>
          <w:p w:rsidR="00E10430" w:rsidRPr="00E10430" w:rsidRDefault="00E10430" w:rsidP="008C7FA9">
            <w:pPr>
              <w:spacing w:before="80" w:after="80"/>
              <w:jc w:val="center"/>
              <w:rPr>
                <w:rFonts w:ascii="Arial" w:hAnsi="Arial" w:cs="Arial"/>
                <w:b/>
                <w:sz w:val="22"/>
                <w:szCs w:val="22"/>
                <w:lang w:val="es-MX"/>
              </w:rPr>
            </w:pPr>
            <w:r w:rsidRPr="00E10430">
              <w:rPr>
                <w:rFonts w:ascii="Arial" w:hAnsi="Arial" w:cs="Arial"/>
                <w:b/>
                <w:sz w:val="22"/>
                <w:szCs w:val="22"/>
                <w:lang w:val="es-MX"/>
              </w:rPr>
              <w:t>NULIDAD LISA Y LLANA</w:t>
            </w:r>
          </w:p>
        </w:tc>
        <w:tc>
          <w:tcPr>
            <w:tcW w:w="2918" w:type="dxa"/>
            <w:tcBorders>
              <w:top w:val="single" w:sz="4" w:space="0" w:color="000000"/>
              <w:left w:val="single" w:sz="4" w:space="0" w:color="000000"/>
              <w:bottom w:val="single" w:sz="4" w:space="0" w:color="000000"/>
              <w:right w:val="single" w:sz="4" w:space="0" w:color="000000"/>
            </w:tcBorders>
            <w:shd w:val="clear" w:color="auto" w:fill="00B050"/>
          </w:tcPr>
          <w:p w:rsidR="00E10430" w:rsidRPr="00E10430" w:rsidRDefault="00E10430" w:rsidP="008C7FA9">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130A3E" w:rsidRPr="00E10430" w:rsidTr="00B17A30">
        <w:tc>
          <w:tcPr>
            <w:tcW w:w="3801" w:type="dxa"/>
            <w:tcBorders>
              <w:top w:val="single" w:sz="4" w:space="0" w:color="000000"/>
              <w:left w:val="single" w:sz="4" w:space="0" w:color="000000"/>
              <w:bottom w:val="single" w:sz="4" w:space="0" w:color="000000"/>
            </w:tcBorders>
          </w:tcPr>
          <w:p w:rsidR="00130A3E" w:rsidRPr="00E10430" w:rsidRDefault="00130A3E" w:rsidP="00D06006">
            <w:pPr>
              <w:snapToGrid w:val="0"/>
              <w:spacing w:before="80" w:after="80"/>
              <w:rPr>
                <w:rFonts w:ascii="Arial" w:hAnsi="Arial" w:cs="Arial"/>
                <w:sz w:val="22"/>
                <w:szCs w:val="22"/>
                <w:lang w:val="es-MX"/>
              </w:rPr>
            </w:pPr>
            <w:r>
              <w:rPr>
                <w:rFonts w:ascii="Arial" w:hAnsi="Arial" w:cs="Arial"/>
                <w:sz w:val="22"/>
                <w:szCs w:val="22"/>
                <w:lang w:val="es-MX"/>
              </w:rPr>
              <w:t>ABRIL</w:t>
            </w:r>
          </w:p>
        </w:tc>
        <w:tc>
          <w:tcPr>
            <w:tcW w:w="3346" w:type="dxa"/>
            <w:tcBorders>
              <w:top w:val="single" w:sz="4" w:space="0" w:color="000000"/>
              <w:left w:val="single" w:sz="4" w:space="0" w:color="000000"/>
              <w:bottom w:val="single" w:sz="4" w:space="0" w:color="000000"/>
            </w:tcBorders>
          </w:tcPr>
          <w:p w:rsidR="00130A3E" w:rsidRPr="00E10430" w:rsidRDefault="004A3910"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393</w:t>
            </w:r>
          </w:p>
        </w:tc>
        <w:tc>
          <w:tcPr>
            <w:tcW w:w="2918" w:type="dxa"/>
            <w:tcBorders>
              <w:top w:val="single" w:sz="4" w:space="0" w:color="000000"/>
              <w:left w:val="single" w:sz="4" w:space="0" w:color="000000"/>
              <w:bottom w:val="single" w:sz="4" w:space="0" w:color="000000"/>
              <w:right w:val="single" w:sz="4" w:space="0" w:color="000000"/>
            </w:tcBorders>
          </w:tcPr>
          <w:p w:rsidR="00130A3E" w:rsidRPr="00E10430" w:rsidRDefault="00130A3E" w:rsidP="00130A3E">
            <w:pPr>
              <w:snapToGrid w:val="0"/>
              <w:spacing w:before="80" w:after="80"/>
              <w:jc w:val="right"/>
              <w:rPr>
                <w:rFonts w:ascii="Arial" w:hAnsi="Arial" w:cs="Arial"/>
                <w:bCs/>
                <w:color w:val="000000"/>
                <w:sz w:val="22"/>
                <w:szCs w:val="22"/>
              </w:rPr>
            </w:pPr>
            <w:r w:rsidRPr="001E4A4D">
              <w:rPr>
                <w:rFonts w:ascii="Arial" w:hAnsi="Arial" w:cs="Arial"/>
                <w:bCs/>
                <w:color w:val="000000"/>
                <w:sz w:val="22"/>
                <w:szCs w:val="22"/>
              </w:rPr>
              <w:t>$</w:t>
            </w:r>
            <w:r w:rsidR="004A3910">
              <w:rPr>
                <w:rFonts w:ascii="Arial" w:hAnsi="Arial" w:cs="Arial"/>
                <w:bCs/>
                <w:color w:val="000000"/>
                <w:sz w:val="22"/>
                <w:szCs w:val="22"/>
              </w:rPr>
              <w:t>115,585,839.55</w:t>
            </w:r>
          </w:p>
        </w:tc>
      </w:tr>
      <w:tr w:rsidR="00130A3E" w:rsidRPr="00E10430" w:rsidTr="00B17A30">
        <w:tc>
          <w:tcPr>
            <w:tcW w:w="3801" w:type="dxa"/>
            <w:tcBorders>
              <w:top w:val="single" w:sz="4" w:space="0" w:color="000000"/>
              <w:left w:val="single" w:sz="4" w:space="0" w:color="000000"/>
              <w:bottom w:val="single" w:sz="4" w:space="0" w:color="000000"/>
            </w:tcBorders>
          </w:tcPr>
          <w:p w:rsidR="00130A3E" w:rsidRPr="00E10430" w:rsidRDefault="00130A3E" w:rsidP="00D06006">
            <w:pPr>
              <w:snapToGrid w:val="0"/>
              <w:spacing w:before="80" w:after="80"/>
              <w:rPr>
                <w:rFonts w:ascii="Arial" w:hAnsi="Arial" w:cs="Arial"/>
                <w:sz w:val="22"/>
                <w:szCs w:val="22"/>
                <w:lang w:val="es-MX"/>
              </w:rPr>
            </w:pPr>
            <w:r>
              <w:rPr>
                <w:rFonts w:ascii="Arial" w:hAnsi="Arial" w:cs="Arial"/>
                <w:sz w:val="22"/>
                <w:szCs w:val="22"/>
                <w:lang w:val="es-MX"/>
              </w:rPr>
              <w:t>MAYO</w:t>
            </w:r>
          </w:p>
        </w:tc>
        <w:tc>
          <w:tcPr>
            <w:tcW w:w="3346" w:type="dxa"/>
            <w:tcBorders>
              <w:top w:val="single" w:sz="4" w:space="0" w:color="000000"/>
              <w:left w:val="single" w:sz="4" w:space="0" w:color="000000"/>
              <w:bottom w:val="single" w:sz="4" w:space="0" w:color="000000"/>
            </w:tcBorders>
          </w:tcPr>
          <w:p w:rsidR="00130A3E" w:rsidRPr="00E10430" w:rsidRDefault="00807464"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434</w:t>
            </w:r>
          </w:p>
        </w:tc>
        <w:tc>
          <w:tcPr>
            <w:tcW w:w="2918" w:type="dxa"/>
            <w:tcBorders>
              <w:top w:val="single" w:sz="4" w:space="0" w:color="000000"/>
              <w:left w:val="single" w:sz="4" w:space="0" w:color="000000"/>
              <w:bottom w:val="single" w:sz="4" w:space="0" w:color="000000"/>
              <w:right w:val="single" w:sz="4" w:space="0" w:color="000000"/>
            </w:tcBorders>
          </w:tcPr>
          <w:p w:rsidR="00130A3E" w:rsidRPr="00E10430" w:rsidRDefault="00130A3E" w:rsidP="00130A3E">
            <w:pPr>
              <w:snapToGrid w:val="0"/>
              <w:spacing w:before="80" w:after="80"/>
              <w:jc w:val="right"/>
              <w:rPr>
                <w:rFonts w:ascii="Arial" w:hAnsi="Arial" w:cs="Arial"/>
                <w:bCs/>
                <w:color w:val="000000"/>
                <w:sz w:val="22"/>
                <w:szCs w:val="22"/>
              </w:rPr>
            </w:pPr>
            <w:r w:rsidRPr="001E4A4D">
              <w:rPr>
                <w:rFonts w:ascii="Arial" w:hAnsi="Arial" w:cs="Arial"/>
                <w:bCs/>
                <w:color w:val="000000"/>
                <w:sz w:val="22"/>
                <w:szCs w:val="22"/>
              </w:rPr>
              <w:t>$</w:t>
            </w:r>
            <w:r w:rsidR="00807464">
              <w:rPr>
                <w:rFonts w:ascii="Arial" w:hAnsi="Arial" w:cs="Arial"/>
                <w:bCs/>
                <w:color w:val="000000"/>
                <w:sz w:val="22"/>
                <w:szCs w:val="22"/>
              </w:rPr>
              <w:t>208,995,019.17</w:t>
            </w:r>
          </w:p>
        </w:tc>
      </w:tr>
      <w:tr w:rsidR="00130A3E" w:rsidRPr="00E10430" w:rsidTr="00B17A30">
        <w:tc>
          <w:tcPr>
            <w:tcW w:w="3801" w:type="dxa"/>
            <w:tcBorders>
              <w:top w:val="single" w:sz="4" w:space="0" w:color="000000"/>
              <w:left w:val="single" w:sz="4" w:space="0" w:color="000000"/>
              <w:bottom w:val="single" w:sz="4" w:space="0" w:color="000000"/>
            </w:tcBorders>
          </w:tcPr>
          <w:p w:rsidR="00130A3E" w:rsidRPr="00E10430" w:rsidRDefault="00130A3E" w:rsidP="00D06006">
            <w:pPr>
              <w:snapToGrid w:val="0"/>
              <w:spacing w:before="80" w:after="80"/>
              <w:rPr>
                <w:rFonts w:ascii="Arial" w:hAnsi="Arial" w:cs="Arial"/>
                <w:sz w:val="22"/>
                <w:szCs w:val="22"/>
                <w:lang w:val="es-MX"/>
              </w:rPr>
            </w:pPr>
            <w:r>
              <w:rPr>
                <w:rFonts w:ascii="Arial" w:hAnsi="Arial" w:cs="Arial"/>
                <w:sz w:val="22"/>
                <w:szCs w:val="22"/>
                <w:lang w:val="es-MX"/>
              </w:rPr>
              <w:t>JUNIO</w:t>
            </w:r>
          </w:p>
        </w:tc>
        <w:tc>
          <w:tcPr>
            <w:tcW w:w="3346" w:type="dxa"/>
            <w:tcBorders>
              <w:top w:val="single" w:sz="4" w:space="0" w:color="000000"/>
              <w:left w:val="single" w:sz="4" w:space="0" w:color="000000"/>
              <w:bottom w:val="single" w:sz="4" w:space="0" w:color="000000"/>
            </w:tcBorders>
          </w:tcPr>
          <w:p w:rsidR="00130A3E" w:rsidRPr="00CA789F" w:rsidRDefault="00FE18C7" w:rsidP="008C7FA9">
            <w:pPr>
              <w:snapToGrid w:val="0"/>
              <w:spacing w:before="80" w:after="80"/>
              <w:jc w:val="center"/>
              <w:rPr>
                <w:rFonts w:ascii="Arial" w:hAnsi="Arial" w:cs="Arial"/>
                <w:bCs/>
                <w:color w:val="000000"/>
                <w:sz w:val="22"/>
                <w:szCs w:val="22"/>
                <w:highlight w:val="yellow"/>
              </w:rPr>
            </w:pPr>
            <w:r w:rsidRPr="00FE18C7">
              <w:rPr>
                <w:rFonts w:ascii="Arial" w:hAnsi="Arial" w:cs="Arial"/>
                <w:bCs/>
                <w:color w:val="000000"/>
                <w:sz w:val="22"/>
                <w:szCs w:val="22"/>
              </w:rPr>
              <w:t>488</w:t>
            </w:r>
          </w:p>
        </w:tc>
        <w:tc>
          <w:tcPr>
            <w:tcW w:w="2918" w:type="dxa"/>
            <w:tcBorders>
              <w:top w:val="single" w:sz="4" w:space="0" w:color="000000"/>
              <w:left w:val="single" w:sz="4" w:space="0" w:color="000000"/>
              <w:bottom w:val="single" w:sz="4" w:space="0" w:color="000000"/>
              <w:right w:val="single" w:sz="4" w:space="0" w:color="000000"/>
            </w:tcBorders>
          </w:tcPr>
          <w:p w:rsidR="00130A3E" w:rsidRPr="00CA789F" w:rsidRDefault="00130A3E" w:rsidP="00130A3E">
            <w:pPr>
              <w:snapToGrid w:val="0"/>
              <w:spacing w:before="80" w:after="80"/>
              <w:jc w:val="right"/>
              <w:rPr>
                <w:rFonts w:ascii="Arial" w:hAnsi="Arial" w:cs="Arial"/>
                <w:bCs/>
                <w:color w:val="000000"/>
                <w:sz w:val="22"/>
                <w:szCs w:val="22"/>
                <w:highlight w:val="yellow"/>
              </w:rPr>
            </w:pPr>
            <w:r w:rsidRPr="001E4A4D">
              <w:rPr>
                <w:rFonts w:ascii="Arial" w:hAnsi="Arial" w:cs="Arial"/>
                <w:bCs/>
                <w:color w:val="000000"/>
                <w:sz w:val="22"/>
                <w:szCs w:val="22"/>
              </w:rPr>
              <w:t>$</w:t>
            </w:r>
            <w:r w:rsidR="00FE18C7">
              <w:rPr>
                <w:rFonts w:ascii="Arial" w:hAnsi="Arial" w:cs="Arial"/>
                <w:bCs/>
                <w:color w:val="000000"/>
                <w:sz w:val="22"/>
                <w:szCs w:val="22"/>
              </w:rPr>
              <w:t>175,919,320.30</w:t>
            </w:r>
          </w:p>
        </w:tc>
      </w:tr>
      <w:tr w:rsidR="00130A3E" w:rsidRPr="00E10430" w:rsidTr="00B17A30">
        <w:tc>
          <w:tcPr>
            <w:tcW w:w="3801" w:type="dxa"/>
            <w:tcBorders>
              <w:top w:val="single" w:sz="4" w:space="0" w:color="000000"/>
              <w:left w:val="single" w:sz="4" w:space="0" w:color="000000"/>
              <w:bottom w:val="single" w:sz="4" w:space="0" w:color="000000"/>
            </w:tcBorders>
            <w:vAlign w:val="center"/>
          </w:tcPr>
          <w:p w:rsidR="00130A3E" w:rsidRPr="00E10430" w:rsidRDefault="00130A3E" w:rsidP="008C7FA9">
            <w:pPr>
              <w:snapToGrid w:val="0"/>
              <w:spacing w:before="80" w:after="80"/>
              <w:rPr>
                <w:rFonts w:ascii="Arial" w:hAnsi="Arial" w:cs="Arial"/>
                <w:b/>
                <w:sz w:val="22"/>
                <w:szCs w:val="22"/>
                <w:lang w:val="es-MX"/>
              </w:rPr>
            </w:pPr>
            <w:r>
              <w:rPr>
                <w:rFonts w:ascii="Arial" w:hAnsi="Arial" w:cs="Arial"/>
                <w:b/>
                <w:sz w:val="22"/>
                <w:szCs w:val="22"/>
                <w:lang w:val="es-MX"/>
              </w:rPr>
              <w:t>TOTAL</w:t>
            </w:r>
            <w:r w:rsidRPr="00E10430">
              <w:rPr>
                <w:rFonts w:ascii="Arial" w:hAnsi="Arial" w:cs="Arial"/>
                <w:b/>
                <w:sz w:val="22"/>
                <w:szCs w:val="22"/>
                <w:lang w:val="es-MX"/>
              </w:rPr>
              <w:t xml:space="preserve"> TRIMESTRAL</w:t>
            </w:r>
          </w:p>
        </w:tc>
        <w:tc>
          <w:tcPr>
            <w:tcW w:w="3346" w:type="dxa"/>
            <w:tcBorders>
              <w:top w:val="single" w:sz="4" w:space="0" w:color="000000"/>
              <w:left w:val="single" w:sz="4" w:space="0" w:color="000000"/>
              <w:bottom w:val="single" w:sz="4" w:space="0" w:color="000000"/>
            </w:tcBorders>
          </w:tcPr>
          <w:p w:rsidR="00130A3E" w:rsidRPr="006112DC" w:rsidRDefault="006112DC" w:rsidP="008C7FA9">
            <w:pPr>
              <w:snapToGrid w:val="0"/>
              <w:spacing w:before="80" w:after="80"/>
              <w:jc w:val="center"/>
              <w:rPr>
                <w:rFonts w:ascii="Arial" w:hAnsi="Arial" w:cs="Arial"/>
                <w:b/>
                <w:color w:val="000000"/>
                <w:sz w:val="22"/>
                <w:szCs w:val="22"/>
              </w:rPr>
            </w:pPr>
            <w:r w:rsidRPr="006112DC">
              <w:rPr>
                <w:rFonts w:ascii="Arial" w:hAnsi="Arial" w:cs="Arial"/>
                <w:b/>
                <w:color w:val="000000"/>
                <w:sz w:val="22"/>
                <w:szCs w:val="22"/>
              </w:rPr>
              <w:t>1,315</w:t>
            </w:r>
          </w:p>
        </w:tc>
        <w:tc>
          <w:tcPr>
            <w:tcW w:w="2918" w:type="dxa"/>
            <w:tcBorders>
              <w:top w:val="single" w:sz="4" w:space="0" w:color="000000"/>
              <w:left w:val="single" w:sz="4" w:space="0" w:color="000000"/>
              <w:bottom w:val="single" w:sz="4" w:space="0" w:color="000000"/>
              <w:right w:val="single" w:sz="4" w:space="0" w:color="000000"/>
            </w:tcBorders>
          </w:tcPr>
          <w:p w:rsidR="00130A3E" w:rsidRPr="006112DC" w:rsidRDefault="007117AE" w:rsidP="00130A3E">
            <w:pPr>
              <w:snapToGrid w:val="0"/>
              <w:spacing w:before="80" w:after="80"/>
              <w:jc w:val="right"/>
              <w:rPr>
                <w:rFonts w:ascii="Arial" w:hAnsi="Arial" w:cs="Arial"/>
                <w:b/>
                <w:bCs/>
                <w:color w:val="000000"/>
                <w:sz w:val="22"/>
                <w:szCs w:val="22"/>
              </w:rPr>
            </w:pPr>
            <w:r>
              <w:rPr>
                <w:rFonts w:ascii="Arial" w:hAnsi="Arial" w:cs="Arial"/>
                <w:b/>
                <w:bCs/>
                <w:color w:val="000000"/>
                <w:sz w:val="22"/>
                <w:szCs w:val="22"/>
              </w:rPr>
              <w:t>$500,500,</w:t>
            </w:r>
            <w:r w:rsidR="006112DC" w:rsidRPr="006112DC">
              <w:rPr>
                <w:rFonts w:ascii="Arial" w:hAnsi="Arial" w:cs="Arial"/>
                <w:b/>
                <w:bCs/>
                <w:color w:val="000000"/>
                <w:sz w:val="22"/>
                <w:szCs w:val="22"/>
              </w:rPr>
              <w:t>179.02</w:t>
            </w:r>
          </w:p>
        </w:tc>
      </w:tr>
    </w:tbl>
    <w:p w:rsidR="00EC3EA5" w:rsidRPr="005B13F0" w:rsidRDefault="00EC3EA5" w:rsidP="008C7FA9">
      <w:pPr>
        <w:rPr>
          <w:rFonts w:ascii="Arial" w:hAnsi="Arial" w:cs="Arial"/>
          <w:sz w:val="22"/>
          <w:szCs w:val="22"/>
        </w:rPr>
      </w:pPr>
    </w:p>
    <w:p w:rsidR="009D0216" w:rsidRPr="005B13F0" w:rsidRDefault="009D0216" w:rsidP="008C7FA9">
      <w:pPr>
        <w:jc w:val="both"/>
        <w:rPr>
          <w:rFonts w:ascii="Arial" w:hAnsi="Arial" w:cs="Arial"/>
          <w:b/>
          <w:sz w:val="22"/>
          <w:szCs w:val="22"/>
        </w:rPr>
      </w:pPr>
    </w:p>
    <w:p w:rsidR="001243CC" w:rsidRPr="005B13F0" w:rsidRDefault="005B13F0" w:rsidP="008C7FA9">
      <w:pPr>
        <w:jc w:val="both"/>
        <w:rPr>
          <w:rFonts w:ascii="Arial" w:hAnsi="Arial" w:cs="Arial"/>
          <w:b/>
          <w:sz w:val="22"/>
          <w:szCs w:val="22"/>
        </w:rPr>
      </w:pPr>
      <w:r w:rsidRPr="005B13F0">
        <w:rPr>
          <w:rFonts w:ascii="Arial" w:hAnsi="Arial" w:cs="Arial"/>
          <w:b/>
          <w:sz w:val="22"/>
          <w:szCs w:val="22"/>
        </w:rPr>
        <w:t xml:space="preserve">2.2 </w:t>
      </w:r>
      <w:r w:rsidR="001243CC" w:rsidRPr="005B13F0">
        <w:rPr>
          <w:rFonts w:ascii="Arial" w:hAnsi="Arial" w:cs="Arial"/>
          <w:b/>
          <w:sz w:val="22"/>
          <w:szCs w:val="22"/>
        </w:rPr>
        <w:t>JUICIOS FISCALES EN LOS QUE SE DEC</w:t>
      </w:r>
      <w:r w:rsidR="00446894" w:rsidRPr="005B13F0">
        <w:rPr>
          <w:rFonts w:ascii="Arial" w:hAnsi="Arial" w:cs="Arial"/>
          <w:b/>
          <w:sz w:val="22"/>
          <w:szCs w:val="22"/>
        </w:rPr>
        <w:t>LARÓ LA NULIDAD PARA EFECTOS</w:t>
      </w:r>
    </w:p>
    <w:p w:rsidR="00EC3EA5" w:rsidRPr="005B13F0" w:rsidRDefault="00EC3EA5" w:rsidP="008C7FA9">
      <w:pPr>
        <w:jc w:val="both"/>
        <w:rPr>
          <w:rFonts w:ascii="Arial" w:hAnsi="Arial" w:cs="Arial"/>
          <w:b/>
          <w:sz w:val="22"/>
          <w:szCs w:val="22"/>
        </w:rPr>
      </w:pPr>
    </w:p>
    <w:tbl>
      <w:tblPr>
        <w:tblW w:w="4940" w:type="pct"/>
        <w:tblInd w:w="108" w:type="dxa"/>
        <w:tblLayout w:type="fixed"/>
        <w:tblLook w:val="0000" w:firstRow="0" w:lastRow="0" w:firstColumn="0" w:lastColumn="0" w:noHBand="0" w:noVBand="0"/>
      </w:tblPr>
      <w:tblGrid>
        <w:gridCol w:w="3802"/>
        <w:gridCol w:w="3346"/>
        <w:gridCol w:w="2918"/>
      </w:tblGrid>
      <w:tr w:rsidR="00EC3EA5" w:rsidRPr="00E10430" w:rsidTr="00B17A30">
        <w:tc>
          <w:tcPr>
            <w:tcW w:w="3801"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346"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pacing w:before="80" w:after="80"/>
              <w:jc w:val="center"/>
              <w:rPr>
                <w:rFonts w:ascii="Arial" w:hAnsi="Arial" w:cs="Arial"/>
                <w:b/>
                <w:sz w:val="22"/>
                <w:szCs w:val="22"/>
              </w:rPr>
            </w:pPr>
            <w:r w:rsidRPr="00E10430">
              <w:rPr>
                <w:rFonts w:ascii="Arial" w:hAnsi="Arial" w:cs="Arial"/>
                <w:b/>
                <w:sz w:val="22"/>
                <w:szCs w:val="22"/>
              </w:rPr>
              <w:t>NULIDAD PARA EFECTOS</w:t>
            </w:r>
          </w:p>
        </w:tc>
        <w:tc>
          <w:tcPr>
            <w:tcW w:w="2918"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130A3E" w:rsidRPr="00E10430" w:rsidTr="00B17A30">
        <w:tc>
          <w:tcPr>
            <w:tcW w:w="3801" w:type="dxa"/>
            <w:tcBorders>
              <w:top w:val="single" w:sz="4" w:space="0" w:color="000000"/>
              <w:left w:val="single" w:sz="4" w:space="0" w:color="000000"/>
              <w:bottom w:val="single" w:sz="4" w:space="0" w:color="000000"/>
            </w:tcBorders>
          </w:tcPr>
          <w:p w:rsidR="00130A3E" w:rsidRPr="00E10430" w:rsidRDefault="00130A3E" w:rsidP="00D06006">
            <w:pPr>
              <w:snapToGrid w:val="0"/>
              <w:spacing w:before="80" w:after="80"/>
              <w:rPr>
                <w:rFonts w:ascii="Arial" w:hAnsi="Arial" w:cs="Arial"/>
                <w:sz w:val="22"/>
                <w:szCs w:val="22"/>
                <w:lang w:val="es-MX"/>
              </w:rPr>
            </w:pPr>
            <w:r>
              <w:rPr>
                <w:rFonts w:ascii="Arial" w:hAnsi="Arial" w:cs="Arial"/>
                <w:sz w:val="22"/>
                <w:szCs w:val="22"/>
                <w:lang w:val="es-MX"/>
              </w:rPr>
              <w:t>ABRIL</w:t>
            </w:r>
          </w:p>
        </w:tc>
        <w:tc>
          <w:tcPr>
            <w:tcW w:w="3346" w:type="dxa"/>
            <w:tcBorders>
              <w:top w:val="single" w:sz="4" w:space="0" w:color="000000"/>
              <w:left w:val="single" w:sz="4" w:space="0" w:color="000000"/>
              <w:bottom w:val="single" w:sz="4" w:space="0" w:color="000000"/>
            </w:tcBorders>
          </w:tcPr>
          <w:p w:rsidR="00130A3E" w:rsidRPr="00E10430" w:rsidRDefault="008C74F6"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215</w:t>
            </w:r>
          </w:p>
        </w:tc>
        <w:tc>
          <w:tcPr>
            <w:tcW w:w="2918" w:type="dxa"/>
            <w:tcBorders>
              <w:top w:val="single" w:sz="4" w:space="0" w:color="000000"/>
              <w:left w:val="single" w:sz="4" w:space="0" w:color="000000"/>
              <w:bottom w:val="single" w:sz="4" w:space="0" w:color="000000"/>
              <w:right w:val="single" w:sz="4" w:space="0" w:color="000000"/>
            </w:tcBorders>
          </w:tcPr>
          <w:p w:rsidR="00130A3E" w:rsidRPr="00E10430" w:rsidRDefault="00130A3E" w:rsidP="00130A3E">
            <w:pPr>
              <w:snapToGrid w:val="0"/>
              <w:spacing w:before="80" w:after="80"/>
              <w:jc w:val="right"/>
              <w:rPr>
                <w:rFonts w:ascii="Arial" w:hAnsi="Arial" w:cs="Arial"/>
                <w:bCs/>
                <w:color w:val="000000"/>
                <w:sz w:val="22"/>
                <w:szCs w:val="22"/>
              </w:rPr>
            </w:pPr>
            <w:r w:rsidRPr="003F624D">
              <w:rPr>
                <w:rFonts w:ascii="Arial" w:hAnsi="Arial" w:cs="Arial"/>
                <w:bCs/>
                <w:color w:val="000000"/>
                <w:sz w:val="22"/>
                <w:szCs w:val="22"/>
              </w:rPr>
              <w:t>$</w:t>
            </w:r>
            <w:r w:rsidR="008C74F6">
              <w:rPr>
                <w:rFonts w:ascii="Arial" w:hAnsi="Arial" w:cs="Arial"/>
                <w:bCs/>
                <w:color w:val="000000"/>
                <w:sz w:val="22"/>
                <w:szCs w:val="22"/>
              </w:rPr>
              <w:t>57,934,797.18</w:t>
            </w:r>
          </w:p>
        </w:tc>
      </w:tr>
      <w:tr w:rsidR="00130A3E" w:rsidRPr="00E10430" w:rsidTr="00B17A30">
        <w:tc>
          <w:tcPr>
            <w:tcW w:w="3801" w:type="dxa"/>
            <w:tcBorders>
              <w:top w:val="single" w:sz="4" w:space="0" w:color="000000"/>
              <w:left w:val="single" w:sz="4" w:space="0" w:color="000000"/>
              <w:bottom w:val="single" w:sz="4" w:space="0" w:color="000000"/>
            </w:tcBorders>
          </w:tcPr>
          <w:p w:rsidR="00130A3E" w:rsidRPr="00E10430" w:rsidRDefault="00130A3E" w:rsidP="00D06006">
            <w:pPr>
              <w:snapToGrid w:val="0"/>
              <w:spacing w:before="80" w:after="80"/>
              <w:rPr>
                <w:rFonts w:ascii="Arial" w:hAnsi="Arial" w:cs="Arial"/>
                <w:sz w:val="22"/>
                <w:szCs w:val="22"/>
                <w:lang w:val="es-MX"/>
              </w:rPr>
            </w:pPr>
            <w:r>
              <w:rPr>
                <w:rFonts w:ascii="Arial" w:hAnsi="Arial" w:cs="Arial"/>
                <w:sz w:val="22"/>
                <w:szCs w:val="22"/>
                <w:lang w:val="es-MX"/>
              </w:rPr>
              <w:t>MAYO</w:t>
            </w:r>
          </w:p>
        </w:tc>
        <w:tc>
          <w:tcPr>
            <w:tcW w:w="3346" w:type="dxa"/>
            <w:tcBorders>
              <w:top w:val="single" w:sz="4" w:space="0" w:color="000000"/>
              <w:left w:val="single" w:sz="4" w:space="0" w:color="000000"/>
              <w:bottom w:val="single" w:sz="4" w:space="0" w:color="000000"/>
            </w:tcBorders>
          </w:tcPr>
          <w:p w:rsidR="00130A3E" w:rsidRPr="00E10430" w:rsidRDefault="00807464"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243</w:t>
            </w:r>
          </w:p>
        </w:tc>
        <w:tc>
          <w:tcPr>
            <w:tcW w:w="2918" w:type="dxa"/>
            <w:tcBorders>
              <w:top w:val="single" w:sz="4" w:space="0" w:color="000000"/>
              <w:left w:val="single" w:sz="4" w:space="0" w:color="000000"/>
              <w:bottom w:val="single" w:sz="4" w:space="0" w:color="000000"/>
              <w:right w:val="single" w:sz="4" w:space="0" w:color="000000"/>
            </w:tcBorders>
          </w:tcPr>
          <w:p w:rsidR="00130A3E" w:rsidRPr="00E10430" w:rsidRDefault="00130A3E" w:rsidP="00130A3E">
            <w:pPr>
              <w:snapToGrid w:val="0"/>
              <w:spacing w:before="80" w:after="80"/>
              <w:jc w:val="right"/>
              <w:rPr>
                <w:rFonts w:ascii="Arial" w:hAnsi="Arial" w:cs="Arial"/>
                <w:bCs/>
                <w:color w:val="000000"/>
                <w:sz w:val="22"/>
                <w:szCs w:val="22"/>
              </w:rPr>
            </w:pPr>
            <w:r w:rsidRPr="003F624D">
              <w:rPr>
                <w:rFonts w:ascii="Arial" w:hAnsi="Arial" w:cs="Arial"/>
                <w:bCs/>
                <w:color w:val="000000"/>
                <w:sz w:val="22"/>
                <w:szCs w:val="22"/>
              </w:rPr>
              <w:t>$</w:t>
            </w:r>
            <w:r w:rsidR="00807464">
              <w:rPr>
                <w:rFonts w:ascii="Arial" w:hAnsi="Arial" w:cs="Arial"/>
                <w:bCs/>
                <w:color w:val="000000"/>
                <w:sz w:val="22"/>
                <w:szCs w:val="22"/>
              </w:rPr>
              <w:t>84,855,269.92</w:t>
            </w:r>
          </w:p>
        </w:tc>
      </w:tr>
      <w:tr w:rsidR="00130A3E" w:rsidRPr="00E10430" w:rsidTr="00B17A30">
        <w:tc>
          <w:tcPr>
            <w:tcW w:w="3801" w:type="dxa"/>
            <w:tcBorders>
              <w:top w:val="single" w:sz="4" w:space="0" w:color="000000"/>
              <w:left w:val="single" w:sz="4" w:space="0" w:color="000000"/>
              <w:bottom w:val="single" w:sz="4" w:space="0" w:color="000000"/>
            </w:tcBorders>
          </w:tcPr>
          <w:p w:rsidR="00130A3E" w:rsidRPr="00E10430" w:rsidRDefault="00130A3E" w:rsidP="00D06006">
            <w:pPr>
              <w:snapToGrid w:val="0"/>
              <w:spacing w:before="80" w:after="80"/>
              <w:rPr>
                <w:rFonts w:ascii="Arial" w:hAnsi="Arial" w:cs="Arial"/>
                <w:sz w:val="22"/>
                <w:szCs w:val="22"/>
                <w:lang w:val="es-MX"/>
              </w:rPr>
            </w:pPr>
            <w:r>
              <w:rPr>
                <w:rFonts w:ascii="Arial" w:hAnsi="Arial" w:cs="Arial"/>
                <w:sz w:val="22"/>
                <w:szCs w:val="22"/>
                <w:lang w:val="es-MX"/>
              </w:rPr>
              <w:t>JUNIO</w:t>
            </w:r>
          </w:p>
        </w:tc>
        <w:tc>
          <w:tcPr>
            <w:tcW w:w="3346" w:type="dxa"/>
            <w:tcBorders>
              <w:top w:val="single" w:sz="4" w:space="0" w:color="000000"/>
              <w:left w:val="single" w:sz="4" w:space="0" w:color="000000"/>
              <w:bottom w:val="single" w:sz="4" w:space="0" w:color="000000"/>
            </w:tcBorders>
          </w:tcPr>
          <w:p w:rsidR="00130A3E" w:rsidRPr="00CA789F" w:rsidRDefault="00FE18C7" w:rsidP="008C7FA9">
            <w:pPr>
              <w:snapToGrid w:val="0"/>
              <w:spacing w:before="80" w:after="80"/>
              <w:jc w:val="center"/>
              <w:rPr>
                <w:rFonts w:ascii="Arial" w:hAnsi="Arial" w:cs="Arial"/>
                <w:bCs/>
                <w:color w:val="000000"/>
                <w:sz w:val="22"/>
                <w:szCs w:val="22"/>
                <w:highlight w:val="yellow"/>
              </w:rPr>
            </w:pPr>
            <w:r w:rsidRPr="00FE18C7">
              <w:rPr>
                <w:rFonts w:ascii="Arial" w:hAnsi="Arial" w:cs="Arial"/>
                <w:bCs/>
                <w:color w:val="000000"/>
                <w:sz w:val="22"/>
                <w:szCs w:val="22"/>
              </w:rPr>
              <w:t>240</w:t>
            </w:r>
          </w:p>
        </w:tc>
        <w:tc>
          <w:tcPr>
            <w:tcW w:w="2918" w:type="dxa"/>
            <w:tcBorders>
              <w:top w:val="single" w:sz="4" w:space="0" w:color="000000"/>
              <w:left w:val="single" w:sz="4" w:space="0" w:color="000000"/>
              <w:bottom w:val="single" w:sz="4" w:space="0" w:color="000000"/>
              <w:right w:val="single" w:sz="4" w:space="0" w:color="000000"/>
            </w:tcBorders>
          </w:tcPr>
          <w:p w:rsidR="00130A3E" w:rsidRPr="00CA789F" w:rsidRDefault="00130A3E" w:rsidP="00130A3E">
            <w:pPr>
              <w:snapToGrid w:val="0"/>
              <w:spacing w:before="80" w:after="80"/>
              <w:jc w:val="right"/>
              <w:rPr>
                <w:rFonts w:ascii="Arial" w:hAnsi="Arial" w:cs="Arial"/>
                <w:bCs/>
                <w:color w:val="000000"/>
                <w:sz w:val="22"/>
                <w:szCs w:val="22"/>
                <w:highlight w:val="yellow"/>
              </w:rPr>
            </w:pPr>
            <w:r w:rsidRPr="003F624D">
              <w:rPr>
                <w:rFonts w:ascii="Arial" w:hAnsi="Arial" w:cs="Arial"/>
                <w:bCs/>
                <w:color w:val="000000"/>
                <w:sz w:val="22"/>
                <w:szCs w:val="22"/>
              </w:rPr>
              <w:t>$</w:t>
            </w:r>
            <w:r w:rsidR="00FE18C7">
              <w:rPr>
                <w:rFonts w:ascii="Arial" w:hAnsi="Arial" w:cs="Arial"/>
                <w:bCs/>
                <w:color w:val="000000"/>
                <w:sz w:val="22"/>
                <w:szCs w:val="22"/>
              </w:rPr>
              <w:t>84,353,912.12</w:t>
            </w:r>
          </w:p>
        </w:tc>
      </w:tr>
      <w:tr w:rsidR="00130A3E" w:rsidRPr="00E10430" w:rsidTr="00B17A30">
        <w:tc>
          <w:tcPr>
            <w:tcW w:w="3801" w:type="dxa"/>
            <w:tcBorders>
              <w:top w:val="single" w:sz="4" w:space="0" w:color="000000"/>
              <w:left w:val="single" w:sz="4" w:space="0" w:color="000000"/>
              <w:bottom w:val="single" w:sz="4" w:space="0" w:color="000000"/>
            </w:tcBorders>
            <w:vAlign w:val="center"/>
          </w:tcPr>
          <w:p w:rsidR="00130A3E" w:rsidRPr="00E10430" w:rsidRDefault="00130A3E" w:rsidP="008C7FA9">
            <w:pPr>
              <w:snapToGrid w:val="0"/>
              <w:spacing w:before="80" w:after="80"/>
              <w:rPr>
                <w:rFonts w:ascii="Arial" w:hAnsi="Arial" w:cs="Arial"/>
                <w:b/>
                <w:sz w:val="22"/>
                <w:szCs w:val="22"/>
                <w:lang w:val="es-MX"/>
              </w:rPr>
            </w:pPr>
            <w:r>
              <w:rPr>
                <w:rFonts w:ascii="Arial" w:hAnsi="Arial" w:cs="Arial"/>
                <w:b/>
                <w:sz w:val="22"/>
                <w:szCs w:val="22"/>
                <w:lang w:val="es-MX"/>
              </w:rPr>
              <w:t>TOTAL</w:t>
            </w:r>
            <w:r w:rsidRPr="00E10430">
              <w:rPr>
                <w:rFonts w:ascii="Arial" w:hAnsi="Arial" w:cs="Arial"/>
                <w:b/>
                <w:sz w:val="22"/>
                <w:szCs w:val="22"/>
                <w:lang w:val="es-MX"/>
              </w:rPr>
              <w:t xml:space="preserve"> TRIMESTRAL</w:t>
            </w:r>
          </w:p>
        </w:tc>
        <w:tc>
          <w:tcPr>
            <w:tcW w:w="3346" w:type="dxa"/>
            <w:tcBorders>
              <w:top w:val="single" w:sz="4" w:space="0" w:color="000000"/>
              <w:left w:val="single" w:sz="4" w:space="0" w:color="000000"/>
              <w:bottom w:val="single" w:sz="4" w:space="0" w:color="000000"/>
            </w:tcBorders>
          </w:tcPr>
          <w:p w:rsidR="00130A3E" w:rsidRPr="00967F12" w:rsidRDefault="00967F12" w:rsidP="008C7FA9">
            <w:pPr>
              <w:snapToGrid w:val="0"/>
              <w:spacing w:before="80" w:after="80"/>
              <w:jc w:val="center"/>
              <w:rPr>
                <w:rFonts w:ascii="Arial" w:hAnsi="Arial" w:cs="Arial"/>
                <w:b/>
                <w:color w:val="000000"/>
                <w:sz w:val="22"/>
                <w:szCs w:val="22"/>
              </w:rPr>
            </w:pPr>
            <w:r w:rsidRPr="00967F12">
              <w:rPr>
                <w:rFonts w:ascii="Arial" w:hAnsi="Arial" w:cs="Arial"/>
                <w:b/>
                <w:color w:val="000000"/>
                <w:sz w:val="22"/>
                <w:szCs w:val="22"/>
              </w:rPr>
              <w:t>698</w:t>
            </w:r>
          </w:p>
        </w:tc>
        <w:tc>
          <w:tcPr>
            <w:tcW w:w="2918" w:type="dxa"/>
            <w:tcBorders>
              <w:top w:val="single" w:sz="4" w:space="0" w:color="000000"/>
              <w:left w:val="single" w:sz="4" w:space="0" w:color="000000"/>
              <w:bottom w:val="single" w:sz="4" w:space="0" w:color="000000"/>
              <w:right w:val="single" w:sz="4" w:space="0" w:color="000000"/>
            </w:tcBorders>
          </w:tcPr>
          <w:p w:rsidR="00130A3E" w:rsidRPr="00967F12" w:rsidRDefault="00967F12" w:rsidP="00130A3E">
            <w:pPr>
              <w:snapToGrid w:val="0"/>
              <w:spacing w:before="80" w:after="80"/>
              <w:jc w:val="right"/>
              <w:rPr>
                <w:rFonts w:ascii="Arial" w:hAnsi="Arial" w:cs="Arial"/>
                <w:b/>
                <w:bCs/>
                <w:color w:val="000000"/>
                <w:sz w:val="22"/>
                <w:szCs w:val="22"/>
              </w:rPr>
            </w:pPr>
            <w:r w:rsidRPr="00967F12">
              <w:rPr>
                <w:rFonts w:ascii="Arial" w:hAnsi="Arial" w:cs="Arial"/>
                <w:b/>
                <w:bCs/>
                <w:color w:val="000000"/>
                <w:sz w:val="22"/>
                <w:szCs w:val="22"/>
              </w:rPr>
              <w:t>$227,143,979.22</w:t>
            </w:r>
          </w:p>
        </w:tc>
      </w:tr>
    </w:tbl>
    <w:p w:rsidR="00EC3EA5" w:rsidRPr="00E10430" w:rsidRDefault="00EC3EA5" w:rsidP="008C7FA9">
      <w:pPr>
        <w:rPr>
          <w:rFonts w:ascii="Arial" w:hAnsi="Arial" w:cs="Arial"/>
          <w:b/>
          <w:sz w:val="22"/>
          <w:szCs w:val="22"/>
          <w:lang w:val="es-MX"/>
        </w:rPr>
      </w:pPr>
    </w:p>
    <w:p w:rsidR="004309C0" w:rsidRPr="00E10430" w:rsidRDefault="004309C0" w:rsidP="008C7FA9">
      <w:pPr>
        <w:jc w:val="both"/>
        <w:rPr>
          <w:rFonts w:ascii="Arial" w:hAnsi="Arial" w:cs="Arial"/>
          <w:b/>
          <w:sz w:val="22"/>
          <w:szCs w:val="22"/>
          <w:lang w:val="es-MX"/>
        </w:rPr>
      </w:pPr>
    </w:p>
    <w:p w:rsidR="004309C0" w:rsidRPr="00E10430" w:rsidRDefault="00675ABC" w:rsidP="008C7FA9">
      <w:pPr>
        <w:jc w:val="both"/>
        <w:rPr>
          <w:rFonts w:ascii="Arial" w:hAnsi="Arial" w:cs="Arial"/>
          <w:b/>
          <w:sz w:val="22"/>
          <w:szCs w:val="22"/>
          <w:lang w:val="es-MX"/>
        </w:rPr>
      </w:pPr>
      <w:r>
        <w:rPr>
          <w:rFonts w:ascii="Arial" w:hAnsi="Arial" w:cs="Arial"/>
          <w:b/>
          <w:sz w:val="22"/>
          <w:szCs w:val="22"/>
          <w:lang w:val="es-MX"/>
        </w:rPr>
        <w:t>2</w:t>
      </w:r>
      <w:r w:rsidR="004309C0" w:rsidRPr="00E10430">
        <w:rPr>
          <w:rFonts w:ascii="Arial" w:hAnsi="Arial" w:cs="Arial"/>
          <w:b/>
          <w:sz w:val="22"/>
          <w:szCs w:val="22"/>
          <w:lang w:val="es-MX"/>
        </w:rPr>
        <w:t>.3</w:t>
      </w:r>
      <w:r w:rsidR="004309C0">
        <w:rPr>
          <w:rFonts w:ascii="Arial" w:hAnsi="Arial" w:cs="Arial"/>
          <w:b/>
          <w:sz w:val="22"/>
          <w:szCs w:val="22"/>
          <w:lang w:val="es-MX"/>
        </w:rPr>
        <w:t>.</w:t>
      </w:r>
      <w:r w:rsidR="004309C0" w:rsidRPr="00E10430">
        <w:rPr>
          <w:rFonts w:ascii="Arial" w:hAnsi="Arial" w:cs="Arial"/>
          <w:b/>
          <w:sz w:val="22"/>
          <w:szCs w:val="22"/>
          <w:lang w:val="es-MX"/>
        </w:rPr>
        <w:t xml:space="preserve"> TOTAL DE JUICIOS </w:t>
      </w:r>
      <w:r w:rsidR="004309C0">
        <w:rPr>
          <w:rFonts w:ascii="Arial" w:hAnsi="Arial" w:cs="Arial"/>
          <w:b/>
          <w:sz w:val="22"/>
          <w:szCs w:val="22"/>
          <w:lang w:val="es-MX"/>
        </w:rPr>
        <w:t>PERDIDOS</w:t>
      </w:r>
      <w:r w:rsidR="004309C0" w:rsidRPr="00E10430">
        <w:rPr>
          <w:rFonts w:ascii="Arial" w:hAnsi="Arial" w:cs="Arial"/>
          <w:b/>
          <w:sz w:val="22"/>
          <w:szCs w:val="22"/>
          <w:lang w:val="es-MX"/>
        </w:rPr>
        <w:t>. (</w:t>
      </w:r>
      <w:r w:rsidR="004309C0">
        <w:rPr>
          <w:rFonts w:ascii="Arial" w:hAnsi="Arial" w:cs="Arial"/>
          <w:b/>
          <w:sz w:val="22"/>
          <w:szCs w:val="22"/>
          <w:lang w:val="es-MX"/>
        </w:rPr>
        <w:t>NULIDAD LISA Y LLANA Y NULIDAD PARA EFECTOS</w:t>
      </w:r>
      <w:r w:rsidR="004309C0" w:rsidRPr="00E10430">
        <w:rPr>
          <w:rFonts w:ascii="Arial" w:hAnsi="Arial" w:cs="Arial"/>
          <w:b/>
          <w:sz w:val="22"/>
          <w:szCs w:val="22"/>
          <w:lang w:val="es-MX"/>
        </w:rPr>
        <w:t>).</w:t>
      </w:r>
    </w:p>
    <w:p w:rsidR="00675ABC" w:rsidRPr="00E10430" w:rsidRDefault="00675ABC"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3802"/>
        <w:gridCol w:w="3346"/>
        <w:gridCol w:w="2918"/>
      </w:tblGrid>
      <w:tr w:rsidR="00675ABC" w:rsidRPr="00E10430" w:rsidTr="00B17A30">
        <w:tc>
          <w:tcPr>
            <w:tcW w:w="3801" w:type="dxa"/>
            <w:tcBorders>
              <w:top w:val="single" w:sz="4" w:space="0" w:color="000000"/>
              <w:left w:val="single" w:sz="4" w:space="0" w:color="000000"/>
              <w:bottom w:val="single" w:sz="4" w:space="0" w:color="000000"/>
            </w:tcBorders>
            <w:shd w:val="clear" w:color="auto" w:fill="00B050"/>
          </w:tcPr>
          <w:p w:rsidR="00675ABC" w:rsidRPr="00E10430" w:rsidRDefault="00675ABC"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346" w:type="dxa"/>
            <w:tcBorders>
              <w:top w:val="single" w:sz="4" w:space="0" w:color="000000"/>
              <w:left w:val="single" w:sz="4" w:space="0" w:color="000000"/>
              <w:bottom w:val="single" w:sz="4" w:space="0" w:color="000000"/>
            </w:tcBorders>
            <w:shd w:val="clear" w:color="auto" w:fill="00B050"/>
          </w:tcPr>
          <w:p w:rsidR="00675ABC" w:rsidRPr="00E10430" w:rsidRDefault="00675ABC"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2918" w:type="dxa"/>
            <w:tcBorders>
              <w:top w:val="single" w:sz="4" w:space="0" w:color="000000"/>
              <w:left w:val="single" w:sz="4" w:space="0" w:color="000000"/>
              <w:bottom w:val="single" w:sz="4" w:space="0" w:color="000000"/>
              <w:right w:val="single" w:sz="4" w:space="0" w:color="000000"/>
            </w:tcBorders>
            <w:shd w:val="clear" w:color="auto" w:fill="00B050"/>
          </w:tcPr>
          <w:p w:rsidR="00675ABC" w:rsidRPr="00E10430" w:rsidRDefault="000713CE" w:rsidP="008C7FA9">
            <w:pPr>
              <w:snapToGrid w:val="0"/>
              <w:spacing w:before="80" w:after="80"/>
              <w:jc w:val="center"/>
              <w:rPr>
                <w:rFonts w:ascii="Arial" w:hAnsi="Arial" w:cs="Arial"/>
                <w:b/>
                <w:color w:val="000000"/>
                <w:sz w:val="22"/>
                <w:szCs w:val="22"/>
              </w:rPr>
            </w:pPr>
            <w:r>
              <w:rPr>
                <w:rFonts w:ascii="Arial" w:hAnsi="Arial" w:cs="Arial"/>
                <w:b/>
                <w:color w:val="000000"/>
                <w:sz w:val="22"/>
                <w:szCs w:val="22"/>
              </w:rPr>
              <w:t>CUANTÍA</w:t>
            </w:r>
          </w:p>
        </w:tc>
      </w:tr>
      <w:tr w:rsidR="00675ABC" w:rsidRPr="00E10430" w:rsidTr="00B17A30">
        <w:tc>
          <w:tcPr>
            <w:tcW w:w="3801" w:type="dxa"/>
            <w:tcBorders>
              <w:top w:val="single" w:sz="4" w:space="0" w:color="000000"/>
              <w:left w:val="single" w:sz="4" w:space="0" w:color="000000"/>
              <w:bottom w:val="single" w:sz="4" w:space="0" w:color="000000"/>
            </w:tcBorders>
          </w:tcPr>
          <w:p w:rsidR="00675ABC" w:rsidRPr="00E10430" w:rsidRDefault="00675ABC"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3346" w:type="dxa"/>
            <w:tcBorders>
              <w:top w:val="single" w:sz="4" w:space="0" w:color="000000"/>
              <w:left w:val="single" w:sz="4" w:space="0" w:color="000000"/>
              <w:bottom w:val="single" w:sz="4" w:space="0" w:color="000000"/>
            </w:tcBorders>
          </w:tcPr>
          <w:p w:rsidR="00675ABC" w:rsidRPr="008E7DFE" w:rsidRDefault="00A8667B" w:rsidP="008C7FA9">
            <w:pPr>
              <w:snapToGrid w:val="0"/>
              <w:spacing w:before="80" w:after="80"/>
              <w:jc w:val="center"/>
              <w:rPr>
                <w:rFonts w:ascii="Arial" w:hAnsi="Arial" w:cs="Arial"/>
                <w:b/>
                <w:color w:val="000000"/>
                <w:sz w:val="22"/>
                <w:szCs w:val="22"/>
              </w:rPr>
            </w:pPr>
            <w:r>
              <w:rPr>
                <w:rFonts w:ascii="Arial" w:hAnsi="Arial" w:cs="Arial"/>
                <w:b/>
                <w:color w:val="000000"/>
                <w:sz w:val="22"/>
                <w:szCs w:val="22"/>
              </w:rPr>
              <w:t>2,013</w:t>
            </w:r>
          </w:p>
        </w:tc>
        <w:tc>
          <w:tcPr>
            <w:tcW w:w="2918" w:type="dxa"/>
            <w:tcBorders>
              <w:top w:val="single" w:sz="4" w:space="0" w:color="000000"/>
              <w:left w:val="single" w:sz="4" w:space="0" w:color="000000"/>
              <w:bottom w:val="single" w:sz="4" w:space="0" w:color="000000"/>
              <w:right w:val="single" w:sz="4" w:space="0" w:color="000000"/>
            </w:tcBorders>
          </w:tcPr>
          <w:p w:rsidR="00675ABC" w:rsidRPr="00CA789F" w:rsidRDefault="008E7DFE" w:rsidP="008304C7">
            <w:pPr>
              <w:snapToGrid w:val="0"/>
              <w:spacing w:before="80" w:after="80"/>
              <w:jc w:val="right"/>
              <w:rPr>
                <w:rFonts w:ascii="Arial" w:hAnsi="Arial" w:cs="Arial"/>
                <w:b/>
                <w:color w:val="000000"/>
                <w:sz w:val="22"/>
                <w:szCs w:val="22"/>
                <w:highlight w:val="yellow"/>
              </w:rPr>
            </w:pPr>
            <w:r w:rsidRPr="008E7DFE">
              <w:rPr>
                <w:rFonts w:ascii="Arial" w:hAnsi="Arial" w:cs="Arial"/>
                <w:b/>
                <w:color w:val="000000"/>
                <w:sz w:val="22"/>
                <w:szCs w:val="22"/>
              </w:rPr>
              <w:t>$</w:t>
            </w:r>
            <w:r w:rsidR="00103C0B">
              <w:rPr>
                <w:rFonts w:ascii="Arial" w:hAnsi="Arial" w:cs="Arial"/>
                <w:b/>
                <w:color w:val="000000"/>
                <w:sz w:val="22"/>
                <w:szCs w:val="22"/>
              </w:rPr>
              <w:t>727,644,158.24</w:t>
            </w:r>
          </w:p>
        </w:tc>
      </w:tr>
    </w:tbl>
    <w:p w:rsidR="00EC1D57" w:rsidRPr="00E10430" w:rsidRDefault="00EC1D57" w:rsidP="008C7FA9">
      <w:pPr>
        <w:jc w:val="both"/>
        <w:rPr>
          <w:rFonts w:ascii="Arial" w:hAnsi="Arial" w:cs="Arial"/>
          <w:b/>
          <w:sz w:val="22"/>
          <w:szCs w:val="22"/>
          <w:lang w:val="es-MX"/>
        </w:rPr>
      </w:pPr>
    </w:p>
    <w:p w:rsidR="00EC1D57" w:rsidRPr="00E10430" w:rsidRDefault="00EC1D57" w:rsidP="008C7FA9">
      <w:pPr>
        <w:jc w:val="both"/>
        <w:rPr>
          <w:rFonts w:ascii="Arial" w:hAnsi="Arial" w:cs="Arial"/>
          <w:b/>
          <w:sz w:val="22"/>
          <w:szCs w:val="22"/>
          <w:lang w:val="es-MX"/>
        </w:rPr>
      </w:pPr>
    </w:p>
    <w:p w:rsidR="00EC3EA5" w:rsidRPr="00E10430" w:rsidRDefault="00EC3EA5" w:rsidP="008C7FA9">
      <w:pPr>
        <w:jc w:val="both"/>
        <w:rPr>
          <w:rFonts w:ascii="Arial" w:hAnsi="Arial" w:cs="Arial"/>
          <w:b/>
          <w:sz w:val="22"/>
          <w:szCs w:val="22"/>
          <w:lang w:val="es-MX"/>
        </w:rPr>
      </w:pPr>
      <w:r w:rsidRPr="00E10430">
        <w:rPr>
          <w:rFonts w:ascii="Arial" w:hAnsi="Arial" w:cs="Arial"/>
          <w:b/>
          <w:sz w:val="22"/>
          <w:szCs w:val="22"/>
          <w:lang w:val="es-MX"/>
        </w:rPr>
        <w:t>CRITERIOS PARA CLASIFICAR LOS JUICIOS FI</w:t>
      </w:r>
      <w:r w:rsidR="00887B80" w:rsidRPr="00E10430">
        <w:rPr>
          <w:rFonts w:ascii="Arial" w:hAnsi="Arial" w:cs="Arial"/>
          <w:b/>
          <w:sz w:val="22"/>
          <w:szCs w:val="22"/>
          <w:lang w:val="es-MX"/>
        </w:rPr>
        <w:t>SCALES COMO GANADOS Y PERDIDOS</w:t>
      </w:r>
    </w:p>
    <w:p w:rsidR="00EC3EA5" w:rsidRPr="00E10430" w:rsidRDefault="00EC3EA5" w:rsidP="008C7FA9">
      <w:pPr>
        <w:jc w:val="both"/>
        <w:rPr>
          <w:rFonts w:ascii="Arial" w:hAnsi="Arial" w:cs="Arial"/>
          <w:b/>
          <w:sz w:val="22"/>
          <w:szCs w:val="22"/>
          <w:lang w:val="es-MX"/>
        </w:rPr>
      </w:pPr>
    </w:p>
    <w:p w:rsidR="00EC3EA5" w:rsidRPr="00E10430" w:rsidRDefault="004309C0" w:rsidP="008C7FA9">
      <w:pPr>
        <w:autoSpaceDE w:val="0"/>
        <w:jc w:val="both"/>
        <w:rPr>
          <w:rFonts w:ascii="Arial" w:hAnsi="Arial" w:cs="Arial"/>
          <w:sz w:val="22"/>
          <w:szCs w:val="22"/>
        </w:rPr>
      </w:pPr>
      <w:r w:rsidRPr="004309C0">
        <w:rPr>
          <w:rFonts w:ascii="Arial" w:hAnsi="Arial" w:cs="Arial"/>
          <w:b/>
          <w:sz w:val="22"/>
          <w:szCs w:val="22"/>
          <w:lang w:val="es-MX"/>
        </w:rPr>
        <w:t>Juicios</w:t>
      </w:r>
      <w:r w:rsidR="00EC3EA5" w:rsidRPr="004309C0">
        <w:rPr>
          <w:rFonts w:ascii="Arial" w:hAnsi="Arial" w:cs="Arial"/>
          <w:b/>
          <w:sz w:val="22"/>
          <w:szCs w:val="22"/>
        </w:rPr>
        <w:t xml:space="preserve"> ganados:</w:t>
      </w:r>
      <w:r w:rsidR="00EC3EA5" w:rsidRPr="00E10430">
        <w:rPr>
          <w:rFonts w:ascii="Arial" w:hAnsi="Arial" w:cs="Arial"/>
          <w:sz w:val="22"/>
          <w:szCs w:val="22"/>
        </w:rPr>
        <w:t xml:space="preserve"> son aquellos en los que se dicta sentencia reconociendo la valide</w:t>
      </w:r>
      <w:r>
        <w:rPr>
          <w:rFonts w:ascii="Arial" w:hAnsi="Arial" w:cs="Arial"/>
          <w:sz w:val="22"/>
          <w:szCs w:val="22"/>
        </w:rPr>
        <w:t>z del acto impugnado, se desecha</w:t>
      </w:r>
      <w:r w:rsidR="00EC3EA5" w:rsidRPr="00E10430">
        <w:rPr>
          <w:rFonts w:ascii="Arial" w:hAnsi="Arial" w:cs="Arial"/>
          <w:sz w:val="22"/>
          <w:szCs w:val="22"/>
        </w:rPr>
        <w:t xml:space="preserve"> la demanda por extemporánea o por</w:t>
      </w:r>
      <w:r w:rsidR="00740797" w:rsidRPr="00E10430">
        <w:rPr>
          <w:rFonts w:ascii="Arial" w:hAnsi="Arial" w:cs="Arial"/>
          <w:sz w:val="22"/>
          <w:szCs w:val="22"/>
        </w:rPr>
        <w:t xml:space="preserve"> no acreditar la personalidad y por lo tanto el acto que fue impugnado surtió </w:t>
      </w:r>
      <w:r w:rsidR="005B0B97" w:rsidRPr="00E10430">
        <w:rPr>
          <w:rFonts w:ascii="Arial" w:hAnsi="Arial" w:cs="Arial"/>
          <w:sz w:val="22"/>
          <w:szCs w:val="22"/>
        </w:rPr>
        <w:t>sus plenos efectos cuando esté firme.</w:t>
      </w:r>
    </w:p>
    <w:p w:rsidR="00740797" w:rsidRPr="00E10430" w:rsidRDefault="00740797" w:rsidP="008C7FA9">
      <w:pPr>
        <w:autoSpaceDE w:val="0"/>
        <w:jc w:val="both"/>
        <w:rPr>
          <w:rFonts w:ascii="Arial" w:hAnsi="Arial" w:cs="Arial"/>
          <w:sz w:val="22"/>
          <w:szCs w:val="22"/>
        </w:rPr>
      </w:pPr>
    </w:p>
    <w:p w:rsidR="00740797" w:rsidRPr="00E10430" w:rsidRDefault="005B0B97" w:rsidP="008C7FA9">
      <w:pPr>
        <w:autoSpaceDE w:val="0"/>
        <w:jc w:val="both"/>
        <w:rPr>
          <w:rFonts w:ascii="Arial" w:hAnsi="Arial" w:cs="Arial"/>
          <w:sz w:val="22"/>
          <w:szCs w:val="22"/>
        </w:rPr>
      </w:pPr>
      <w:r w:rsidRPr="00E10430">
        <w:rPr>
          <w:rFonts w:ascii="Arial" w:hAnsi="Arial" w:cs="Arial"/>
          <w:sz w:val="22"/>
          <w:szCs w:val="22"/>
        </w:rPr>
        <w:t>Asi</w:t>
      </w:r>
      <w:r w:rsidR="00740797" w:rsidRPr="00E10430">
        <w:rPr>
          <w:rFonts w:ascii="Arial" w:hAnsi="Arial" w:cs="Arial"/>
          <w:sz w:val="22"/>
          <w:szCs w:val="22"/>
        </w:rPr>
        <w:t>mismo</w:t>
      </w:r>
      <w:r w:rsidRPr="00E10430">
        <w:rPr>
          <w:rFonts w:ascii="Arial" w:hAnsi="Arial" w:cs="Arial"/>
          <w:sz w:val="22"/>
          <w:szCs w:val="22"/>
        </w:rPr>
        <w:t>,</w:t>
      </w:r>
      <w:r w:rsidR="00740797" w:rsidRPr="00E10430">
        <w:rPr>
          <w:rFonts w:ascii="Arial" w:hAnsi="Arial" w:cs="Arial"/>
          <w:sz w:val="22"/>
          <w:szCs w:val="22"/>
        </w:rPr>
        <w:t xml:space="preserve"> se incluyen los juicios en los que se sobreseyó, en virtud de que el juzgador no entra al estudio del fondo del asunto, </w:t>
      </w:r>
      <w:r w:rsidR="0017729F" w:rsidRPr="00E10430">
        <w:rPr>
          <w:rFonts w:ascii="Arial" w:hAnsi="Arial" w:cs="Arial"/>
          <w:sz w:val="22"/>
          <w:szCs w:val="22"/>
        </w:rPr>
        <w:t>por advertirse</w:t>
      </w:r>
      <w:r w:rsidR="00740797" w:rsidRPr="00E10430">
        <w:rPr>
          <w:rFonts w:ascii="Arial" w:hAnsi="Arial" w:cs="Arial"/>
          <w:sz w:val="22"/>
          <w:szCs w:val="22"/>
        </w:rPr>
        <w:t xml:space="preserve"> alguna causa de sobreseimiento dispuesta en ley o jurisprudencia.</w:t>
      </w:r>
    </w:p>
    <w:p w:rsidR="00AC5BBA" w:rsidRPr="00E10430" w:rsidRDefault="00AC5BBA" w:rsidP="008C7FA9">
      <w:pPr>
        <w:autoSpaceDE w:val="0"/>
        <w:jc w:val="both"/>
        <w:rPr>
          <w:rFonts w:ascii="Arial" w:hAnsi="Arial" w:cs="Arial"/>
          <w:sz w:val="22"/>
          <w:szCs w:val="22"/>
        </w:rPr>
      </w:pPr>
    </w:p>
    <w:p w:rsidR="002C2F74" w:rsidRDefault="002C2F74" w:rsidP="008C7FA9">
      <w:pPr>
        <w:jc w:val="both"/>
        <w:rPr>
          <w:rFonts w:ascii="Arial" w:hAnsi="Arial" w:cs="Arial"/>
          <w:b/>
          <w:sz w:val="22"/>
          <w:szCs w:val="22"/>
        </w:rPr>
      </w:pPr>
    </w:p>
    <w:p w:rsidR="002C2F74" w:rsidRDefault="002C2F74" w:rsidP="008C7FA9">
      <w:pPr>
        <w:jc w:val="both"/>
        <w:rPr>
          <w:rFonts w:ascii="Arial" w:hAnsi="Arial" w:cs="Arial"/>
          <w:b/>
          <w:sz w:val="22"/>
          <w:szCs w:val="22"/>
        </w:rPr>
      </w:pPr>
    </w:p>
    <w:p w:rsidR="00EC3EA5" w:rsidRPr="00E10430" w:rsidRDefault="00EC3EA5" w:rsidP="008C7FA9">
      <w:pPr>
        <w:jc w:val="both"/>
        <w:rPr>
          <w:rFonts w:ascii="Arial" w:hAnsi="Arial" w:cs="Arial"/>
          <w:bCs/>
          <w:sz w:val="22"/>
          <w:szCs w:val="22"/>
          <w:lang w:val="es-MX"/>
        </w:rPr>
      </w:pPr>
      <w:r w:rsidRPr="004309C0">
        <w:rPr>
          <w:rFonts w:ascii="Arial" w:hAnsi="Arial" w:cs="Arial"/>
          <w:b/>
          <w:sz w:val="22"/>
          <w:szCs w:val="22"/>
        </w:rPr>
        <w:t>Juicios perdidos:</w:t>
      </w:r>
      <w:r w:rsidRPr="00E10430">
        <w:rPr>
          <w:rFonts w:ascii="Arial" w:hAnsi="Arial" w:cs="Arial"/>
          <w:sz w:val="22"/>
          <w:szCs w:val="22"/>
        </w:rPr>
        <w:t xml:space="preserve"> son aquellos en los que se dicta sentencia declarando la nulidad lisa y llana y nulidad para efectos. </w:t>
      </w:r>
      <w:r w:rsidR="00675ABC">
        <w:rPr>
          <w:rFonts w:ascii="Arial" w:hAnsi="Arial" w:cs="Arial"/>
          <w:sz w:val="22"/>
          <w:szCs w:val="22"/>
        </w:rPr>
        <w:t xml:space="preserve">En este rubro se han considerado </w:t>
      </w:r>
      <w:r w:rsidRPr="00E10430">
        <w:rPr>
          <w:rFonts w:ascii="Arial" w:hAnsi="Arial" w:cs="Arial"/>
          <w:sz w:val="22"/>
          <w:szCs w:val="22"/>
        </w:rPr>
        <w:t xml:space="preserve">las sentencias en las que se dicta la nulidad para efectos </w:t>
      </w:r>
      <w:r w:rsidR="00675ABC">
        <w:rPr>
          <w:rFonts w:ascii="Arial" w:hAnsi="Arial" w:cs="Arial"/>
          <w:sz w:val="22"/>
          <w:szCs w:val="22"/>
        </w:rPr>
        <w:t>aún y cuando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por </w:t>
      </w:r>
      <w:r w:rsidR="00675ABC" w:rsidRPr="00E10430">
        <w:rPr>
          <w:rFonts w:ascii="Arial" w:hAnsi="Arial" w:cs="Arial"/>
          <w:bCs/>
          <w:sz w:val="22"/>
          <w:szCs w:val="22"/>
          <w:lang w:val="es-MX"/>
        </w:rPr>
        <w:t>deficiencias de forma en la emisión de los actos impugnados</w:t>
      </w:r>
      <w:r w:rsidR="00675ABC">
        <w:rPr>
          <w:rFonts w:ascii="Arial" w:hAnsi="Arial" w:cs="Arial"/>
          <w:bCs/>
          <w:sz w:val="22"/>
          <w:szCs w:val="22"/>
          <w:lang w:val="es-MX"/>
        </w:rPr>
        <w:t xml:space="preserve"> </w:t>
      </w:r>
      <w:r w:rsidRPr="00E10430">
        <w:rPr>
          <w:rFonts w:ascii="Arial" w:hAnsi="Arial" w:cs="Arial"/>
          <w:bCs/>
          <w:sz w:val="22"/>
          <w:szCs w:val="22"/>
          <w:lang w:val="es-MX"/>
        </w:rPr>
        <w:t xml:space="preserve">no se afectan los derechos de cobro de </w:t>
      </w:r>
      <w:r w:rsidRPr="00DA0475">
        <w:rPr>
          <w:rFonts w:ascii="Arial" w:hAnsi="Arial" w:cs="Arial"/>
          <w:bCs/>
          <w:sz w:val="22"/>
          <w:szCs w:val="22"/>
          <w:lang w:val="es-MX"/>
        </w:rPr>
        <w:t>los conceptos fiscales a favor del IMSS, ya que estas resoluciones permiten al Instituto emitir nuevos actos, subsanando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sus </w:t>
      </w:r>
      <w:r w:rsidRPr="00E10430">
        <w:rPr>
          <w:rFonts w:ascii="Arial" w:hAnsi="Arial" w:cs="Arial"/>
          <w:bCs/>
          <w:sz w:val="22"/>
          <w:szCs w:val="22"/>
          <w:lang w:val="es-MX"/>
        </w:rPr>
        <w:t>irregularidades.</w:t>
      </w:r>
    </w:p>
    <w:p w:rsidR="00EC3EA5" w:rsidRDefault="00EC3EA5" w:rsidP="008C7FA9">
      <w:pPr>
        <w:rPr>
          <w:rFonts w:ascii="Arial" w:hAnsi="Arial" w:cs="Arial"/>
          <w:b/>
          <w:sz w:val="22"/>
          <w:szCs w:val="22"/>
          <w:lang w:val="es-MX"/>
        </w:rPr>
      </w:pPr>
    </w:p>
    <w:p w:rsidR="00EC3EA5" w:rsidRPr="00E10430" w:rsidRDefault="00EC3EA5" w:rsidP="008C7FA9">
      <w:pPr>
        <w:rPr>
          <w:rFonts w:ascii="Arial" w:hAnsi="Arial" w:cs="Arial"/>
          <w:b/>
          <w:sz w:val="22"/>
          <w:szCs w:val="22"/>
          <w:lang w:val="es-MX"/>
        </w:rPr>
      </w:pPr>
      <w:r w:rsidRPr="00E10430">
        <w:rPr>
          <w:rFonts w:ascii="Arial" w:hAnsi="Arial" w:cs="Arial"/>
          <w:b/>
          <w:sz w:val="22"/>
          <w:szCs w:val="22"/>
          <w:lang w:val="es-MX"/>
        </w:rPr>
        <w:t>COSTO OPERATIVO DE LOS JUICIOS FISCALES.</w:t>
      </w:r>
    </w:p>
    <w:p w:rsidR="00EC3EA5" w:rsidRDefault="00EC3EA5" w:rsidP="008C7FA9">
      <w:pPr>
        <w:rPr>
          <w:rFonts w:ascii="Arial" w:hAnsi="Arial" w:cs="Arial"/>
          <w:b/>
          <w:sz w:val="22"/>
          <w:szCs w:val="22"/>
          <w:lang w:val="es-MX"/>
        </w:rPr>
      </w:pPr>
    </w:p>
    <w:p w:rsidR="00EC3EA5" w:rsidRPr="00E10430" w:rsidRDefault="00EC3EA5" w:rsidP="008C7FA9">
      <w:pPr>
        <w:jc w:val="both"/>
        <w:rPr>
          <w:rFonts w:ascii="Arial" w:hAnsi="Arial" w:cs="Arial"/>
          <w:sz w:val="22"/>
          <w:szCs w:val="22"/>
          <w:lang w:val="es-MX"/>
        </w:rPr>
      </w:pPr>
      <w:r w:rsidRPr="00E10430">
        <w:rPr>
          <w:rFonts w:ascii="Arial" w:hAnsi="Arial" w:cs="Arial"/>
          <w:sz w:val="22"/>
          <w:szCs w:val="22"/>
          <w:lang w:val="es-MX"/>
        </w:rPr>
        <w:t xml:space="preserve">Durante el trimestre que se informa, el costo operativo se obtuvo de la aplicación para costear las actividades sustantivas del proceso de atención de los juicios fiscales, elaborado por la Dirección de Finanzas, en apoyo de la Dirección Jurídica. </w:t>
      </w:r>
    </w:p>
    <w:p w:rsidR="00EC3EA5" w:rsidRPr="00E10430" w:rsidRDefault="00EC3EA5" w:rsidP="008C7FA9">
      <w:pPr>
        <w:jc w:val="both"/>
        <w:rPr>
          <w:rFonts w:ascii="Arial" w:hAnsi="Arial" w:cs="Arial"/>
          <w:b/>
          <w:sz w:val="22"/>
          <w:szCs w:val="22"/>
          <w:lang w:val="es-MX"/>
        </w:rPr>
      </w:pPr>
    </w:p>
    <w:tbl>
      <w:tblPr>
        <w:tblW w:w="4940" w:type="pct"/>
        <w:tblInd w:w="108" w:type="dxa"/>
        <w:tblLayout w:type="fixed"/>
        <w:tblLook w:val="0000" w:firstRow="0" w:lastRow="0" w:firstColumn="0" w:lastColumn="0" w:noHBand="0" w:noVBand="0"/>
      </w:tblPr>
      <w:tblGrid>
        <w:gridCol w:w="4645"/>
        <w:gridCol w:w="5421"/>
      </w:tblGrid>
      <w:tr w:rsidR="00EC3EA5" w:rsidRPr="00E10430" w:rsidTr="00B17A30">
        <w:trPr>
          <w:trHeight w:val="245"/>
        </w:trPr>
        <w:tc>
          <w:tcPr>
            <w:tcW w:w="4645"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5420" w:type="dxa"/>
            <w:tcBorders>
              <w:top w:val="single" w:sz="4" w:space="0" w:color="000000"/>
              <w:left w:val="single" w:sz="4" w:space="0" w:color="000000"/>
              <w:bottom w:val="single" w:sz="4" w:space="0" w:color="000000"/>
              <w:right w:val="single" w:sz="4" w:space="0" w:color="000000"/>
            </w:tcBorders>
            <w:shd w:val="clear" w:color="auto" w:fill="00B050"/>
          </w:tcPr>
          <w:p w:rsidR="00F6172E" w:rsidRPr="00E10430" w:rsidRDefault="00D17EE1"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COSTO</w:t>
            </w:r>
            <w:r w:rsidR="00F6172E" w:rsidRPr="00E10430">
              <w:rPr>
                <w:rFonts w:ascii="Arial" w:hAnsi="Arial" w:cs="Arial"/>
                <w:b/>
                <w:sz w:val="22"/>
                <w:szCs w:val="22"/>
                <w:lang w:val="es-MX"/>
              </w:rPr>
              <w:t xml:space="preserve"> OPERATIVO</w:t>
            </w:r>
          </w:p>
        </w:tc>
      </w:tr>
      <w:tr w:rsidR="00005E3E" w:rsidRPr="00E10430" w:rsidTr="00B17A30">
        <w:tc>
          <w:tcPr>
            <w:tcW w:w="4645" w:type="dxa"/>
            <w:tcBorders>
              <w:top w:val="single" w:sz="4" w:space="0" w:color="000000"/>
              <w:left w:val="single" w:sz="4" w:space="0" w:color="000000"/>
              <w:bottom w:val="single" w:sz="4" w:space="0" w:color="000000"/>
            </w:tcBorders>
          </w:tcPr>
          <w:p w:rsidR="00005E3E" w:rsidRPr="00E10430" w:rsidRDefault="00005E3E" w:rsidP="00D06006">
            <w:pPr>
              <w:snapToGrid w:val="0"/>
              <w:spacing w:before="80" w:after="80"/>
              <w:rPr>
                <w:rFonts w:ascii="Arial" w:hAnsi="Arial" w:cs="Arial"/>
                <w:sz w:val="22"/>
                <w:szCs w:val="22"/>
                <w:lang w:val="es-MX"/>
              </w:rPr>
            </w:pPr>
            <w:r>
              <w:rPr>
                <w:rFonts w:ascii="Arial" w:hAnsi="Arial" w:cs="Arial"/>
                <w:sz w:val="22"/>
                <w:szCs w:val="22"/>
                <w:lang w:val="es-MX"/>
              </w:rPr>
              <w:t>ABRIL</w:t>
            </w:r>
          </w:p>
        </w:tc>
        <w:tc>
          <w:tcPr>
            <w:tcW w:w="5420" w:type="dxa"/>
            <w:tcBorders>
              <w:top w:val="single" w:sz="4" w:space="0" w:color="000000"/>
              <w:left w:val="single" w:sz="4" w:space="0" w:color="000000"/>
              <w:bottom w:val="single" w:sz="4" w:space="0" w:color="000000"/>
              <w:right w:val="single" w:sz="4" w:space="0" w:color="000000"/>
            </w:tcBorders>
          </w:tcPr>
          <w:p w:rsidR="00005E3E" w:rsidRPr="00E10430" w:rsidRDefault="00005E3E" w:rsidP="00005E3E">
            <w:pPr>
              <w:snapToGrid w:val="0"/>
              <w:spacing w:before="80" w:after="80"/>
              <w:jc w:val="right"/>
              <w:rPr>
                <w:rFonts w:ascii="Arial" w:hAnsi="Arial" w:cs="Arial"/>
                <w:bCs/>
                <w:color w:val="000000"/>
                <w:sz w:val="22"/>
                <w:szCs w:val="22"/>
              </w:rPr>
            </w:pPr>
            <w:r w:rsidRPr="00164951">
              <w:rPr>
                <w:rFonts w:ascii="Arial" w:hAnsi="Arial" w:cs="Arial"/>
                <w:bCs/>
                <w:color w:val="000000"/>
                <w:sz w:val="22"/>
                <w:szCs w:val="22"/>
              </w:rPr>
              <w:t>$</w:t>
            </w:r>
            <w:r w:rsidR="00D16F3B">
              <w:rPr>
                <w:rFonts w:ascii="Arial" w:hAnsi="Arial" w:cs="Arial"/>
                <w:bCs/>
                <w:color w:val="000000"/>
                <w:sz w:val="22"/>
                <w:szCs w:val="22"/>
              </w:rPr>
              <w:t>2,407,122.60</w:t>
            </w:r>
          </w:p>
        </w:tc>
      </w:tr>
      <w:tr w:rsidR="00005E3E" w:rsidRPr="00E10430" w:rsidTr="00B17A30">
        <w:tc>
          <w:tcPr>
            <w:tcW w:w="4645" w:type="dxa"/>
            <w:tcBorders>
              <w:top w:val="single" w:sz="4" w:space="0" w:color="000000"/>
              <w:left w:val="single" w:sz="4" w:space="0" w:color="000000"/>
              <w:bottom w:val="single" w:sz="4" w:space="0" w:color="000000"/>
            </w:tcBorders>
          </w:tcPr>
          <w:p w:rsidR="00005E3E" w:rsidRPr="00E10430" w:rsidRDefault="00005E3E" w:rsidP="00D06006">
            <w:pPr>
              <w:snapToGrid w:val="0"/>
              <w:spacing w:before="80" w:after="80"/>
              <w:rPr>
                <w:rFonts w:ascii="Arial" w:hAnsi="Arial" w:cs="Arial"/>
                <w:sz w:val="22"/>
                <w:szCs w:val="22"/>
                <w:lang w:val="es-MX"/>
              </w:rPr>
            </w:pPr>
            <w:r>
              <w:rPr>
                <w:rFonts w:ascii="Arial" w:hAnsi="Arial" w:cs="Arial"/>
                <w:sz w:val="22"/>
                <w:szCs w:val="22"/>
                <w:lang w:val="es-MX"/>
              </w:rPr>
              <w:t>MAYO</w:t>
            </w:r>
          </w:p>
        </w:tc>
        <w:tc>
          <w:tcPr>
            <w:tcW w:w="5420" w:type="dxa"/>
            <w:tcBorders>
              <w:top w:val="single" w:sz="4" w:space="0" w:color="000000"/>
              <w:left w:val="single" w:sz="4" w:space="0" w:color="000000"/>
              <w:bottom w:val="single" w:sz="4" w:space="0" w:color="000000"/>
              <w:right w:val="single" w:sz="4" w:space="0" w:color="000000"/>
            </w:tcBorders>
          </w:tcPr>
          <w:p w:rsidR="00005E3E" w:rsidRPr="00E10430" w:rsidRDefault="00005E3E" w:rsidP="00005E3E">
            <w:pPr>
              <w:snapToGrid w:val="0"/>
              <w:spacing w:before="80" w:after="80"/>
              <w:jc w:val="right"/>
              <w:rPr>
                <w:rFonts w:ascii="Arial" w:hAnsi="Arial" w:cs="Arial"/>
                <w:bCs/>
                <w:color w:val="000000"/>
                <w:sz w:val="22"/>
                <w:szCs w:val="22"/>
              </w:rPr>
            </w:pPr>
            <w:r w:rsidRPr="00164951">
              <w:rPr>
                <w:rFonts w:ascii="Arial" w:hAnsi="Arial" w:cs="Arial"/>
                <w:bCs/>
                <w:color w:val="000000"/>
                <w:sz w:val="22"/>
                <w:szCs w:val="22"/>
              </w:rPr>
              <w:t>$</w:t>
            </w:r>
            <w:r w:rsidR="00D16F3B">
              <w:rPr>
                <w:rFonts w:ascii="Arial" w:hAnsi="Arial" w:cs="Arial"/>
                <w:bCs/>
                <w:color w:val="000000"/>
                <w:sz w:val="22"/>
                <w:szCs w:val="22"/>
              </w:rPr>
              <w:t>2,450,212.75</w:t>
            </w:r>
          </w:p>
        </w:tc>
      </w:tr>
      <w:tr w:rsidR="00005E3E" w:rsidRPr="00E10430" w:rsidTr="00B17A30">
        <w:tc>
          <w:tcPr>
            <w:tcW w:w="4645" w:type="dxa"/>
            <w:tcBorders>
              <w:top w:val="single" w:sz="4" w:space="0" w:color="000000"/>
              <w:left w:val="single" w:sz="4" w:space="0" w:color="000000"/>
              <w:bottom w:val="single" w:sz="4" w:space="0" w:color="000000"/>
            </w:tcBorders>
          </w:tcPr>
          <w:p w:rsidR="00005E3E" w:rsidRPr="00E10430" w:rsidRDefault="00005E3E" w:rsidP="00D06006">
            <w:pPr>
              <w:snapToGrid w:val="0"/>
              <w:spacing w:before="80" w:after="80"/>
              <w:rPr>
                <w:rFonts w:ascii="Arial" w:hAnsi="Arial" w:cs="Arial"/>
                <w:sz w:val="22"/>
                <w:szCs w:val="22"/>
                <w:lang w:val="es-MX"/>
              </w:rPr>
            </w:pPr>
            <w:r>
              <w:rPr>
                <w:rFonts w:ascii="Arial" w:hAnsi="Arial" w:cs="Arial"/>
                <w:sz w:val="22"/>
                <w:szCs w:val="22"/>
                <w:lang w:val="es-MX"/>
              </w:rPr>
              <w:t>JUNIO</w:t>
            </w:r>
          </w:p>
        </w:tc>
        <w:tc>
          <w:tcPr>
            <w:tcW w:w="5420" w:type="dxa"/>
            <w:tcBorders>
              <w:top w:val="single" w:sz="4" w:space="0" w:color="000000"/>
              <w:left w:val="single" w:sz="4" w:space="0" w:color="000000"/>
              <w:bottom w:val="single" w:sz="4" w:space="0" w:color="000000"/>
              <w:right w:val="single" w:sz="4" w:space="0" w:color="000000"/>
            </w:tcBorders>
          </w:tcPr>
          <w:p w:rsidR="00005E3E" w:rsidRPr="00E10430" w:rsidRDefault="00005E3E" w:rsidP="00005E3E">
            <w:pPr>
              <w:snapToGrid w:val="0"/>
              <w:spacing w:before="80" w:after="80"/>
              <w:jc w:val="right"/>
              <w:rPr>
                <w:rFonts w:ascii="Arial" w:hAnsi="Arial" w:cs="Arial"/>
                <w:bCs/>
                <w:color w:val="000000"/>
                <w:sz w:val="22"/>
                <w:szCs w:val="22"/>
              </w:rPr>
            </w:pPr>
            <w:r w:rsidRPr="00164951">
              <w:rPr>
                <w:rFonts w:ascii="Arial" w:hAnsi="Arial" w:cs="Arial"/>
                <w:bCs/>
                <w:color w:val="000000"/>
                <w:sz w:val="22"/>
                <w:szCs w:val="22"/>
              </w:rPr>
              <w:t>$</w:t>
            </w:r>
            <w:r w:rsidR="00D16F3B">
              <w:rPr>
                <w:rFonts w:ascii="Arial" w:hAnsi="Arial" w:cs="Arial"/>
                <w:bCs/>
                <w:color w:val="000000"/>
                <w:sz w:val="22"/>
                <w:szCs w:val="22"/>
              </w:rPr>
              <w:t>2,383,137.19</w:t>
            </w:r>
          </w:p>
        </w:tc>
      </w:tr>
      <w:tr w:rsidR="00005E3E" w:rsidRPr="00E10430" w:rsidTr="00B17A30">
        <w:tc>
          <w:tcPr>
            <w:tcW w:w="4645" w:type="dxa"/>
            <w:tcBorders>
              <w:top w:val="single" w:sz="4" w:space="0" w:color="000000"/>
              <w:left w:val="single" w:sz="4" w:space="0" w:color="000000"/>
              <w:bottom w:val="single" w:sz="4" w:space="0" w:color="000000"/>
            </w:tcBorders>
            <w:vAlign w:val="center"/>
          </w:tcPr>
          <w:p w:rsidR="00005E3E" w:rsidRPr="00E10430" w:rsidRDefault="00005E3E" w:rsidP="008C7FA9">
            <w:pPr>
              <w:snapToGrid w:val="0"/>
              <w:spacing w:before="80" w:after="80"/>
              <w:rPr>
                <w:rFonts w:ascii="Arial" w:hAnsi="Arial" w:cs="Arial"/>
                <w:b/>
                <w:sz w:val="22"/>
                <w:szCs w:val="22"/>
                <w:lang w:val="es-MX"/>
              </w:rPr>
            </w:pPr>
            <w:r>
              <w:rPr>
                <w:rFonts w:ascii="Arial" w:hAnsi="Arial" w:cs="Arial"/>
                <w:b/>
                <w:sz w:val="22"/>
                <w:szCs w:val="22"/>
                <w:lang w:val="es-MX"/>
              </w:rPr>
              <w:t xml:space="preserve">TOTAL </w:t>
            </w:r>
            <w:r w:rsidRPr="00E10430">
              <w:rPr>
                <w:rFonts w:ascii="Arial" w:hAnsi="Arial" w:cs="Arial"/>
                <w:b/>
                <w:sz w:val="22"/>
                <w:szCs w:val="22"/>
                <w:lang w:val="es-MX"/>
              </w:rPr>
              <w:t>TRIMESTRAL</w:t>
            </w:r>
          </w:p>
        </w:tc>
        <w:tc>
          <w:tcPr>
            <w:tcW w:w="5420" w:type="dxa"/>
            <w:tcBorders>
              <w:top w:val="single" w:sz="4" w:space="0" w:color="000000"/>
              <w:left w:val="single" w:sz="4" w:space="0" w:color="000000"/>
              <w:bottom w:val="single" w:sz="4" w:space="0" w:color="000000"/>
              <w:right w:val="single" w:sz="4" w:space="0" w:color="000000"/>
            </w:tcBorders>
          </w:tcPr>
          <w:p w:rsidR="00005E3E" w:rsidRPr="00E10430" w:rsidRDefault="00005E3E" w:rsidP="00005E3E">
            <w:pPr>
              <w:snapToGrid w:val="0"/>
              <w:spacing w:before="80" w:after="80"/>
              <w:jc w:val="right"/>
              <w:rPr>
                <w:rFonts w:ascii="Arial" w:hAnsi="Arial" w:cs="Arial"/>
                <w:b/>
                <w:bCs/>
                <w:color w:val="000000"/>
                <w:sz w:val="22"/>
                <w:szCs w:val="22"/>
              </w:rPr>
            </w:pPr>
            <w:r w:rsidRPr="00164951">
              <w:rPr>
                <w:rFonts w:ascii="Arial" w:hAnsi="Arial" w:cs="Arial"/>
                <w:b/>
                <w:bCs/>
                <w:color w:val="000000"/>
                <w:sz w:val="22"/>
                <w:szCs w:val="22"/>
              </w:rPr>
              <w:t>$</w:t>
            </w:r>
            <w:r w:rsidR="00D16F3B">
              <w:rPr>
                <w:rFonts w:ascii="Arial" w:hAnsi="Arial" w:cs="Arial"/>
                <w:b/>
                <w:bCs/>
                <w:color w:val="000000"/>
                <w:sz w:val="22"/>
                <w:szCs w:val="22"/>
              </w:rPr>
              <w:t>7,240,472.54</w:t>
            </w:r>
          </w:p>
        </w:tc>
      </w:tr>
    </w:tbl>
    <w:p w:rsidR="00EC3EA5" w:rsidRPr="00F937F9" w:rsidRDefault="00EC3EA5" w:rsidP="008C7FA9">
      <w:pPr>
        <w:rPr>
          <w:rFonts w:ascii="Arial" w:hAnsi="Arial" w:cs="Arial"/>
          <w:sz w:val="22"/>
          <w:szCs w:val="22"/>
        </w:rPr>
      </w:pPr>
    </w:p>
    <w:p w:rsidR="00D4403D" w:rsidRDefault="00D4403D" w:rsidP="008C7FA9">
      <w:pPr>
        <w:jc w:val="both"/>
        <w:rPr>
          <w:rFonts w:ascii="Arial" w:hAnsi="Arial" w:cs="Arial"/>
          <w:b/>
          <w:sz w:val="22"/>
          <w:szCs w:val="22"/>
          <w:lang w:val="es-MX"/>
        </w:rPr>
      </w:pPr>
      <w:bookmarkStart w:id="0" w:name="_GoBack"/>
      <w:bookmarkEnd w:id="0"/>
    </w:p>
    <w:sectPr w:rsidR="00D4403D" w:rsidSect="008C7FA9">
      <w:headerReference w:type="default" r:id="rId9"/>
      <w:footerReference w:type="default" r:id="rId10"/>
      <w:pgSz w:w="12240" w:h="15840" w:code="1"/>
      <w:pgMar w:top="1134" w:right="1134" w:bottom="1134" w:left="1134"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D9D" w:rsidRDefault="00B30D9D" w:rsidP="00BD3F02">
      <w:r>
        <w:separator/>
      </w:r>
    </w:p>
  </w:endnote>
  <w:endnote w:type="continuationSeparator" w:id="0">
    <w:p w:rsidR="00B30D9D" w:rsidRDefault="00B30D9D" w:rsidP="00BD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2000000000000000000"/>
    <w:charset w:val="00"/>
    <w:family w:val="modern"/>
    <w:notTrueType/>
    <w:pitch w:val="variable"/>
    <w:sig w:usb0="800000AF" w:usb1="4000204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224070"/>
      <w:docPartObj>
        <w:docPartGallery w:val="Page Numbers (Bottom of Page)"/>
        <w:docPartUnique/>
      </w:docPartObj>
    </w:sdtPr>
    <w:sdtEndPr/>
    <w:sdtContent>
      <w:p w:rsidR="00E771F1" w:rsidRDefault="00E771F1">
        <w:pPr>
          <w:pStyle w:val="Piedepgina"/>
          <w:jc w:val="center"/>
        </w:pPr>
        <w:r>
          <w:fldChar w:fldCharType="begin"/>
        </w:r>
        <w:r>
          <w:instrText>PAGE   \* MERGEFORMAT</w:instrText>
        </w:r>
        <w:r>
          <w:fldChar w:fldCharType="separate"/>
        </w:r>
        <w:r w:rsidR="00866F0E" w:rsidRPr="00866F0E">
          <w:rPr>
            <w:noProof/>
            <w:lang w:val="es-ES"/>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D9D" w:rsidRDefault="00B30D9D" w:rsidP="00BD3F02">
      <w:r>
        <w:separator/>
      </w:r>
    </w:p>
  </w:footnote>
  <w:footnote w:type="continuationSeparator" w:id="0">
    <w:p w:rsidR="00B30D9D" w:rsidRDefault="00B30D9D" w:rsidP="00BD3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F02" w:rsidRDefault="00B05BD2" w:rsidP="00EC61EC">
    <w:pPr>
      <w:pStyle w:val="Encabezado"/>
      <w:ind w:left="-284"/>
      <w:jc w:val="center"/>
    </w:pPr>
    <w:r w:rsidRPr="00B05BD2">
      <w:rPr>
        <w:rFonts w:ascii="Calibri" w:eastAsia="Calibri" w:hAnsi="Calibri" w:cs="Times New Roman"/>
        <w:noProof/>
        <w:lang w:eastAsia="es-MX"/>
      </w:rPr>
      <mc:AlternateContent>
        <mc:Choice Requires="wps">
          <w:drawing>
            <wp:anchor distT="0" distB="0" distL="114300" distR="114300" simplePos="0" relativeHeight="251659264" behindDoc="0" locked="0" layoutInCell="1" allowOverlap="1" wp14:anchorId="6A1E67F3" wp14:editId="2B86B4BD">
              <wp:simplePos x="0" y="0"/>
              <wp:positionH relativeFrom="column">
                <wp:posOffset>1962484</wp:posOffset>
              </wp:positionH>
              <wp:positionV relativeFrom="paragraph">
                <wp:posOffset>399415</wp:posOffset>
              </wp:positionV>
              <wp:extent cx="3175736" cy="637674"/>
              <wp:effectExtent l="0" t="0" r="5715" b="0"/>
              <wp:wrapNone/>
              <wp:docPr id="1" name="1 Cuadro de texto"/>
              <wp:cNvGraphicFramePr/>
              <a:graphic xmlns:a="http://schemas.openxmlformats.org/drawingml/2006/main">
                <a:graphicData uri="http://schemas.microsoft.com/office/word/2010/wordprocessingShape">
                  <wps:wsp>
                    <wps:cNvSpPr txBox="1"/>
                    <wps:spPr>
                      <a:xfrm>
                        <a:off x="0" y="0"/>
                        <a:ext cx="3175736" cy="637674"/>
                      </a:xfrm>
                      <a:prstGeom prst="rect">
                        <a:avLst/>
                      </a:prstGeom>
                      <a:solidFill>
                        <a:sysClr val="window" lastClr="FFFFFF"/>
                      </a:solidFill>
                      <a:ln w="6350">
                        <a:noFill/>
                      </a:ln>
                      <a:effectLst/>
                    </wps:spPr>
                    <wps:txbx>
                      <w:txbxContent>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54.55pt;margin-top:31.45pt;width:250.05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" fillcolor="window" stroked="f" strokeweight=".5pt">
              <v:textbox>
                <w:txbxContent>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txbxContent>
              </v:textbox>
            </v:shape>
          </w:pict>
        </mc:Fallback>
      </mc:AlternateContent>
    </w:r>
    <w:r w:rsidR="00BD3F02">
      <w:rPr>
        <w:noProof/>
        <w:lang w:eastAsia="es-MX"/>
      </w:rPr>
      <w:drawing>
        <wp:inline distT="0" distB="0" distL="0" distR="0" wp14:anchorId="69D079DE" wp14:editId="7DE0373A">
          <wp:extent cx="6310563" cy="1315425"/>
          <wp:effectExtent l="0" t="0" r="0" b="0"/>
          <wp:docPr id="2" name="Imagen 2" descr="C:\Users\P745-sp4160m\Documents\2010-2012\CA\Formatos documentos DJ 2013\MEX-IMSS 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745-sp4160m\Documents\2010-2012\CA\Formatos documentos DJ 2013\MEX-IMSS VER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0563" cy="1315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24A57514"/>
    <w:multiLevelType w:val="hybridMultilevel"/>
    <w:tmpl w:val="C0E0C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D75189"/>
    <w:multiLevelType w:val="hybridMultilevel"/>
    <w:tmpl w:val="9ACE6164"/>
    <w:lvl w:ilvl="0" w:tplc="00DC70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B77458"/>
    <w:multiLevelType w:val="hybridMultilevel"/>
    <w:tmpl w:val="BCCA36D2"/>
    <w:lvl w:ilvl="0" w:tplc="4838FC5A">
      <w:start w:val="3"/>
      <w:numFmt w:val="bullet"/>
      <w:lvlText w:val=""/>
      <w:lvlJc w:val="left"/>
      <w:pPr>
        <w:ind w:left="420" w:hanging="360"/>
      </w:pPr>
      <w:rPr>
        <w:rFonts w:ascii="Symbol" w:eastAsiaTheme="minorHAnsi"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4">
    <w:nsid w:val="4A864D30"/>
    <w:multiLevelType w:val="hybridMultilevel"/>
    <w:tmpl w:val="1EC8635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587B341D"/>
    <w:multiLevelType w:val="hybridMultilevel"/>
    <w:tmpl w:val="7C36C82C"/>
    <w:lvl w:ilvl="0" w:tplc="5A2493EE">
      <w:numFmt w:val="bullet"/>
      <w:lvlText w:val="-"/>
      <w:lvlJc w:val="left"/>
      <w:pPr>
        <w:ind w:left="720" w:hanging="360"/>
      </w:pPr>
      <w:rPr>
        <w:rFonts w:ascii="Soberana Sans" w:eastAsia="Times New Roman" w:hAnsi="Soberana San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7B3F62"/>
    <w:multiLevelType w:val="hybridMultilevel"/>
    <w:tmpl w:val="47D62DEC"/>
    <w:lvl w:ilvl="0" w:tplc="301ACB56">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7">
    <w:nsid w:val="6844418B"/>
    <w:multiLevelType w:val="hybridMultilevel"/>
    <w:tmpl w:val="D580372E"/>
    <w:lvl w:ilvl="0" w:tplc="DF5415AC">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8">
    <w:nsid w:val="7671316A"/>
    <w:multiLevelType w:val="hybridMultilevel"/>
    <w:tmpl w:val="8C02BC68"/>
    <w:lvl w:ilvl="0" w:tplc="BE60F40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6"/>
  </w:num>
  <w:num w:numId="3">
    <w:abstractNumId w:val="7"/>
  </w:num>
  <w:num w:numId="4">
    <w:abstractNumId w:val="2"/>
  </w:num>
  <w:num w:numId="5">
    <w:abstractNumId w:val="8"/>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02"/>
    <w:rsid w:val="00005E3E"/>
    <w:rsid w:val="00010D73"/>
    <w:rsid w:val="0001602C"/>
    <w:rsid w:val="00021553"/>
    <w:rsid w:val="0002430E"/>
    <w:rsid w:val="000252B3"/>
    <w:rsid w:val="00026A25"/>
    <w:rsid w:val="0002715E"/>
    <w:rsid w:val="000316B4"/>
    <w:rsid w:val="0003461B"/>
    <w:rsid w:val="0003606D"/>
    <w:rsid w:val="00041DA2"/>
    <w:rsid w:val="00043D58"/>
    <w:rsid w:val="0004629E"/>
    <w:rsid w:val="00046A2C"/>
    <w:rsid w:val="0005114A"/>
    <w:rsid w:val="00052090"/>
    <w:rsid w:val="0005276A"/>
    <w:rsid w:val="0006059A"/>
    <w:rsid w:val="0006065A"/>
    <w:rsid w:val="000713CE"/>
    <w:rsid w:val="00075952"/>
    <w:rsid w:val="00076792"/>
    <w:rsid w:val="000767D2"/>
    <w:rsid w:val="000830E9"/>
    <w:rsid w:val="00083250"/>
    <w:rsid w:val="000835EE"/>
    <w:rsid w:val="0008379A"/>
    <w:rsid w:val="00084D96"/>
    <w:rsid w:val="0008529B"/>
    <w:rsid w:val="000909FE"/>
    <w:rsid w:val="0009645F"/>
    <w:rsid w:val="00096ED1"/>
    <w:rsid w:val="000A424D"/>
    <w:rsid w:val="000A6399"/>
    <w:rsid w:val="000A6D15"/>
    <w:rsid w:val="000B01CD"/>
    <w:rsid w:val="000B0323"/>
    <w:rsid w:val="000B26BF"/>
    <w:rsid w:val="000B368F"/>
    <w:rsid w:val="000B7083"/>
    <w:rsid w:val="000B72DA"/>
    <w:rsid w:val="000C4682"/>
    <w:rsid w:val="000C5820"/>
    <w:rsid w:val="000C7612"/>
    <w:rsid w:val="000D0778"/>
    <w:rsid w:val="000D3819"/>
    <w:rsid w:val="000D52CB"/>
    <w:rsid w:val="000D7A9D"/>
    <w:rsid w:val="000E1BDC"/>
    <w:rsid w:val="001024ED"/>
    <w:rsid w:val="00103C0B"/>
    <w:rsid w:val="00107880"/>
    <w:rsid w:val="0011381E"/>
    <w:rsid w:val="00116551"/>
    <w:rsid w:val="0012285E"/>
    <w:rsid w:val="001243CC"/>
    <w:rsid w:val="00130A3E"/>
    <w:rsid w:val="00140817"/>
    <w:rsid w:val="00141FF0"/>
    <w:rsid w:val="001420B5"/>
    <w:rsid w:val="00142DA1"/>
    <w:rsid w:val="001451AE"/>
    <w:rsid w:val="00154D4E"/>
    <w:rsid w:val="00155C7C"/>
    <w:rsid w:val="00164951"/>
    <w:rsid w:val="00165490"/>
    <w:rsid w:val="00171A77"/>
    <w:rsid w:val="00172705"/>
    <w:rsid w:val="001760CE"/>
    <w:rsid w:val="0017729F"/>
    <w:rsid w:val="001777E9"/>
    <w:rsid w:val="00181CBE"/>
    <w:rsid w:val="001862F8"/>
    <w:rsid w:val="00186C79"/>
    <w:rsid w:val="00186DE2"/>
    <w:rsid w:val="001918C9"/>
    <w:rsid w:val="00193E99"/>
    <w:rsid w:val="001A682C"/>
    <w:rsid w:val="001B0CB2"/>
    <w:rsid w:val="001B529A"/>
    <w:rsid w:val="001B6191"/>
    <w:rsid w:val="001C2CC2"/>
    <w:rsid w:val="001C2F12"/>
    <w:rsid w:val="001C6229"/>
    <w:rsid w:val="001D0E84"/>
    <w:rsid w:val="001D2D67"/>
    <w:rsid w:val="001E45D9"/>
    <w:rsid w:val="001E4A4D"/>
    <w:rsid w:val="001E4A64"/>
    <w:rsid w:val="001F22FB"/>
    <w:rsid w:val="001F4F7E"/>
    <w:rsid w:val="00203ED8"/>
    <w:rsid w:val="002047FF"/>
    <w:rsid w:val="00204925"/>
    <w:rsid w:val="0020570C"/>
    <w:rsid w:val="00207AC0"/>
    <w:rsid w:val="00211A1C"/>
    <w:rsid w:val="002148C0"/>
    <w:rsid w:val="00215223"/>
    <w:rsid w:val="00232E17"/>
    <w:rsid w:val="00234210"/>
    <w:rsid w:val="002416FE"/>
    <w:rsid w:val="002417B4"/>
    <w:rsid w:val="00257F69"/>
    <w:rsid w:val="00260562"/>
    <w:rsid w:val="00264336"/>
    <w:rsid w:val="00264E8B"/>
    <w:rsid w:val="00265C27"/>
    <w:rsid w:val="002662F3"/>
    <w:rsid w:val="00266DC9"/>
    <w:rsid w:val="00271796"/>
    <w:rsid w:val="002756DC"/>
    <w:rsid w:val="00281F96"/>
    <w:rsid w:val="0028222F"/>
    <w:rsid w:val="00290DB0"/>
    <w:rsid w:val="00293D9C"/>
    <w:rsid w:val="00294305"/>
    <w:rsid w:val="00297295"/>
    <w:rsid w:val="002A0671"/>
    <w:rsid w:val="002A5CA7"/>
    <w:rsid w:val="002A71A4"/>
    <w:rsid w:val="002B2544"/>
    <w:rsid w:val="002B2B2C"/>
    <w:rsid w:val="002B791C"/>
    <w:rsid w:val="002C0854"/>
    <w:rsid w:val="002C0D38"/>
    <w:rsid w:val="002C28BA"/>
    <w:rsid w:val="002C2F74"/>
    <w:rsid w:val="002D1FE2"/>
    <w:rsid w:val="002D38CF"/>
    <w:rsid w:val="002D7F43"/>
    <w:rsid w:val="002F1704"/>
    <w:rsid w:val="002F7B0F"/>
    <w:rsid w:val="003012F5"/>
    <w:rsid w:val="00302422"/>
    <w:rsid w:val="003042E4"/>
    <w:rsid w:val="00311EC9"/>
    <w:rsid w:val="003122BA"/>
    <w:rsid w:val="00314B9A"/>
    <w:rsid w:val="00316AF1"/>
    <w:rsid w:val="00321CDC"/>
    <w:rsid w:val="003227DE"/>
    <w:rsid w:val="00325C1C"/>
    <w:rsid w:val="00333E8A"/>
    <w:rsid w:val="0033545C"/>
    <w:rsid w:val="003418EF"/>
    <w:rsid w:val="0034678C"/>
    <w:rsid w:val="0034683B"/>
    <w:rsid w:val="0036279D"/>
    <w:rsid w:val="003647CE"/>
    <w:rsid w:val="00366704"/>
    <w:rsid w:val="0037493F"/>
    <w:rsid w:val="0037737C"/>
    <w:rsid w:val="003773A7"/>
    <w:rsid w:val="003842C8"/>
    <w:rsid w:val="0038752F"/>
    <w:rsid w:val="00390705"/>
    <w:rsid w:val="003907C5"/>
    <w:rsid w:val="0039115C"/>
    <w:rsid w:val="00391353"/>
    <w:rsid w:val="0039274C"/>
    <w:rsid w:val="00393461"/>
    <w:rsid w:val="0039666B"/>
    <w:rsid w:val="003A01B6"/>
    <w:rsid w:val="003A3790"/>
    <w:rsid w:val="003B1087"/>
    <w:rsid w:val="003B5CFA"/>
    <w:rsid w:val="003C07C0"/>
    <w:rsid w:val="003C69E1"/>
    <w:rsid w:val="003E0970"/>
    <w:rsid w:val="003E448D"/>
    <w:rsid w:val="003E4D27"/>
    <w:rsid w:val="003F624D"/>
    <w:rsid w:val="003F6C96"/>
    <w:rsid w:val="00401EA9"/>
    <w:rsid w:val="00405C41"/>
    <w:rsid w:val="0040722A"/>
    <w:rsid w:val="00410C02"/>
    <w:rsid w:val="004115BE"/>
    <w:rsid w:val="004130F1"/>
    <w:rsid w:val="00417536"/>
    <w:rsid w:val="00420B65"/>
    <w:rsid w:val="004234DF"/>
    <w:rsid w:val="00423F56"/>
    <w:rsid w:val="00424A4E"/>
    <w:rsid w:val="00424DD1"/>
    <w:rsid w:val="0042693F"/>
    <w:rsid w:val="004309C0"/>
    <w:rsid w:val="00431AEE"/>
    <w:rsid w:val="0043619E"/>
    <w:rsid w:val="00443B8A"/>
    <w:rsid w:val="00443D89"/>
    <w:rsid w:val="00444973"/>
    <w:rsid w:val="004454A2"/>
    <w:rsid w:val="00446894"/>
    <w:rsid w:val="00452695"/>
    <w:rsid w:val="004535AD"/>
    <w:rsid w:val="00453BA2"/>
    <w:rsid w:val="00454E4B"/>
    <w:rsid w:val="00456E68"/>
    <w:rsid w:val="00464FB1"/>
    <w:rsid w:val="00470486"/>
    <w:rsid w:val="00471335"/>
    <w:rsid w:val="004751A8"/>
    <w:rsid w:val="00495795"/>
    <w:rsid w:val="004959E7"/>
    <w:rsid w:val="00496D0F"/>
    <w:rsid w:val="00497D1A"/>
    <w:rsid w:val="004A178F"/>
    <w:rsid w:val="004A33F7"/>
    <w:rsid w:val="004A3910"/>
    <w:rsid w:val="004A61D8"/>
    <w:rsid w:val="004A6E0E"/>
    <w:rsid w:val="004C1675"/>
    <w:rsid w:val="004C3B0E"/>
    <w:rsid w:val="004C6E8F"/>
    <w:rsid w:val="004C71B7"/>
    <w:rsid w:val="004D39CF"/>
    <w:rsid w:val="004D6182"/>
    <w:rsid w:val="004D7430"/>
    <w:rsid w:val="004E39AD"/>
    <w:rsid w:val="004E7D06"/>
    <w:rsid w:val="004F0092"/>
    <w:rsid w:val="004F1E03"/>
    <w:rsid w:val="004F3CDD"/>
    <w:rsid w:val="004F497F"/>
    <w:rsid w:val="004F68F6"/>
    <w:rsid w:val="005025E7"/>
    <w:rsid w:val="005136A8"/>
    <w:rsid w:val="00516E82"/>
    <w:rsid w:val="00517055"/>
    <w:rsid w:val="005208E3"/>
    <w:rsid w:val="005218A2"/>
    <w:rsid w:val="005308CB"/>
    <w:rsid w:val="00531DDF"/>
    <w:rsid w:val="005341D6"/>
    <w:rsid w:val="0053722D"/>
    <w:rsid w:val="0054163B"/>
    <w:rsid w:val="00543E78"/>
    <w:rsid w:val="00545A40"/>
    <w:rsid w:val="005468A5"/>
    <w:rsid w:val="00546FC5"/>
    <w:rsid w:val="0055060C"/>
    <w:rsid w:val="00550B4A"/>
    <w:rsid w:val="00552B26"/>
    <w:rsid w:val="00553F92"/>
    <w:rsid w:val="00555839"/>
    <w:rsid w:val="00556A82"/>
    <w:rsid w:val="00557723"/>
    <w:rsid w:val="005651DA"/>
    <w:rsid w:val="00567684"/>
    <w:rsid w:val="00576822"/>
    <w:rsid w:val="00583689"/>
    <w:rsid w:val="00583ED9"/>
    <w:rsid w:val="00584F8D"/>
    <w:rsid w:val="005852FD"/>
    <w:rsid w:val="00586804"/>
    <w:rsid w:val="005869BF"/>
    <w:rsid w:val="005943F0"/>
    <w:rsid w:val="00597BAD"/>
    <w:rsid w:val="005A5D81"/>
    <w:rsid w:val="005B0B97"/>
    <w:rsid w:val="005B13F0"/>
    <w:rsid w:val="005B7EBD"/>
    <w:rsid w:val="005C5E3D"/>
    <w:rsid w:val="005C7D5C"/>
    <w:rsid w:val="005D1CB9"/>
    <w:rsid w:val="005D2D65"/>
    <w:rsid w:val="005D5746"/>
    <w:rsid w:val="005E15AA"/>
    <w:rsid w:val="0060181C"/>
    <w:rsid w:val="006038F2"/>
    <w:rsid w:val="00603ED0"/>
    <w:rsid w:val="00604975"/>
    <w:rsid w:val="00605F3E"/>
    <w:rsid w:val="006100CE"/>
    <w:rsid w:val="006112DC"/>
    <w:rsid w:val="00614B1F"/>
    <w:rsid w:val="00616D8A"/>
    <w:rsid w:val="00617FC7"/>
    <w:rsid w:val="00623554"/>
    <w:rsid w:val="006237B4"/>
    <w:rsid w:val="006276E5"/>
    <w:rsid w:val="006314FB"/>
    <w:rsid w:val="006363CE"/>
    <w:rsid w:val="0064260D"/>
    <w:rsid w:val="006439C6"/>
    <w:rsid w:val="00646776"/>
    <w:rsid w:val="00652B6A"/>
    <w:rsid w:val="00653DC4"/>
    <w:rsid w:val="006549CC"/>
    <w:rsid w:val="006576DD"/>
    <w:rsid w:val="0066345E"/>
    <w:rsid w:val="006668BE"/>
    <w:rsid w:val="00670F7C"/>
    <w:rsid w:val="00674CAD"/>
    <w:rsid w:val="00675ABC"/>
    <w:rsid w:val="00692BBD"/>
    <w:rsid w:val="006A0A65"/>
    <w:rsid w:val="006A4E22"/>
    <w:rsid w:val="006A6C91"/>
    <w:rsid w:val="006C5435"/>
    <w:rsid w:val="006C6332"/>
    <w:rsid w:val="006D2856"/>
    <w:rsid w:val="006D6875"/>
    <w:rsid w:val="006E1153"/>
    <w:rsid w:val="006E1A88"/>
    <w:rsid w:val="006E1B76"/>
    <w:rsid w:val="006E21F9"/>
    <w:rsid w:val="006E4813"/>
    <w:rsid w:val="006E7FC2"/>
    <w:rsid w:val="006F3B87"/>
    <w:rsid w:val="006F7977"/>
    <w:rsid w:val="00703654"/>
    <w:rsid w:val="00703783"/>
    <w:rsid w:val="0070501E"/>
    <w:rsid w:val="00707641"/>
    <w:rsid w:val="007117AE"/>
    <w:rsid w:val="00711CBA"/>
    <w:rsid w:val="00725F40"/>
    <w:rsid w:val="007317A0"/>
    <w:rsid w:val="007336A1"/>
    <w:rsid w:val="00733C31"/>
    <w:rsid w:val="00740797"/>
    <w:rsid w:val="00740B66"/>
    <w:rsid w:val="00740F79"/>
    <w:rsid w:val="00741A2D"/>
    <w:rsid w:val="00741D3A"/>
    <w:rsid w:val="00741E75"/>
    <w:rsid w:val="0074237D"/>
    <w:rsid w:val="00746927"/>
    <w:rsid w:val="00747B81"/>
    <w:rsid w:val="0075090E"/>
    <w:rsid w:val="00751624"/>
    <w:rsid w:val="00762C3C"/>
    <w:rsid w:val="00765133"/>
    <w:rsid w:val="00765E31"/>
    <w:rsid w:val="00766184"/>
    <w:rsid w:val="00772E16"/>
    <w:rsid w:val="00773B3D"/>
    <w:rsid w:val="00776CC1"/>
    <w:rsid w:val="00780834"/>
    <w:rsid w:val="0078230A"/>
    <w:rsid w:val="00783468"/>
    <w:rsid w:val="00786270"/>
    <w:rsid w:val="007A2BC6"/>
    <w:rsid w:val="007A2C3D"/>
    <w:rsid w:val="007A2D20"/>
    <w:rsid w:val="007B28B4"/>
    <w:rsid w:val="007B292A"/>
    <w:rsid w:val="007B38BC"/>
    <w:rsid w:val="007B5D91"/>
    <w:rsid w:val="007B7424"/>
    <w:rsid w:val="007C3A40"/>
    <w:rsid w:val="007D1B95"/>
    <w:rsid w:val="007D21BA"/>
    <w:rsid w:val="007E025D"/>
    <w:rsid w:val="007E51B1"/>
    <w:rsid w:val="007E611C"/>
    <w:rsid w:val="007E7509"/>
    <w:rsid w:val="007F10E5"/>
    <w:rsid w:val="007F50BC"/>
    <w:rsid w:val="008071AB"/>
    <w:rsid w:val="00807464"/>
    <w:rsid w:val="00812F05"/>
    <w:rsid w:val="00814D1C"/>
    <w:rsid w:val="008160C6"/>
    <w:rsid w:val="008246C0"/>
    <w:rsid w:val="0082637B"/>
    <w:rsid w:val="008304C7"/>
    <w:rsid w:val="00831B7E"/>
    <w:rsid w:val="008334CE"/>
    <w:rsid w:val="008337C4"/>
    <w:rsid w:val="008338AE"/>
    <w:rsid w:val="0084007F"/>
    <w:rsid w:val="008406DB"/>
    <w:rsid w:val="00843C3C"/>
    <w:rsid w:val="00846230"/>
    <w:rsid w:val="00847932"/>
    <w:rsid w:val="00850F16"/>
    <w:rsid w:val="00851302"/>
    <w:rsid w:val="00863C39"/>
    <w:rsid w:val="00866F0E"/>
    <w:rsid w:val="0087209E"/>
    <w:rsid w:val="00887B80"/>
    <w:rsid w:val="00893703"/>
    <w:rsid w:val="0089785C"/>
    <w:rsid w:val="008A3F9A"/>
    <w:rsid w:val="008A44CC"/>
    <w:rsid w:val="008A4AD6"/>
    <w:rsid w:val="008A4DD6"/>
    <w:rsid w:val="008A69A0"/>
    <w:rsid w:val="008B1237"/>
    <w:rsid w:val="008B64EA"/>
    <w:rsid w:val="008B78AD"/>
    <w:rsid w:val="008B79B8"/>
    <w:rsid w:val="008C0972"/>
    <w:rsid w:val="008C4746"/>
    <w:rsid w:val="008C6206"/>
    <w:rsid w:val="008C74F6"/>
    <w:rsid w:val="008C7A47"/>
    <w:rsid w:val="008C7FA9"/>
    <w:rsid w:val="008E0FF8"/>
    <w:rsid w:val="008E1D2C"/>
    <w:rsid w:val="008E7B6F"/>
    <w:rsid w:val="008E7DFE"/>
    <w:rsid w:val="008F02ED"/>
    <w:rsid w:val="008F0BBF"/>
    <w:rsid w:val="008F17E1"/>
    <w:rsid w:val="008F31EC"/>
    <w:rsid w:val="008F32A8"/>
    <w:rsid w:val="009001CB"/>
    <w:rsid w:val="00903C6A"/>
    <w:rsid w:val="0090441B"/>
    <w:rsid w:val="00904758"/>
    <w:rsid w:val="00907A3D"/>
    <w:rsid w:val="0091223A"/>
    <w:rsid w:val="009125D4"/>
    <w:rsid w:val="009171A2"/>
    <w:rsid w:val="0093066B"/>
    <w:rsid w:val="00930DDC"/>
    <w:rsid w:val="00936380"/>
    <w:rsid w:val="00940FF2"/>
    <w:rsid w:val="00943491"/>
    <w:rsid w:val="00947257"/>
    <w:rsid w:val="00962C05"/>
    <w:rsid w:val="00962EE9"/>
    <w:rsid w:val="0096566A"/>
    <w:rsid w:val="009668BE"/>
    <w:rsid w:val="00967F12"/>
    <w:rsid w:val="00971C9B"/>
    <w:rsid w:val="0097654D"/>
    <w:rsid w:val="0097688C"/>
    <w:rsid w:val="00984D01"/>
    <w:rsid w:val="009903E4"/>
    <w:rsid w:val="0099233F"/>
    <w:rsid w:val="00994764"/>
    <w:rsid w:val="00995BA4"/>
    <w:rsid w:val="009A0596"/>
    <w:rsid w:val="009A3631"/>
    <w:rsid w:val="009A3857"/>
    <w:rsid w:val="009B0183"/>
    <w:rsid w:val="009B0607"/>
    <w:rsid w:val="009B2BA5"/>
    <w:rsid w:val="009B3230"/>
    <w:rsid w:val="009C0495"/>
    <w:rsid w:val="009C1BD5"/>
    <w:rsid w:val="009C1EA7"/>
    <w:rsid w:val="009C6932"/>
    <w:rsid w:val="009C7648"/>
    <w:rsid w:val="009D0216"/>
    <w:rsid w:val="009D043C"/>
    <w:rsid w:val="009D2389"/>
    <w:rsid w:val="009D5417"/>
    <w:rsid w:val="009E032A"/>
    <w:rsid w:val="009E4446"/>
    <w:rsid w:val="009E5024"/>
    <w:rsid w:val="009E5413"/>
    <w:rsid w:val="009E5B8B"/>
    <w:rsid w:val="009E63D3"/>
    <w:rsid w:val="009F66A6"/>
    <w:rsid w:val="009F6725"/>
    <w:rsid w:val="009F7D38"/>
    <w:rsid w:val="00A0410C"/>
    <w:rsid w:val="00A044FF"/>
    <w:rsid w:val="00A066E3"/>
    <w:rsid w:val="00A06DE6"/>
    <w:rsid w:val="00A07534"/>
    <w:rsid w:val="00A10D70"/>
    <w:rsid w:val="00A12951"/>
    <w:rsid w:val="00A136DD"/>
    <w:rsid w:val="00A1389C"/>
    <w:rsid w:val="00A1435E"/>
    <w:rsid w:val="00A148AE"/>
    <w:rsid w:val="00A15AB2"/>
    <w:rsid w:val="00A16D58"/>
    <w:rsid w:val="00A20E2F"/>
    <w:rsid w:val="00A2475E"/>
    <w:rsid w:val="00A26752"/>
    <w:rsid w:val="00A31371"/>
    <w:rsid w:val="00A35E79"/>
    <w:rsid w:val="00A4243C"/>
    <w:rsid w:val="00A43536"/>
    <w:rsid w:val="00A451C3"/>
    <w:rsid w:val="00A476BA"/>
    <w:rsid w:val="00A54A16"/>
    <w:rsid w:val="00A559AF"/>
    <w:rsid w:val="00A62A31"/>
    <w:rsid w:val="00A6407F"/>
    <w:rsid w:val="00A670E6"/>
    <w:rsid w:val="00A7294E"/>
    <w:rsid w:val="00A73B77"/>
    <w:rsid w:val="00A8667B"/>
    <w:rsid w:val="00A86E29"/>
    <w:rsid w:val="00A95F2B"/>
    <w:rsid w:val="00A96DEE"/>
    <w:rsid w:val="00AA0E5C"/>
    <w:rsid w:val="00AA35C9"/>
    <w:rsid w:val="00AA5C39"/>
    <w:rsid w:val="00AA63A6"/>
    <w:rsid w:val="00AA6580"/>
    <w:rsid w:val="00AB10A8"/>
    <w:rsid w:val="00AB232C"/>
    <w:rsid w:val="00AB2E6F"/>
    <w:rsid w:val="00AB37FD"/>
    <w:rsid w:val="00AB3B5A"/>
    <w:rsid w:val="00AB78AA"/>
    <w:rsid w:val="00AC3BC9"/>
    <w:rsid w:val="00AC5BBA"/>
    <w:rsid w:val="00AD19FA"/>
    <w:rsid w:val="00AD1A89"/>
    <w:rsid w:val="00AD285D"/>
    <w:rsid w:val="00AE1C7B"/>
    <w:rsid w:val="00AE40CF"/>
    <w:rsid w:val="00AE5D95"/>
    <w:rsid w:val="00AF2DEE"/>
    <w:rsid w:val="00AF61F6"/>
    <w:rsid w:val="00B00741"/>
    <w:rsid w:val="00B02778"/>
    <w:rsid w:val="00B044D7"/>
    <w:rsid w:val="00B05504"/>
    <w:rsid w:val="00B05BD2"/>
    <w:rsid w:val="00B068D2"/>
    <w:rsid w:val="00B1473C"/>
    <w:rsid w:val="00B1649A"/>
    <w:rsid w:val="00B17A30"/>
    <w:rsid w:val="00B20153"/>
    <w:rsid w:val="00B23D8F"/>
    <w:rsid w:val="00B24FA2"/>
    <w:rsid w:val="00B30D9D"/>
    <w:rsid w:val="00B324CD"/>
    <w:rsid w:val="00B33796"/>
    <w:rsid w:val="00B36488"/>
    <w:rsid w:val="00B377BC"/>
    <w:rsid w:val="00B40DA5"/>
    <w:rsid w:val="00B5019C"/>
    <w:rsid w:val="00B511F3"/>
    <w:rsid w:val="00B516FE"/>
    <w:rsid w:val="00B53565"/>
    <w:rsid w:val="00B63F47"/>
    <w:rsid w:val="00B63F71"/>
    <w:rsid w:val="00B70390"/>
    <w:rsid w:val="00B70595"/>
    <w:rsid w:val="00B70F2E"/>
    <w:rsid w:val="00B72D4F"/>
    <w:rsid w:val="00B7345A"/>
    <w:rsid w:val="00B73CB4"/>
    <w:rsid w:val="00B73F93"/>
    <w:rsid w:val="00B75967"/>
    <w:rsid w:val="00B8064F"/>
    <w:rsid w:val="00B80E55"/>
    <w:rsid w:val="00B80F85"/>
    <w:rsid w:val="00B855DC"/>
    <w:rsid w:val="00B920AA"/>
    <w:rsid w:val="00B93961"/>
    <w:rsid w:val="00BA1700"/>
    <w:rsid w:val="00BA4854"/>
    <w:rsid w:val="00BA64DD"/>
    <w:rsid w:val="00BB1E15"/>
    <w:rsid w:val="00BB2A5D"/>
    <w:rsid w:val="00BB3179"/>
    <w:rsid w:val="00BB3525"/>
    <w:rsid w:val="00BB5078"/>
    <w:rsid w:val="00BC2A69"/>
    <w:rsid w:val="00BD39F8"/>
    <w:rsid w:val="00BD3F02"/>
    <w:rsid w:val="00BD4794"/>
    <w:rsid w:val="00BD7888"/>
    <w:rsid w:val="00BE093F"/>
    <w:rsid w:val="00BE160E"/>
    <w:rsid w:val="00BF1B80"/>
    <w:rsid w:val="00BF3008"/>
    <w:rsid w:val="00BF517D"/>
    <w:rsid w:val="00BF5A7F"/>
    <w:rsid w:val="00BF7E40"/>
    <w:rsid w:val="00C204A1"/>
    <w:rsid w:val="00C25823"/>
    <w:rsid w:val="00C27D7D"/>
    <w:rsid w:val="00C3242E"/>
    <w:rsid w:val="00C3478C"/>
    <w:rsid w:val="00C36931"/>
    <w:rsid w:val="00C40DB9"/>
    <w:rsid w:val="00C42249"/>
    <w:rsid w:val="00C4224A"/>
    <w:rsid w:val="00C44035"/>
    <w:rsid w:val="00C45459"/>
    <w:rsid w:val="00C5004D"/>
    <w:rsid w:val="00C5687E"/>
    <w:rsid w:val="00C613EB"/>
    <w:rsid w:val="00C618D2"/>
    <w:rsid w:val="00C62A78"/>
    <w:rsid w:val="00C659A6"/>
    <w:rsid w:val="00C705F2"/>
    <w:rsid w:val="00C7200F"/>
    <w:rsid w:val="00C948EB"/>
    <w:rsid w:val="00C957A6"/>
    <w:rsid w:val="00C95EAD"/>
    <w:rsid w:val="00C97A4E"/>
    <w:rsid w:val="00CA028C"/>
    <w:rsid w:val="00CA54EE"/>
    <w:rsid w:val="00CA67B1"/>
    <w:rsid w:val="00CA789F"/>
    <w:rsid w:val="00CB2379"/>
    <w:rsid w:val="00CB380E"/>
    <w:rsid w:val="00CC017E"/>
    <w:rsid w:val="00CC092A"/>
    <w:rsid w:val="00CC0DF6"/>
    <w:rsid w:val="00CC23D9"/>
    <w:rsid w:val="00CC411D"/>
    <w:rsid w:val="00CC5C1F"/>
    <w:rsid w:val="00CD0E5C"/>
    <w:rsid w:val="00CD1494"/>
    <w:rsid w:val="00CD15F3"/>
    <w:rsid w:val="00CD1697"/>
    <w:rsid w:val="00CD1A8E"/>
    <w:rsid w:val="00CD1DA8"/>
    <w:rsid w:val="00CD2BB2"/>
    <w:rsid w:val="00CD3370"/>
    <w:rsid w:val="00CD75D2"/>
    <w:rsid w:val="00CE4DF0"/>
    <w:rsid w:val="00CE4FBD"/>
    <w:rsid w:val="00CE536E"/>
    <w:rsid w:val="00CE6FAA"/>
    <w:rsid w:val="00CF1E41"/>
    <w:rsid w:val="00D01214"/>
    <w:rsid w:val="00D0162E"/>
    <w:rsid w:val="00D06195"/>
    <w:rsid w:val="00D06649"/>
    <w:rsid w:val="00D16F3B"/>
    <w:rsid w:val="00D17EE1"/>
    <w:rsid w:val="00D331D1"/>
    <w:rsid w:val="00D3327E"/>
    <w:rsid w:val="00D4403D"/>
    <w:rsid w:val="00D44F2B"/>
    <w:rsid w:val="00D4710A"/>
    <w:rsid w:val="00D5600A"/>
    <w:rsid w:val="00D62832"/>
    <w:rsid w:val="00D65F26"/>
    <w:rsid w:val="00D6600B"/>
    <w:rsid w:val="00D67B85"/>
    <w:rsid w:val="00D743A2"/>
    <w:rsid w:val="00D86A13"/>
    <w:rsid w:val="00D9040D"/>
    <w:rsid w:val="00D905BA"/>
    <w:rsid w:val="00DA0396"/>
    <w:rsid w:val="00DA0475"/>
    <w:rsid w:val="00DA406B"/>
    <w:rsid w:val="00DA4547"/>
    <w:rsid w:val="00DA6421"/>
    <w:rsid w:val="00DB3E42"/>
    <w:rsid w:val="00DB48C8"/>
    <w:rsid w:val="00DB5787"/>
    <w:rsid w:val="00DC386B"/>
    <w:rsid w:val="00DC3FD7"/>
    <w:rsid w:val="00DC6D63"/>
    <w:rsid w:val="00DD1811"/>
    <w:rsid w:val="00DD2474"/>
    <w:rsid w:val="00DE2290"/>
    <w:rsid w:val="00DE6B5B"/>
    <w:rsid w:val="00DE739E"/>
    <w:rsid w:val="00DE7C55"/>
    <w:rsid w:val="00DF0527"/>
    <w:rsid w:val="00DF34D6"/>
    <w:rsid w:val="00DF5824"/>
    <w:rsid w:val="00E10430"/>
    <w:rsid w:val="00E10BEE"/>
    <w:rsid w:val="00E10D33"/>
    <w:rsid w:val="00E12BC7"/>
    <w:rsid w:val="00E142F6"/>
    <w:rsid w:val="00E2058A"/>
    <w:rsid w:val="00E214D3"/>
    <w:rsid w:val="00E22000"/>
    <w:rsid w:val="00E2789D"/>
    <w:rsid w:val="00E302C9"/>
    <w:rsid w:val="00E353E3"/>
    <w:rsid w:val="00E430EE"/>
    <w:rsid w:val="00E4323D"/>
    <w:rsid w:val="00E43E15"/>
    <w:rsid w:val="00E440BE"/>
    <w:rsid w:val="00E47A08"/>
    <w:rsid w:val="00E503C1"/>
    <w:rsid w:val="00E51246"/>
    <w:rsid w:val="00E51C97"/>
    <w:rsid w:val="00E54BF8"/>
    <w:rsid w:val="00E63BC0"/>
    <w:rsid w:val="00E64B8F"/>
    <w:rsid w:val="00E66478"/>
    <w:rsid w:val="00E70661"/>
    <w:rsid w:val="00E72CD8"/>
    <w:rsid w:val="00E771B0"/>
    <w:rsid w:val="00E771F1"/>
    <w:rsid w:val="00E77C7E"/>
    <w:rsid w:val="00E84063"/>
    <w:rsid w:val="00E85A2E"/>
    <w:rsid w:val="00E85C7C"/>
    <w:rsid w:val="00E871BA"/>
    <w:rsid w:val="00E93081"/>
    <w:rsid w:val="00E96D1B"/>
    <w:rsid w:val="00E97250"/>
    <w:rsid w:val="00EB514B"/>
    <w:rsid w:val="00EB5702"/>
    <w:rsid w:val="00EC06D8"/>
    <w:rsid w:val="00EC128C"/>
    <w:rsid w:val="00EC1D57"/>
    <w:rsid w:val="00EC2F36"/>
    <w:rsid w:val="00EC3B8C"/>
    <w:rsid w:val="00EC3EA5"/>
    <w:rsid w:val="00EC61EC"/>
    <w:rsid w:val="00EC6A59"/>
    <w:rsid w:val="00ED05A8"/>
    <w:rsid w:val="00ED0C46"/>
    <w:rsid w:val="00ED1938"/>
    <w:rsid w:val="00ED508E"/>
    <w:rsid w:val="00ED5E19"/>
    <w:rsid w:val="00ED7462"/>
    <w:rsid w:val="00EE048D"/>
    <w:rsid w:val="00EE3203"/>
    <w:rsid w:val="00EE49DF"/>
    <w:rsid w:val="00EF05BE"/>
    <w:rsid w:val="00EF5772"/>
    <w:rsid w:val="00EF67C1"/>
    <w:rsid w:val="00EF6BE6"/>
    <w:rsid w:val="00F002E6"/>
    <w:rsid w:val="00F02E90"/>
    <w:rsid w:val="00F03BD1"/>
    <w:rsid w:val="00F07BBF"/>
    <w:rsid w:val="00F12B1D"/>
    <w:rsid w:val="00F266E2"/>
    <w:rsid w:val="00F34F9E"/>
    <w:rsid w:val="00F36257"/>
    <w:rsid w:val="00F4693C"/>
    <w:rsid w:val="00F52F77"/>
    <w:rsid w:val="00F577F7"/>
    <w:rsid w:val="00F6172E"/>
    <w:rsid w:val="00F62859"/>
    <w:rsid w:val="00F66469"/>
    <w:rsid w:val="00F7113D"/>
    <w:rsid w:val="00F7217A"/>
    <w:rsid w:val="00F7308F"/>
    <w:rsid w:val="00F7729E"/>
    <w:rsid w:val="00F842B0"/>
    <w:rsid w:val="00F91793"/>
    <w:rsid w:val="00F937F9"/>
    <w:rsid w:val="00F93C57"/>
    <w:rsid w:val="00FA264C"/>
    <w:rsid w:val="00FA77A9"/>
    <w:rsid w:val="00FB241E"/>
    <w:rsid w:val="00FB2517"/>
    <w:rsid w:val="00FB70C2"/>
    <w:rsid w:val="00FC2B35"/>
    <w:rsid w:val="00FC45DF"/>
    <w:rsid w:val="00FC4EB7"/>
    <w:rsid w:val="00FC6B4D"/>
    <w:rsid w:val="00FD63E0"/>
    <w:rsid w:val="00FD70EA"/>
    <w:rsid w:val="00FE0FB9"/>
    <w:rsid w:val="00FE18C7"/>
    <w:rsid w:val="00FE1E03"/>
    <w:rsid w:val="00FE377B"/>
    <w:rsid w:val="00FE56EF"/>
    <w:rsid w:val="00FF3E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3009">
      <w:bodyDiv w:val="1"/>
      <w:marLeft w:val="0"/>
      <w:marRight w:val="0"/>
      <w:marTop w:val="0"/>
      <w:marBottom w:val="0"/>
      <w:divBdr>
        <w:top w:val="none" w:sz="0" w:space="0" w:color="auto"/>
        <w:left w:val="none" w:sz="0" w:space="0" w:color="auto"/>
        <w:bottom w:val="none" w:sz="0" w:space="0" w:color="auto"/>
        <w:right w:val="none" w:sz="0" w:space="0" w:color="auto"/>
      </w:divBdr>
    </w:div>
    <w:div w:id="147138672">
      <w:bodyDiv w:val="1"/>
      <w:marLeft w:val="0"/>
      <w:marRight w:val="0"/>
      <w:marTop w:val="0"/>
      <w:marBottom w:val="0"/>
      <w:divBdr>
        <w:top w:val="none" w:sz="0" w:space="0" w:color="auto"/>
        <w:left w:val="none" w:sz="0" w:space="0" w:color="auto"/>
        <w:bottom w:val="none" w:sz="0" w:space="0" w:color="auto"/>
        <w:right w:val="none" w:sz="0" w:space="0" w:color="auto"/>
      </w:divBdr>
    </w:div>
    <w:div w:id="155189743">
      <w:bodyDiv w:val="1"/>
      <w:marLeft w:val="0"/>
      <w:marRight w:val="0"/>
      <w:marTop w:val="0"/>
      <w:marBottom w:val="0"/>
      <w:divBdr>
        <w:top w:val="none" w:sz="0" w:space="0" w:color="auto"/>
        <w:left w:val="none" w:sz="0" w:space="0" w:color="auto"/>
        <w:bottom w:val="none" w:sz="0" w:space="0" w:color="auto"/>
        <w:right w:val="none" w:sz="0" w:space="0" w:color="auto"/>
      </w:divBdr>
    </w:div>
    <w:div w:id="277685024">
      <w:bodyDiv w:val="1"/>
      <w:marLeft w:val="0"/>
      <w:marRight w:val="0"/>
      <w:marTop w:val="0"/>
      <w:marBottom w:val="0"/>
      <w:divBdr>
        <w:top w:val="none" w:sz="0" w:space="0" w:color="auto"/>
        <w:left w:val="none" w:sz="0" w:space="0" w:color="auto"/>
        <w:bottom w:val="none" w:sz="0" w:space="0" w:color="auto"/>
        <w:right w:val="none" w:sz="0" w:space="0" w:color="auto"/>
      </w:divBdr>
    </w:div>
    <w:div w:id="353843307">
      <w:bodyDiv w:val="1"/>
      <w:marLeft w:val="0"/>
      <w:marRight w:val="0"/>
      <w:marTop w:val="0"/>
      <w:marBottom w:val="0"/>
      <w:divBdr>
        <w:top w:val="none" w:sz="0" w:space="0" w:color="auto"/>
        <w:left w:val="none" w:sz="0" w:space="0" w:color="auto"/>
        <w:bottom w:val="none" w:sz="0" w:space="0" w:color="auto"/>
        <w:right w:val="none" w:sz="0" w:space="0" w:color="auto"/>
      </w:divBdr>
    </w:div>
    <w:div w:id="361826514">
      <w:bodyDiv w:val="1"/>
      <w:marLeft w:val="0"/>
      <w:marRight w:val="0"/>
      <w:marTop w:val="0"/>
      <w:marBottom w:val="0"/>
      <w:divBdr>
        <w:top w:val="none" w:sz="0" w:space="0" w:color="auto"/>
        <w:left w:val="none" w:sz="0" w:space="0" w:color="auto"/>
        <w:bottom w:val="none" w:sz="0" w:space="0" w:color="auto"/>
        <w:right w:val="none" w:sz="0" w:space="0" w:color="auto"/>
      </w:divBdr>
    </w:div>
    <w:div w:id="390034727">
      <w:bodyDiv w:val="1"/>
      <w:marLeft w:val="0"/>
      <w:marRight w:val="0"/>
      <w:marTop w:val="0"/>
      <w:marBottom w:val="0"/>
      <w:divBdr>
        <w:top w:val="none" w:sz="0" w:space="0" w:color="auto"/>
        <w:left w:val="none" w:sz="0" w:space="0" w:color="auto"/>
        <w:bottom w:val="none" w:sz="0" w:space="0" w:color="auto"/>
        <w:right w:val="none" w:sz="0" w:space="0" w:color="auto"/>
      </w:divBdr>
    </w:div>
    <w:div w:id="436485806">
      <w:bodyDiv w:val="1"/>
      <w:marLeft w:val="0"/>
      <w:marRight w:val="0"/>
      <w:marTop w:val="0"/>
      <w:marBottom w:val="0"/>
      <w:divBdr>
        <w:top w:val="none" w:sz="0" w:space="0" w:color="auto"/>
        <w:left w:val="none" w:sz="0" w:space="0" w:color="auto"/>
        <w:bottom w:val="none" w:sz="0" w:space="0" w:color="auto"/>
        <w:right w:val="none" w:sz="0" w:space="0" w:color="auto"/>
      </w:divBdr>
    </w:div>
    <w:div w:id="459081763">
      <w:bodyDiv w:val="1"/>
      <w:marLeft w:val="0"/>
      <w:marRight w:val="0"/>
      <w:marTop w:val="0"/>
      <w:marBottom w:val="0"/>
      <w:divBdr>
        <w:top w:val="none" w:sz="0" w:space="0" w:color="auto"/>
        <w:left w:val="none" w:sz="0" w:space="0" w:color="auto"/>
        <w:bottom w:val="none" w:sz="0" w:space="0" w:color="auto"/>
        <w:right w:val="none" w:sz="0" w:space="0" w:color="auto"/>
      </w:divBdr>
    </w:div>
    <w:div w:id="492795575">
      <w:bodyDiv w:val="1"/>
      <w:marLeft w:val="0"/>
      <w:marRight w:val="0"/>
      <w:marTop w:val="0"/>
      <w:marBottom w:val="0"/>
      <w:divBdr>
        <w:top w:val="none" w:sz="0" w:space="0" w:color="auto"/>
        <w:left w:val="none" w:sz="0" w:space="0" w:color="auto"/>
        <w:bottom w:val="none" w:sz="0" w:space="0" w:color="auto"/>
        <w:right w:val="none" w:sz="0" w:space="0" w:color="auto"/>
      </w:divBdr>
    </w:div>
    <w:div w:id="539516702">
      <w:bodyDiv w:val="1"/>
      <w:marLeft w:val="0"/>
      <w:marRight w:val="0"/>
      <w:marTop w:val="0"/>
      <w:marBottom w:val="0"/>
      <w:divBdr>
        <w:top w:val="none" w:sz="0" w:space="0" w:color="auto"/>
        <w:left w:val="none" w:sz="0" w:space="0" w:color="auto"/>
        <w:bottom w:val="none" w:sz="0" w:space="0" w:color="auto"/>
        <w:right w:val="none" w:sz="0" w:space="0" w:color="auto"/>
      </w:divBdr>
    </w:div>
    <w:div w:id="645357020">
      <w:bodyDiv w:val="1"/>
      <w:marLeft w:val="0"/>
      <w:marRight w:val="0"/>
      <w:marTop w:val="0"/>
      <w:marBottom w:val="0"/>
      <w:divBdr>
        <w:top w:val="none" w:sz="0" w:space="0" w:color="auto"/>
        <w:left w:val="none" w:sz="0" w:space="0" w:color="auto"/>
        <w:bottom w:val="none" w:sz="0" w:space="0" w:color="auto"/>
        <w:right w:val="none" w:sz="0" w:space="0" w:color="auto"/>
      </w:divBdr>
    </w:div>
    <w:div w:id="674725409">
      <w:bodyDiv w:val="1"/>
      <w:marLeft w:val="0"/>
      <w:marRight w:val="0"/>
      <w:marTop w:val="0"/>
      <w:marBottom w:val="0"/>
      <w:divBdr>
        <w:top w:val="none" w:sz="0" w:space="0" w:color="auto"/>
        <w:left w:val="none" w:sz="0" w:space="0" w:color="auto"/>
        <w:bottom w:val="none" w:sz="0" w:space="0" w:color="auto"/>
        <w:right w:val="none" w:sz="0" w:space="0" w:color="auto"/>
      </w:divBdr>
    </w:div>
    <w:div w:id="776027207">
      <w:bodyDiv w:val="1"/>
      <w:marLeft w:val="0"/>
      <w:marRight w:val="0"/>
      <w:marTop w:val="0"/>
      <w:marBottom w:val="0"/>
      <w:divBdr>
        <w:top w:val="none" w:sz="0" w:space="0" w:color="auto"/>
        <w:left w:val="none" w:sz="0" w:space="0" w:color="auto"/>
        <w:bottom w:val="none" w:sz="0" w:space="0" w:color="auto"/>
        <w:right w:val="none" w:sz="0" w:space="0" w:color="auto"/>
      </w:divBdr>
    </w:div>
    <w:div w:id="855314927">
      <w:bodyDiv w:val="1"/>
      <w:marLeft w:val="0"/>
      <w:marRight w:val="0"/>
      <w:marTop w:val="0"/>
      <w:marBottom w:val="0"/>
      <w:divBdr>
        <w:top w:val="none" w:sz="0" w:space="0" w:color="auto"/>
        <w:left w:val="none" w:sz="0" w:space="0" w:color="auto"/>
        <w:bottom w:val="none" w:sz="0" w:space="0" w:color="auto"/>
        <w:right w:val="none" w:sz="0" w:space="0" w:color="auto"/>
      </w:divBdr>
    </w:div>
    <w:div w:id="860824176">
      <w:bodyDiv w:val="1"/>
      <w:marLeft w:val="0"/>
      <w:marRight w:val="0"/>
      <w:marTop w:val="0"/>
      <w:marBottom w:val="0"/>
      <w:divBdr>
        <w:top w:val="none" w:sz="0" w:space="0" w:color="auto"/>
        <w:left w:val="none" w:sz="0" w:space="0" w:color="auto"/>
        <w:bottom w:val="none" w:sz="0" w:space="0" w:color="auto"/>
        <w:right w:val="none" w:sz="0" w:space="0" w:color="auto"/>
      </w:divBdr>
    </w:div>
    <w:div w:id="949777719">
      <w:bodyDiv w:val="1"/>
      <w:marLeft w:val="0"/>
      <w:marRight w:val="0"/>
      <w:marTop w:val="0"/>
      <w:marBottom w:val="0"/>
      <w:divBdr>
        <w:top w:val="none" w:sz="0" w:space="0" w:color="auto"/>
        <w:left w:val="none" w:sz="0" w:space="0" w:color="auto"/>
        <w:bottom w:val="none" w:sz="0" w:space="0" w:color="auto"/>
        <w:right w:val="none" w:sz="0" w:space="0" w:color="auto"/>
      </w:divBdr>
    </w:div>
    <w:div w:id="999700274">
      <w:bodyDiv w:val="1"/>
      <w:marLeft w:val="0"/>
      <w:marRight w:val="0"/>
      <w:marTop w:val="0"/>
      <w:marBottom w:val="0"/>
      <w:divBdr>
        <w:top w:val="none" w:sz="0" w:space="0" w:color="auto"/>
        <w:left w:val="none" w:sz="0" w:space="0" w:color="auto"/>
        <w:bottom w:val="none" w:sz="0" w:space="0" w:color="auto"/>
        <w:right w:val="none" w:sz="0" w:space="0" w:color="auto"/>
      </w:divBdr>
    </w:div>
    <w:div w:id="1072586941">
      <w:bodyDiv w:val="1"/>
      <w:marLeft w:val="0"/>
      <w:marRight w:val="0"/>
      <w:marTop w:val="0"/>
      <w:marBottom w:val="0"/>
      <w:divBdr>
        <w:top w:val="none" w:sz="0" w:space="0" w:color="auto"/>
        <w:left w:val="none" w:sz="0" w:space="0" w:color="auto"/>
        <w:bottom w:val="none" w:sz="0" w:space="0" w:color="auto"/>
        <w:right w:val="none" w:sz="0" w:space="0" w:color="auto"/>
      </w:divBdr>
    </w:div>
    <w:div w:id="1092973936">
      <w:bodyDiv w:val="1"/>
      <w:marLeft w:val="0"/>
      <w:marRight w:val="0"/>
      <w:marTop w:val="0"/>
      <w:marBottom w:val="0"/>
      <w:divBdr>
        <w:top w:val="none" w:sz="0" w:space="0" w:color="auto"/>
        <w:left w:val="none" w:sz="0" w:space="0" w:color="auto"/>
        <w:bottom w:val="none" w:sz="0" w:space="0" w:color="auto"/>
        <w:right w:val="none" w:sz="0" w:space="0" w:color="auto"/>
      </w:divBdr>
    </w:div>
    <w:div w:id="1096754290">
      <w:bodyDiv w:val="1"/>
      <w:marLeft w:val="0"/>
      <w:marRight w:val="0"/>
      <w:marTop w:val="0"/>
      <w:marBottom w:val="0"/>
      <w:divBdr>
        <w:top w:val="none" w:sz="0" w:space="0" w:color="auto"/>
        <w:left w:val="none" w:sz="0" w:space="0" w:color="auto"/>
        <w:bottom w:val="none" w:sz="0" w:space="0" w:color="auto"/>
        <w:right w:val="none" w:sz="0" w:space="0" w:color="auto"/>
      </w:divBdr>
    </w:div>
    <w:div w:id="1130442688">
      <w:bodyDiv w:val="1"/>
      <w:marLeft w:val="0"/>
      <w:marRight w:val="0"/>
      <w:marTop w:val="0"/>
      <w:marBottom w:val="0"/>
      <w:divBdr>
        <w:top w:val="none" w:sz="0" w:space="0" w:color="auto"/>
        <w:left w:val="none" w:sz="0" w:space="0" w:color="auto"/>
        <w:bottom w:val="none" w:sz="0" w:space="0" w:color="auto"/>
        <w:right w:val="none" w:sz="0" w:space="0" w:color="auto"/>
      </w:divBdr>
    </w:div>
    <w:div w:id="1230118554">
      <w:bodyDiv w:val="1"/>
      <w:marLeft w:val="0"/>
      <w:marRight w:val="0"/>
      <w:marTop w:val="0"/>
      <w:marBottom w:val="0"/>
      <w:divBdr>
        <w:top w:val="none" w:sz="0" w:space="0" w:color="auto"/>
        <w:left w:val="none" w:sz="0" w:space="0" w:color="auto"/>
        <w:bottom w:val="none" w:sz="0" w:space="0" w:color="auto"/>
        <w:right w:val="none" w:sz="0" w:space="0" w:color="auto"/>
      </w:divBdr>
    </w:div>
    <w:div w:id="1267620357">
      <w:bodyDiv w:val="1"/>
      <w:marLeft w:val="0"/>
      <w:marRight w:val="0"/>
      <w:marTop w:val="0"/>
      <w:marBottom w:val="0"/>
      <w:divBdr>
        <w:top w:val="none" w:sz="0" w:space="0" w:color="auto"/>
        <w:left w:val="none" w:sz="0" w:space="0" w:color="auto"/>
        <w:bottom w:val="none" w:sz="0" w:space="0" w:color="auto"/>
        <w:right w:val="none" w:sz="0" w:space="0" w:color="auto"/>
      </w:divBdr>
    </w:div>
    <w:div w:id="1288585171">
      <w:bodyDiv w:val="1"/>
      <w:marLeft w:val="0"/>
      <w:marRight w:val="0"/>
      <w:marTop w:val="0"/>
      <w:marBottom w:val="0"/>
      <w:divBdr>
        <w:top w:val="none" w:sz="0" w:space="0" w:color="auto"/>
        <w:left w:val="none" w:sz="0" w:space="0" w:color="auto"/>
        <w:bottom w:val="none" w:sz="0" w:space="0" w:color="auto"/>
        <w:right w:val="none" w:sz="0" w:space="0" w:color="auto"/>
      </w:divBdr>
    </w:div>
    <w:div w:id="1297832753">
      <w:bodyDiv w:val="1"/>
      <w:marLeft w:val="0"/>
      <w:marRight w:val="0"/>
      <w:marTop w:val="0"/>
      <w:marBottom w:val="0"/>
      <w:divBdr>
        <w:top w:val="none" w:sz="0" w:space="0" w:color="auto"/>
        <w:left w:val="none" w:sz="0" w:space="0" w:color="auto"/>
        <w:bottom w:val="none" w:sz="0" w:space="0" w:color="auto"/>
        <w:right w:val="none" w:sz="0" w:space="0" w:color="auto"/>
      </w:divBdr>
    </w:div>
    <w:div w:id="1328443425">
      <w:bodyDiv w:val="1"/>
      <w:marLeft w:val="0"/>
      <w:marRight w:val="0"/>
      <w:marTop w:val="0"/>
      <w:marBottom w:val="0"/>
      <w:divBdr>
        <w:top w:val="none" w:sz="0" w:space="0" w:color="auto"/>
        <w:left w:val="none" w:sz="0" w:space="0" w:color="auto"/>
        <w:bottom w:val="none" w:sz="0" w:space="0" w:color="auto"/>
        <w:right w:val="none" w:sz="0" w:space="0" w:color="auto"/>
      </w:divBdr>
    </w:div>
    <w:div w:id="1399747235">
      <w:bodyDiv w:val="1"/>
      <w:marLeft w:val="0"/>
      <w:marRight w:val="0"/>
      <w:marTop w:val="0"/>
      <w:marBottom w:val="0"/>
      <w:divBdr>
        <w:top w:val="none" w:sz="0" w:space="0" w:color="auto"/>
        <w:left w:val="none" w:sz="0" w:space="0" w:color="auto"/>
        <w:bottom w:val="none" w:sz="0" w:space="0" w:color="auto"/>
        <w:right w:val="none" w:sz="0" w:space="0" w:color="auto"/>
      </w:divBdr>
    </w:div>
    <w:div w:id="1404647310">
      <w:bodyDiv w:val="1"/>
      <w:marLeft w:val="0"/>
      <w:marRight w:val="0"/>
      <w:marTop w:val="0"/>
      <w:marBottom w:val="0"/>
      <w:divBdr>
        <w:top w:val="none" w:sz="0" w:space="0" w:color="auto"/>
        <w:left w:val="none" w:sz="0" w:space="0" w:color="auto"/>
        <w:bottom w:val="none" w:sz="0" w:space="0" w:color="auto"/>
        <w:right w:val="none" w:sz="0" w:space="0" w:color="auto"/>
      </w:divBdr>
    </w:div>
    <w:div w:id="1519924490">
      <w:bodyDiv w:val="1"/>
      <w:marLeft w:val="0"/>
      <w:marRight w:val="0"/>
      <w:marTop w:val="0"/>
      <w:marBottom w:val="0"/>
      <w:divBdr>
        <w:top w:val="none" w:sz="0" w:space="0" w:color="auto"/>
        <w:left w:val="none" w:sz="0" w:space="0" w:color="auto"/>
        <w:bottom w:val="none" w:sz="0" w:space="0" w:color="auto"/>
        <w:right w:val="none" w:sz="0" w:space="0" w:color="auto"/>
      </w:divBdr>
    </w:div>
    <w:div w:id="1568220750">
      <w:bodyDiv w:val="1"/>
      <w:marLeft w:val="0"/>
      <w:marRight w:val="0"/>
      <w:marTop w:val="0"/>
      <w:marBottom w:val="0"/>
      <w:divBdr>
        <w:top w:val="none" w:sz="0" w:space="0" w:color="auto"/>
        <w:left w:val="none" w:sz="0" w:space="0" w:color="auto"/>
        <w:bottom w:val="none" w:sz="0" w:space="0" w:color="auto"/>
        <w:right w:val="none" w:sz="0" w:space="0" w:color="auto"/>
      </w:divBdr>
    </w:div>
    <w:div w:id="1643383654">
      <w:bodyDiv w:val="1"/>
      <w:marLeft w:val="0"/>
      <w:marRight w:val="0"/>
      <w:marTop w:val="0"/>
      <w:marBottom w:val="0"/>
      <w:divBdr>
        <w:top w:val="none" w:sz="0" w:space="0" w:color="auto"/>
        <w:left w:val="none" w:sz="0" w:space="0" w:color="auto"/>
        <w:bottom w:val="none" w:sz="0" w:space="0" w:color="auto"/>
        <w:right w:val="none" w:sz="0" w:space="0" w:color="auto"/>
      </w:divBdr>
    </w:div>
    <w:div w:id="1643660570">
      <w:bodyDiv w:val="1"/>
      <w:marLeft w:val="0"/>
      <w:marRight w:val="0"/>
      <w:marTop w:val="0"/>
      <w:marBottom w:val="0"/>
      <w:divBdr>
        <w:top w:val="none" w:sz="0" w:space="0" w:color="auto"/>
        <w:left w:val="none" w:sz="0" w:space="0" w:color="auto"/>
        <w:bottom w:val="none" w:sz="0" w:space="0" w:color="auto"/>
        <w:right w:val="none" w:sz="0" w:space="0" w:color="auto"/>
      </w:divBdr>
    </w:div>
    <w:div w:id="1686596460">
      <w:bodyDiv w:val="1"/>
      <w:marLeft w:val="0"/>
      <w:marRight w:val="0"/>
      <w:marTop w:val="0"/>
      <w:marBottom w:val="0"/>
      <w:divBdr>
        <w:top w:val="none" w:sz="0" w:space="0" w:color="auto"/>
        <w:left w:val="none" w:sz="0" w:space="0" w:color="auto"/>
        <w:bottom w:val="none" w:sz="0" w:space="0" w:color="auto"/>
        <w:right w:val="none" w:sz="0" w:space="0" w:color="auto"/>
      </w:divBdr>
    </w:div>
    <w:div w:id="1721440932">
      <w:bodyDiv w:val="1"/>
      <w:marLeft w:val="0"/>
      <w:marRight w:val="0"/>
      <w:marTop w:val="0"/>
      <w:marBottom w:val="0"/>
      <w:divBdr>
        <w:top w:val="none" w:sz="0" w:space="0" w:color="auto"/>
        <w:left w:val="none" w:sz="0" w:space="0" w:color="auto"/>
        <w:bottom w:val="none" w:sz="0" w:space="0" w:color="auto"/>
        <w:right w:val="none" w:sz="0" w:space="0" w:color="auto"/>
      </w:divBdr>
    </w:div>
    <w:div w:id="1778135317">
      <w:bodyDiv w:val="1"/>
      <w:marLeft w:val="0"/>
      <w:marRight w:val="0"/>
      <w:marTop w:val="0"/>
      <w:marBottom w:val="0"/>
      <w:divBdr>
        <w:top w:val="none" w:sz="0" w:space="0" w:color="auto"/>
        <w:left w:val="none" w:sz="0" w:space="0" w:color="auto"/>
        <w:bottom w:val="none" w:sz="0" w:space="0" w:color="auto"/>
        <w:right w:val="none" w:sz="0" w:space="0" w:color="auto"/>
      </w:divBdr>
    </w:div>
    <w:div w:id="1891767912">
      <w:bodyDiv w:val="1"/>
      <w:marLeft w:val="0"/>
      <w:marRight w:val="0"/>
      <w:marTop w:val="0"/>
      <w:marBottom w:val="0"/>
      <w:divBdr>
        <w:top w:val="none" w:sz="0" w:space="0" w:color="auto"/>
        <w:left w:val="none" w:sz="0" w:space="0" w:color="auto"/>
        <w:bottom w:val="none" w:sz="0" w:space="0" w:color="auto"/>
        <w:right w:val="none" w:sz="0" w:space="0" w:color="auto"/>
      </w:divBdr>
    </w:div>
    <w:div w:id="1942107217">
      <w:bodyDiv w:val="1"/>
      <w:marLeft w:val="0"/>
      <w:marRight w:val="0"/>
      <w:marTop w:val="0"/>
      <w:marBottom w:val="0"/>
      <w:divBdr>
        <w:top w:val="none" w:sz="0" w:space="0" w:color="auto"/>
        <w:left w:val="none" w:sz="0" w:space="0" w:color="auto"/>
        <w:bottom w:val="none" w:sz="0" w:space="0" w:color="auto"/>
        <w:right w:val="none" w:sz="0" w:space="0" w:color="auto"/>
      </w:divBdr>
    </w:div>
    <w:div w:id="1971470380">
      <w:bodyDiv w:val="1"/>
      <w:marLeft w:val="0"/>
      <w:marRight w:val="0"/>
      <w:marTop w:val="0"/>
      <w:marBottom w:val="0"/>
      <w:divBdr>
        <w:top w:val="none" w:sz="0" w:space="0" w:color="auto"/>
        <w:left w:val="none" w:sz="0" w:space="0" w:color="auto"/>
        <w:bottom w:val="none" w:sz="0" w:space="0" w:color="auto"/>
        <w:right w:val="none" w:sz="0" w:space="0" w:color="auto"/>
      </w:divBdr>
    </w:div>
    <w:div w:id="2046565294">
      <w:bodyDiv w:val="1"/>
      <w:marLeft w:val="0"/>
      <w:marRight w:val="0"/>
      <w:marTop w:val="0"/>
      <w:marBottom w:val="0"/>
      <w:divBdr>
        <w:top w:val="none" w:sz="0" w:space="0" w:color="auto"/>
        <w:left w:val="none" w:sz="0" w:space="0" w:color="auto"/>
        <w:bottom w:val="none" w:sz="0" w:space="0" w:color="auto"/>
        <w:right w:val="none" w:sz="0" w:space="0" w:color="auto"/>
      </w:divBdr>
    </w:div>
    <w:div w:id="20645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C054B-9B3D-400E-8FAF-42D999F7F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P745-sp4160m</dc:creator>
  <cp:lastModifiedBy>Margarita Flores Alcantara</cp:lastModifiedBy>
  <cp:revision>3</cp:revision>
  <cp:lastPrinted>2017-04-11T16:11:00Z</cp:lastPrinted>
  <dcterms:created xsi:type="dcterms:W3CDTF">2018-07-12T18:04:00Z</dcterms:created>
  <dcterms:modified xsi:type="dcterms:W3CDTF">2018-07-12T18:04:00Z</dcterms:modified>
</cp:coreProperties>
</file>