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A5" w:rsidRPr="00887B80" w:rsidRDefault="00EC3EA5" w:rsidP="008C7FA9">
      <w:pPr>
        <w:ind w:left="1260" w:firstLine="540"/>
        <w:rPr>
          <w:rFonts w:ascii="Soberana Sans" w:hAnsi="Soberana Sans" w:cs="Arial"/>
          <w:b/>
          <w:sz w:val="16"/>
          <w:szCs w:val="16"/>
          <w:lang w:val="es-MX"/>
        </w:rPr>
      </w:pPr>
    </w:p>
    <w:p w:rsidR="004C6E8F" w:rsidRPr="00E430EE" w:rsidRDefault="004C6E8F" w:rsidP="008C7FA9">
      <w:pPr>
        <w:jc w:val="center"/>
        <w:rPr>
          <w:rFonts w:ascii="Arial" w:hAnsi="Arial" w:cs="Arial"/>
          <w:b/>
          <w:sz w:val="22"/>
          <w:szCs w:val="22"/>
          <w:lang w:val="es-MX"/>
        </w:rPr>
      </w:pPr>
    </w:p>
    <w:p w:rsidR="00EC3EA5" w:rsidRPr="00E430EE" w:rsidRDefault="00EC3EA5" w:rsidP="008C7FA9">
      <w:pPr>
        <w:jc w:val="center"/>
        <w:rPr>
          <w:rFonts w:ascii="Arial" w:hAnsi="Arial" w:cs="Arial"/>
          <w:b/>
          <w:sz w:val="22"/>
          <w:szCs w:val="22"/>
          <w:lang w:val="es-MX"/>
        </w:rPr>
      </w:pPr>
      <w:r w:rsidRPr="00E430EE">
        <w:rPr>
          <w:rFonts w:ascii="Arial" w:hAnsi="Arial" w:cs="Arial"/>
          <w:b/>
          <w:sz w:val="22"/>
          <w:szCs w:val="22"/>
          <w:lang w:val="es-MX"/>
        </w:rPr>
        <w:t>INFORME NACIONAL DE JUICIOS FISCALES</w:t>
      </w:r>
      <w:r w:rsidR="00CE536E" w:rsidRPr="00E430EE">
        <w:rPr>
          <w:rFonts w:ascii="Arial" w:hAnsi="Arial" w:cs="Arial"/>
          <w:b/>
          <w:sz w:val="22"/>
          <w:szCs w:val="22"/>
          <w:lang w:val="es-MX"/>
        </w:rPr>
        <w:t xml:space="preserve"> GANADOS</w:t>
      </w:r>
      <w:r w:rsidR="007A2C3D">
        <w:rPr>
          <w:rFonts w:ascii="Arial" w:hAnsi="Arial" w:cs="Arial"/>
          <w:b/>
          <w:sz w:val="22"/>
          <w:szCs w:val="22"/>
          <w:lang w:val="es-MX"/>
        </w:rPr>
        <w:t xml:space="preserve"> Y </w:t>
      </w:r>
      <w:r w:rsidR="00CE536E" w:rsidRPr="00E430EE">
        <w:rPr>
          <w:rFonts w:ascii="Arial" w:hAnsi="Arial" w:cs="Arial"/>
          <w:b/>
          <w:sz w:val="22"/>
          <w:szCs w:val="22"/>
          <w:lang w:val="es-MX"/>
        </w:rPr>
        <w:t>PERDIDOS</w:t>
      </w:r>
      <w:r w:rsidRPr="00E430EE">
        <w:rPr>
          <w:rFonts w:ascii="Arial" w:hAnsi="Arial" w:cs="Arial"/>
          <w:b/>
          <w:sz w:val="22"/>
          <w:szCs w:val="22"/>
          <w:lang w:val="es-MX"/>
        </w:rPr>
        <w:t xml:space="preserve">, DURANTE EL TRIMESTRE </w:t>
      </w:r>
      <w:r w:rsidR="000D7A9D">
        <w:rPr>
          <w:rFonts w:ascii="Arial" w:hAnsi="Arial" w:cs="Arial"/>
          <w:b/>
          <w:sz w:val="22"/>
          <w:szCs w:val="22"/>
          <w:lang w:val="es-MX"/>
        </w:rPr>
        <w:t>JU</w:t>
      </w:r>
      <w:r w:rsidR="00C7010A">
        <w:rPr>
          <w:rFonts w:ascii="Arial" w:hAnsi="Arial" w:cs="Arial"/>
          <w:b/>
          <w:sz w:val="22"/>
          <w:szCs w:val="22"/>
          <w:lang w:val="es-MX"/>
        </w:rPr>
        <w:t>L</w:t>
      </w:r>
      <w:r w:rsidR="000D7A9D">
        <w:rPr>
          <w:rFonts w:ascii="Arial" w:hAnsi="Arial" w:cs="Arial"/>
          <w:b/>
          <w:sz w:val="22"/>
          <w:szCs w:val="22"/>
          <w:lang w:val="es-MX"/>
        </w:rPr>
        <w:t>IO</w:t>
      </w:r>
      <w:r w:rsidR="00C7010A">
        <w:rPr>
          <w:rFonts w:ascii="Arial" w:hAnsi="Arial" w:cs="Arial"/>
          <w:b/>
          <w:sz w:val="22"/>
          <w:szCs w:val="22"/>
          <w:lang w:val="es-MX"/>
        </w:rPr>
        <w:t>-SEPTIEMBRE</w:t>
      </w:r>
      <w:r w:rsidR="0004629E" w:rsidRPr="00E430EE">
        <w:rPr>
          <w:rFonts w:ascii="Arial" w:hAnsi="Arial" w:cs="Arial"/>
          <w:b/>
          <w:sz w:val="22"/>
          <w:szCs w:val="22"/>
          <w:lang w:val="es-MX"/>
        </w:rPr>
        <w:t xml:space="preserve"> </w:t>
      </w:r>
      <w:r w:rsidR="004454A2" w:rsidRPr="00E430EE">
        <w:rPr>
          <w:rFonts w:ascii="Arial" w:hAnsi="Arial" w:cs="Arial"/>
          <w:b/>
          <w:sz w:val="22"/>
          <w:szCs w:val="22"/>
          <w:lang w:val="es-MX"/>
        </w:rPr>
        <w:t>DE</w:t>
      </w:r>
      <w:r w:rsidR="00446894" w:rsidRPr="00E430EE">
        <w:rPr>
          <w:rFonts w:ascii="Arial" w:hAnsi="Arial" w:cs="Arial"/>
          <w:b/>
          <w:sz w:val="22"/>
          <w:szCs w:val="22"/>
          <w:lang w:val="es-MX"/>
        </w:rPr>
        <w:t xml:space="preserve"> 201</w:t>
      </w:r>
      <w:r w:rsidR="00E503C1">
        <w:rPr>
          <w:rFonts w:ascii="Arial" w:hAnsi="Arial" w:cs="Arial"/>
          <w:b/>
          <w:sz w:val="22"/>
          <w:szCs w:val="22"/>
          <w:lang w:val="es-MX"/>
        </w:rPr>
        <w:t>8</w:t>
      </w:r>
    </w:p>
    <w:p w:rsidR="00EC3EA5" w:rsidRPr="00E430EE" w:rsidRDefault="00EC3EA5" w:rsidP="008C7FA9">
      <w:pPr>
        <w:jc w:val="center"/>
        <w:rPr>
          <w:rFonts w:ascii="Arial" w:hAnsi="Arial" w:cs="Arial"/>
          <w:sz w:val="22"/>
          <w:szCs w:val="22"/>
          <w:lang w:val="es-MX"/>
        </w:rPr>
      </w:pPr>
    </w:p>
    <w:p w:rsidR="00887B80" w:rsidRPr="00E10430" w:rsidRDefault="00887B80" w:rsidP="008C7FA9">
      <w:pPr>
        <w:jc w:val="center"/>
        <w:rPr>
          <w:rFonts w:ascii="Arial" w:hAnsi="Arial" w:cs="Arial"/>
          <w:b/>
          <w:sz w:val="22"/>
          <w:szCs w:val="22"/>
          <w:lang w:val="es-MX"/>
        </w:rPr>
      </w:pPr>
    </w:p>
    <w:p w:rsidR="001862F8" w:rsidRPr="00E10430" w:rsidRDefault="00EC3EA5" w:rsidP="008C7FA9">
      <w:pPr>
        <w:pStyle w:val="Prrafodelista"/>
        <w:numPr>
          <w:ilvl w:val="0"/>
          <w:numId w:val="9"/>
        </w:numPr>
        <w:spacing w:after="0" w:line="240" w:lineRule="auto"/>
        <w:rPr>
          <w:rFonts w:ascii="Arial" w:hAnsi="Arial" w:cs="Arial"/>
          <w:b/>
        </w:rPr>
      </w:pPr>
      <w:r w:rsidRPr="00E10430">
        <w:rPr>
          <w:rFonts w:ascii="Arial" w:hAnsi="Arial" w:cs="Arial"/>
          <w:b/>
        </w:rPr>
        <w:t xml:space="preserve">JUICIOS FISCALES </w:t>
      </w:r>
      <w:r w:rsidR="001862F8" w:rsidRPr="00E10430">
        <w:rPr>
          <w:rFonts w:ascii="Arial" w:hAnsi="Arial" w:cs="Arial"/>
          <w:b/>
        </w:rPr>
        <w:t>GANADOS</w:t>
      </w:r>
    </w:p>
    <w:p w:rsidR="001862F8" w:rsidRPr="00E10430" w:rsidRDefault="001862F8" w:rsidP="008C7FA9">
      <w:pPr>
        <w:rPr>
          <w:rFonts w:ascii="Arial" w:hAnsi="Arial" w:cs="Arial"/>
          <w:b/>
          <w:sz w:val="22"/>
          <w:szCs w:val="22"/>
          <w:lang w:val="es-MX"/>
        </w:rPr>
      </w:pPr>
    </w:p>
    <w:p w:rsidR="00EC3EA5" w:rsidRPr="00E10430" w:rsidRDefault="001243CC" w:rsidP="008C7FA9">
      <w:pPr>
        <w:rPr>
          <w:rFonts w:ascii="Arial" w:hAnsi="Arial" w:cs="Arial"/>
          <w:b/>
          <w:sz w:val="22"/>
          <w:szCs w:val="22"/>
          <w:lang w:val="es-MX"/>
        </w:rPr>
      </w:pPr>
      <w:r w:rsidRPr="00E10430">
        <w:rPr>
          <w:rFonts w:ascii="Arial" w:hAnsi="Arial" w:cs="Arial"/>
          <w:b/>
          <w:sz w:val="22"/>
          <w:szCs w:val="22"/>
          <w:lang w:val="es-MX"/>
        </w:rPr>
        <w:t>1</w:t>
      </w:r>
      <w:r w:rsidR="001862F8" w:rsidRPr="00E10430">
        <w:rPr>
          <w:rFonts w:ascii="Arial" w:hAnsi="Arial" w:cs="Arial"/>
          <w:b/>
          <w:sz w:val="22"/>
          <w:szCs w:val="22"/>
          <w:lang w:val="es-MX"/>
        </w:rPr>
        <w:t>.1</w:t>
      </w:r>
      <w:r w:rsidR="007A2BC6">
        <w:rPr>
          <w:rFonts w:ascii="Arial" w:hAnsi="Arial" w:cs="Arial"/>
          <w:b/>
          <w:sz w:val="22"/>
          <w:szCs w:val="22"/>
          <w:lang w:val="es-MX"/>
        </w:rPr>
        <w:t>.</w:t>
      </w:r>
      <w:r w:rsidR="001862F8" w:rsidRPr="00E10430">
        <w:rPr>
          <w:rFonts w:ascii="Arial" w:hAnsi="Arial" w:cs="Arial"/>
          <w:b/>
          <w:sz w:val="22"/>
          <w:szCs w:val="22"/>
          <w:lang w:val="es-MX"/>
        </w:rPr>
        <w:t xml:space="preserve"> JUICIOS E</w:t>
      </w:r>
      <w:r w:rsidR="00446894" w:rsidRPr="00E10430">
        <w:rPr>
          <w:rFonts w:ascii="Arial" w:hAnsi="Arial" w:cs="Arial"/>
          <w:b/>
          <w:sz w:val="22"/>
          <w:szCs w:val="22"/>
          <w:lang w:val="es-MX"/>
        </w:rPr>
        <w:t>N LOS QUE SE DECLARÓ LA VALIDEZ</w:t>
      </w:r>
    </w:p>
    <w:p w:rsidR="00EC3EA5" w:rsidRPr="00E10430" w:rsidRDefault="00EC3EA5" w:rsidP="008C7FA9">
      <w:pPr>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C3EA5" w:rsidRPr="00E10430" w:rsidTr="00B17A30">
        <w:tc>
          <w:tcPr>
            <w:tcW w:w="4106"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GANADOS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 xml:space="preserve">CUANTÍA </w:t>
            </w:r>
          </w:p>
        </w:tc>
      </w:tr>
      <w:tr w:rsidR="00907210" w:rsidRPr="00907210" w:rsidTr="00B17A30">
        <w:tc>
          <w:tcPr>
            <w:tcW w:w="4106" w:type="dxa"/>
            <w:tcBorders>
              <w:top w:val="single" w:sz="4" w:space="0" w:color="000000"/>
              <w:left w:val="single" w:sz="4" w:space="0" w:color="000000"/>
              <w:bottom w:val="single" w:sz="4" w:space="0" w:color="000000"/>
            </w:tcBorders>
          </w:tcPr>
          <w:p w:rsidR="0004629E" w:rsidRPr="00907210" w:rsidRDefault="00C7010A" w:rsidP="008C7FA9">
            <w:pPr>
              <w:snapToGrid w:val="0"/>
              <w:spacing w:before="80" w:after="80"/>
              <w:rPr>
                <w:rFonts w:ascii="Arial" w:hAnsi="Arial" w:cs="Arial"/>
                <w:sz w:val="22"/>
                <w:szCs w:val="22"/>
                <w:lang w:val="es-MX"/>
              </w:rPr>
            </w:pPr>
            <w:r w:rsidRPr="00907210">
              <w:rPr>
                <w:rFonts w:ascii="Arial" w:hAnsi="Arial" w:cs="Arial"/>
                <w:sz w:val="22"/>
                <w:szCs w:val="22"/>
                <w:lang w:val="es-MX"/>
              </w:rPr>
              <w:t>JULIO</w:t>
            </w:r>
          </w:p>
        </w:tc>
        <w:tc>
          <w:tcPr>
            <w:tcW w:w="2584" w:type="dxa"/>
            <w:tcBorders>
              <w:top w:val="single" w:sz="4" w:space="0" w:color="000000"/>
              <w:left w:val="single" w:sz="4" w:space="0" w:color="000000"/>
              <w:bottom w:val="single" w:sz="4" w:space="0" w:color="000000"/>
            </w:tcBorders>
          </w:tcPr>
          <w:p w:rsidR="00A96DEE" w:rsidRPr="00907210" w:rsidRDefault="00815249" w:rsidP="008C7FA9">
            <w:pPr>
              <w:snapToGrid w:val="0"/>
              <w:spacing w:before="80" w:after="80"/>
              <w:jc w:val="center"/>
              <w:rPr>
                <w:rFonts w:ascii="Arial" w:hAnsi="Arial" w:cs="Arial"/>
                <w:bCs/>
                <w:sz w:val="22"/>
                <w:szCs w:val="22"/>
              </w:rPr>
            </w:pPr>
            <w:r w:rsidRPr="00907210">
              <w:rPr>
                <w:rFonts w:ascii="Arial" w:hAnsi="Arial" w:cs="Arial"/>
                <w:bCs/>
                <w:sz w:val="22"/>
                <w:szCs w:val="22"/>
              </w:rPr>
              <w:t>294</w:t>
            </w:r>
          </w:p>
        </w:tc>
        <w:tc>
          <w:tcPr>
            <w:tcW w:w="3375" w:type="dxa"/>
            <w:tcBorders>
              <w:top w:val="single" w:sz="4" w:space="0" w:color="000000"/>
              <w:left w:val="single" w:sz="4" w:space="0" w:color="000000"/>
              <w:bottom w:val="single" w:sz="4" w:space="0" w:color="000000"/>
              <w:right w:val="single" w:sz="4" w:space="0" w:color="000000"/>
            </w:tcBorders>
          </w:tcPr>
          <w:p w:rsidR="00DD1811" w:rsidRPr="00907210" w:rsidRDefault="002416FE" w:rsidP="008C7FA9">
            <w:pPr>
              <w:snapToGrid w:val="0"/>
              <w:spacing w:before="80" w:after="80"/>
              <w:jc w:val="right"/>
              <w:rPr>
                <w:rFonts w:ascii="Arial" w:hAnsi="Arial" w:cs="Arial"/>
                <w:bCs/>
                <w:sz w:val="22"/>
                <w:szCs w:val="22"/>
              </w:rPr>
            </w:pPr>
            <w:r w:rsidRPr="00907210">
              <w:rPr>
                <w:rFonts w:ascii="Arial" w:hAnsi="Arial" w:cs="Arial"/>
                <w:bCs/>
                <w:sz w:val="22"/>
                <w:szCs w:val="22"/>
              </w:rPr>
              <w:t>$</w:t>
            </w:r>
            <w:r w:rsidR="00815249" w:rsidRPr="00907210">
              <w:rPr>
                <w:rFonts w:ascii="Arial" w:hAnsi="Arial" w:cs="Arial"/>
                <w:bCs/>
                <w:sz w:val="22"/>
                <w:szCs w:val="22"/>
              </w:rPr>
              <w:t>96’622,445</w:t>
            </w:r>
          </w:p>
        </w:tc>
      </w:tr>
      <w:tr w:rsidR="00907210" w:rsidRPr="00907210" w:rsidTr="00B17A30">
        <w:tc>
          <w:tcPr>
            <w:tcW w:w="4106" w:type="dxa"/>
            <w:tcBorders>
              <w:top w:val="single" w:sz="4" w:space="0" w:color="000000"/>
              <w:left w:val="single" w:sz="4" w:space="0" w:color="000000"/>
              <w:bottom w:val="single" w:sz="4" w:space="0" w:color="000000"/>
            </w:tcBorders>
          </w:tcPr>
          <w:p w:rsidR="0004629E" w:rsidRPr="00907210" w:rsidRDefault="00C7010A" w:rsidP="008C7FA9">
            <w:pPr>
              <w:snapToGrid w:val="0"/>
              <w:spacing w:before="80" w:after="80"/>
              <w:rPr>
                <w:rFonts w:ascii="Arial" w:hAnsi="Arial" w:cs="Arial"/>
                <w:sz w:val="22"/>
                <w:szCs w:val="22"/>
                <w:lang w:val="es-MX"/>
              </w:rPr>
            </w:pPr>
            <w:r w:rsidRPr="00907210">
              <w:rPr>
                <w:rFonts w:ascii="Arial" w:hAnsi="Arial" w:cs="Arial"/>
                <w:sz w:val="22"/>
                <w:szCs w:val="22"/>
                <w:lang w:val="es-MX"/>
              </w:rPr>
              <w:t>AGOSTO</w:t>
            </w:r>
          </w:p>
        </w:tc>
        <w:tc>
          <w:tcPr>
            <w:tcW w:w="2584" w:type="dxa"/>
            <w:tcBorders>
              <w:top w:val="single" w:sz="4" w:space="0" w:color="000000"/>
              <w:left w:val="single" w:sz="4" w:space="0" w:color="000000"/>
              <w:bottom w:val="single" w:sz="4" w:space="0" w:color="000000"/>
            </w:tcBorders>
          </w:tcPr>
          <w:p w:rsidR="00A12951" w:rsidRPr="00907210" w:rsidRDefault="00815249" w:rsidP="008C7FA9">
            <w:pPr>
              <w:snapToGrid w:val="0"/>
              <w:spacing w:before="80" w:after="80"/>
              <w:jc w:val="center"/>
              <w:rPr>
                <w:rFonts w:ascii="Arial" w:hAnsi="Arial" w:cs="Arial"/>
                <w:bCs/>
                <w:sz w:val="22"/>
                <w:szCs w:val="22"/>
              </w:rPr>
            </w:pPr>
            <w:r w:rsidRPr="00907210">
              <w:rPr>
                <w:rFonts w:ascii="Arial" w:hAnsi="Arial" w:cs="Arial"/>
                <w:bCs/>
                <w:sz w:val="22"/>
                <w:szCs w:val="22"/>
              </w:rPr>
              <w:t>309</w:t>
            </w:r>
          </w:p>
        </w:tc>
        <w:tc>
          <w:tcPr>
            <w:tcW w:w="3375" w:type="dxa"/>
            <w:tcBorders>
              <w:top w:val="single" w:sz="4" w:space="0" w:color="000000"/>
              <w:left w:val="single" w:sz="4" w:space="0" w:color="000000"/>
              <w:bottom w:val="single" w:sz="4" w:space="0" w:color="000000"/>
              <w:right w:val="single" w:sz="4" w:space="0" w:color="000000"/>
            </w:tcBorders>
          </w:tcPr>
          <w:p w:rsidR="0074237D" w:rsidRPr="00907210" w:rsidRDefault="002416FE" w:rsidP="008C7FA9">
            <w:pPr>
              <w:snapToGrid w:val="0"/>
              <w:spacing w:before="80" w:after="80"/>
              <w:jc w:val="right"/>
              <w:rPr>
                <w:rFonts w:ascii="Arial" w:hAnsi="Arial" w:cs="Arial"/>
                <w:bCs/>
                <w:sz w:val="22"/>
                <w:szCs w:val="22"/>
              </w:rPr>
            </w:pPr>
            <w:r w:rsidRPr="00907210">
              <w:rPr>
                <w:rFonts w:ascii="Arial" w:hAnsi="Arial" w:cs="Arial"/>
                <w:bCs/>
                <w:sz w:val="22"/>
                <w:szCs w:val="22"/>
              </w:rPr>
              <w:t>$</w:t>
            </w:r>
            <w:r w:rsidR="00815249" w:rsidRPr="00907210">
              <w:rPr>
                <w:rFonts w:ascii="Arial" w:hAnsi="Arial" w:cs="Arial"/>
                <w:bCs/>
                <w:sz w:val="22"/>
                <w:szCs w:val="22"/>
              </w:rPr>
              <w:t>110’036,677</w:t>
            </w:r>
          </w:p>
        </w:tc>
      </w:tr>
      <w:tr w:rsidR="00907210" w:rsidRPr="00907210" w:rsidTr="00B17A30">
        <w:tc>
          <w:tcPr>
            <w:tcW w:w="4106" w:type="dxa"/>
            <w:tcBorders>
              <w:left w:val="single" w:sz="4" w:space="0" w:color="000000"/>
              <w:bottom w:val="single" w:sz="4" w:space="0" w:color="000000"/>
            </w:tcBorders>
          </w:tcPr>
          <w:p w:rsidR="0004629E" w:rsidRPr="00907210" w:rsidRDefault="00C7010A" w:rsidP="008C7FA9">
            <w:pPr>
              <w:snapToGrid w:val="0"/>
              <w:spacing w:before="80" w:after="80"/>
              <w:rPr>
                <w:rFonts w:ascii="Arial" w:hAnsi="Arial" w:cs="Arial"/>
                <w:sz w:val="22"/>
                <w:szCs w:val="22"/>
                <w:lang w:val="es-MX"/>
              </w:rPr>
            </w:pPr>
            <w:r w:rsidRPr="00907210">
              <w:rPr>
                <w:rFonts w:ascii="Arial" w:hAnsi="Arial" w:cs="Arial"/>
                <w:sz w:val="22"/>
                <w:szCs w:val="22"/>
                <w:lang w:val="es-MX"/>
              </w:rPr>
              <w:t>SEPTIEMBRE</w:t>
            </w:r>
          </w:p>
        </w:tc>
        <w:tc>
          <w:tcPr>
            <w:tcW w:w="2584" w:type="dxa"/>
            <w:tcBorders>
              <w:left w:val="single" w:sz="4" w:space="0" w:color="000000"/>
              <w:bottom w:val="single" w:sz="4" w:space="0" w:color="000000"/>
            </w:tcBorders>
          </w:tcPr>
          <w:p w:rsidR="0074237D" w:rsidRPr="00907210" w:rsidRDefault="00815249" w:rsidP="008C7FA9">
            <w:pPr>
              <w:snapToGrid w:val="0"/>
              <w:spacing w:before="80" w:after="80"/>
              <w:jc w:val="center"/>
              <w:rPr>
                <w:rFonts w:ascii="Arial" w:hAnsi="Arial" w:cs="Arial"/>
                <w:bCs/>
                <w:sz w:val="22"/>
                <w:szCs w:val="22"/>
                <w:highlight w:val="yellow"/>
              </w:rPr>
            </w:pPr>
            <w:r w:rsidRPr="00907210">
              <w:rPr>
                <w:rFonts w:ascii="Arial" w:hAnsi="Arial" w:cs="Arial"/>
                <w:bCs/>
                <w:sz w:val="22"/>
                <w:szCs w:val="22"/>
              </w:rPr>
              <w:t>359</w:t>
            </w:r>
          </w:p>
        </w:tc>
        <w:tc>
          <w:tcPr>
            <w:tcW w:w="3375" w:type="dxa"/>
            <w:tcBorders>
              <w:left w:val="single" w:sz="4" w:space="0" w:color="000000"/>
              <w:bottom w:val="single" w:sz="4" w:space="0" w:color="000000"/>
              <w:right w:val="single" w:sz="4" w:space="0" w:color="000000"/>
            </w:tcBorders>
          </w:tcPr>
          <w:p w:rsidR="0074237D" w:rsidRPr="00907210" w:rsidRDefault="002416FE" w:rsidP="008C7FA9">
            <w:pPr>
              <w:snapToGrid w:val="0"/>
              <w:spacing w:before="80" w:after="80"/>
              <w:jc w:val="right"/>
              <w:rPr>
                <w:rFonts w:ascii="Arial" w:hAnsi="Arial" w:cs="Arial"/>
                <w:bCs/>
                <w:sz w:val="22"/>
                <w:szCs w:val="22"/>
                <w:highlight w:val="yellow"/>
              </w:rPr>
            </w:pPr>
            <w:r w:rsidRPr="00907210">
              <w:rPr>
                <w:rFonts w:ascii="Arial" w:hAnsi="Arial" w:cs="Arial"/>
                <w:bCs/>
                <w:sz w:val="22"/>
                <w:szCs w:val="22"/>
              </w:rPr>
              <w:t>$</w:t>
            </w:r>
            <w:r w:rsidR="00815249" w:rsidRPr="00907210">
              <w:rPr>
                <w:rFonts w:ascii="Arial" w:hAnsi="Arial" w:cs="Arial"/>
                <w:bCs/>
                <w:sz w:val="22"/>
                <w:szCs w:val="22"/>
              </w:rPr>
              <w:t>229’699,114</w:t>
            </w:r>
          </w:p>
        </w:tc>
      </w:tr>
      <w:tr w:rsidR="00907210" w:rsidRPr="00907210" w:rsidTr="00815249">
        <w:tc>
          <w:tcPr>
            <w:tcW w:w="4106" w:type="dxa"/>
            <w:tcBorders>
              <w:top w:val="single" w:sz="4" w:space="0" w:color="000000"/>
              <w:left w:val="single" w:sz="4" w:space="0" w:color="000000"/>
              <w:bottom w:val="single" w:sz="4" w:space="0" w:color="000000"/>
            </w:tcBorders>
            <w:vAlign w:val="center"/>
          </w:tcPr>
          <w:p w:rsidR="00543E78" w:rsidRPr="00907210" w:rsidRDefault="00543E78" w:rsidP="008C7FA9">
            <w:pPr>
              <w:snapToGrid w:val="0"/>
              <w:spacing w:before="80" w:after="80"/>
              <w:rPr>
                <w:rFonts w:ascii="Arial" w:hAnsi="Arial" w:cs="Arial"/>
                <w:b/>
                <w:sz w:val="22"/>
                <w:szCs w:val="22"/>
                <w:lang w:val="es-MX"/>
              </w:rPr>
            </w:pPr>
            <w:r w:rsidRPr="00907210">
              <w:rPr>
                <w:rFonts w:ascii="Arial" w:hAnsi="Arial" w:cs="Arial"/>
                <w:b/>
                <w:sz w:val="22"/>
                <w:szCs w:val="22"/>
                <w:lang w:val="es-MX"/>
              </w:rPr>
              <w:t>SUBTOTAL TRIMESTRAL</w:t>
            </w:r>
          </w:p>
        </w:tc>
        <w:tc>
          <w:tcPr>
            <w:tcW w:w="2584" w:type="dxa"/>
            <w:tcBorders>
              <w:top w:val="single" w:sz="4" w:space="0" w:color="000000"/>
              <w:left w:val="single" w:sz="4" w:space="0" w:color="000000"/>
              <w:bottom w:val="single" w:sz="4" w:space="0" w:color="000000"/>
            </w:tcBorders>
            <w:shd w:val="clear" w:color="auto" w:fill="FFFFFF" w:themeFill="background1"/>
          </w:tcPr>
          <w:p w:rsidR="00543E78" w:rsidRPr="00907210" w:rsidRDefault="00815249" w:rsidP="00C5160A">
            <w:pPr>
              <w:snapToGrid w:val="0"/>
              <w:spacing w:before="80" w:after="80"/>
              <w:jc w:val="center"/>
              <w:rPr>
                <w:rFonts w:ascii="Arial" w:hAnsi="Arial" w:cs="Arial"/>
                <w:b/>
                <w:sz w:val="22"/>
                <w:szCs w:val="22"/>
                <w:highlight w:val="yellow"/>
              </w:rPr>
            </w:pPr>
            <w:r w:rsidRPr="00907210">
              <w:rPr>
                <w:rFonts w:ascii="Arial" w:hAnsi="Arial" w:cs="Arial"/>
                <w:b/>
                <w:sz w:val="22"/>
                <w:szCs w:val="22"/>
              </w:rPr>
              <w:t>962</w:t>
            </w:r>
          </w:p>
        </w:tc>
        <w:tc>
          <w:tcPr>
            <w:tcW w:w="3375" w:type="dxa"/>
            <w:tcBorders>
              <w:top w:val="single" w:sz="4" w:space="0" w:color="000000"/>
              <w:left w:val="single" w:sz="4" w:space="0" w:color="000000"/>
              <w:bottom w:val="single" w:sz="4" w:space="0" w:color="000000"/>
              <w:right w:val="single" w:sz="4" w:space="0" w:color="000000"/>
            </w:tcBorders>
          </w:tcPr>
          <w:p w:rsidR="00543E78" w:rsidRPr="00907210" w:rsidRDefault="00543E78" w:rsidP="00C5160A">
            <w:pPr>
              <w:snapToGrid w:val="0"/>
              <w:spacing w:before="80" w:after="80"/>
              <w:jc w:val="right"/>
              <w:rPr>
                <w:rFonts w:ascii="Arial" w:hAnsi="Arial" w:cs="Arial"/>
                <w:b/>
                <w:bCs/>
                <w:sz w:val="22"/>
                <w:szCs w:val="22"/>
                <w:highlight w:val="yellow"/>
              </w:rPr>
            </w:pPr>
            <w:r w:rsidRPr="00907210">
              <w:rPr>
                <w:rFonts w:ascii="Arial" w:hAnsi="Arial" w:cs="Arial"/>
                <w:b/>
                <w:bCs/>
                <w:sz w:val="22"/>
                <w:szCs w:val="22"/>
              </w:rPr>
              <w:t>$</w:t>
            </w:r>
            <w:r w:rsidR="0089422D" w:rsidRPr="00907210">
              <w:rPr>
                <w:rFonts w:ascii="Arial" w:hAnsi="Arial" w:cs="Arial"/>
                <w:b/>
                <w:bCs/>
                <w:sz w:val="22"/>
                <w:szCs w:val="22"/>
              </w:rPr>
              <w:t>436’</w:t>
            </w:r>
            <w:r w:rsidR="00815249" w:rsidRPr="00907210">
              <w:rPr>
                <w:rFonts w:ascii="Arial" w:hAnsi="Arial" w:cs="Arial"/>
                <w:b/>
                <w:bCs/>
                <w:sz w:val="22"/>
                <w:szCs w:val="22"/>
              </w:rPr>
              <w:t>358,236</w:t>
            </w:r>
          </w:p>
        </w:tc>
      </w:tr>
    </w:tbl>
    <w:p w:rsidR="00EC1D57" w:rsidRPr="00907210" w:rsidRDefault="00EC1D57"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p>
    <w:p w:rsidR="001862F8" w:rsidRPr="00E10430" w:rsidRDefault="001243CC" w:rsidP="008C7FA9">
      <w:pPr>
        <w:jc w:val="both"/>
        <w:rPr>
          <w:rFonts w:ascii="Arial" w:hAnsi="Arial" w:cs="Arial"/>
          <w:b/>
          <w:sz w:val="22"/>
          <w:szCs w:val="22"/>
          <w:lang w:val="es-MX"/>
        </w:rPr>
      </w:pPr>
      <w:r w:rsidRPr="00E10430">
        <w:rPr>
          <w:rFonts w:ascii="Arial" w:hAnsi="Arial" w:cs="Arial"/>
          <w:b/>
          <w:sz w:val="22"/>
          <w:szCs w:val="22"/>
          <w:lang w:val="es-MX"/>
        </w:rPr>
        <w:t>1</w:t>
      </w:r>
      <w:r w:rsidR="007A2BC6">
        <w:rPr>
          <w:rFonts w:ascii="Arial" w:hAnsi="Arial" w:cs="Arial"/>
          <w:b/>
          <w:sz w:val="22"/>
          <w:szCs w:val="22"/>
          <w:lang w:val="es-MX"/>
        </w:rPr>
        <w:t>.2.</w:t>
      </w:r>
      <w:r w:rsidR="001862F8" w:rsidRPr="00E10430">
        <w:rPr>
          <w:rFonts w:ascii="Arial" w:hAnsi="Arial" w:cs="Arial"/>
          <w:b/>
          <w:sz w:val="22"/>
          <w:szCs w:val="22"/>
          <w:lang w:val="es-MX"/>
        </w:rPr>
        <w:t xml:space="preserve"> JUICIOS FISCALES EN </w:t>
      </w:r>
      <w:r w:rsidR="00887B80" w:rsidRPr="00E10430">
        <w:rPr>
          <w:rFonts w:ascii="Arial" w:hAnsi="Arial" w:cs="Arial"/>
          <w:b/>
          <w:sz w:val="22"/>
          <w:szCs w:val="22"/>
          <w:lang w:val="es-MX"/>
        </w:rPr>
        <w:t>LOS QUE SE DICTÓ SOBRESEIMIENTO</w:t>
      </w:r>
      <w:r w:rsidR="001862F8" w:rsidRPr="00E10430">
        <w:rPr>
          <w:rFonts w:ascii="Arial" w:hAnsi="Arial" w:cs="Arial"/>
          <w:b/>
          <w:sz w:val="22"/>
          <w:szCs w:val="22"/>
          <w:lang w:val="es-MX"/>
        </w:rPr>
        <w:t xml:space="preserve"> </w:t>
      </w:r>
    </w:p>
    <w:p w:rsidR="001862F8" w:rsidRPr="00E10430" w:rsidRDefault="001862F8"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430EE" w:rsidRPr="00E10430" w:rsidTr="00EB583E">
        <w:tc>
          <w:tcPr>
            <w:tcW w:w="4107"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SOBRESEIDOS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EB583E" w:rsidRPr="00E10430" w:rsidTr="00EB583E">
        <w:tc>
          <w:tcPr>
            <w:tcW w:w="4107"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JULIO</w:t>
            </w:r>
          </w:p>
        </w:tc>
        <w:tc>
          <w:tcPr>
            <w:tcW w:w="2584" w:type="dxa"/>
            <w:tcBorders>
              <w:top w:val="single" w:sz="4" w:space="0" w:color="000000"/>
              <w:left w:val="single" w:sz="4" w:space="0" w:color="000000"/>
              <w:bottom w:val="single" w:sz="4" w:space="0" w:color="000000"/>
            </w:tcBorders>
          </w:tcPr>
          <w:p w:rsidR="00EB583E" w:rsidRPr="00907210" w:rsidRDefault="00815249" w:rsidP="008C7FA9">
            <w:pPr>
              <w:snapToGrid w:val="0"/>
              <w:spacing w:before="80" w:after="80"/>
              <w:jc w:val="center"/>
              <w:rPr>
                <w:rFonts w:ascii="Arial" w:hAnsi="Arial" w:cs="Arial"/>
                <w:bCs/>
                <w:sz w:val="22"/>
                <w:szCs w:val="22"/>
              </w:rPr>
            </w:pPr>
            <w:r w:rsidRPr="00907210">
              <w:rPr>
                <w:rFonts w:ascii="Arial" w:hAnsi="Arial" w:cs="Arial"/>
                <w:bCs/>
                <w:sz w:val="22"/>
                <w:szCs w:val="22"/>
              </w:rPr>
              <w:t>168</w:t>
            </w:r>
          </w:p>
        </w:tc>
        <w:tc>
          <w:tcPr>
            <w:tcW w:w="3375" w:type="dxa"/>
            <w:tcBorders>
              <w:top w:val="single" w:sz="4" w:space="0" w:color="000000"/>
              <w:left w:val="single" w:sz="4" w:space="0" w:color="000000"/>
              <w:bottom w:val="single" w:sz="4" w:space="0" w:color="000000"/>
              <w:right w:val="single" w:sz="4" w:space="0" w:color="000000"/>
            </w:tcBorders>
          </w:tcPr>
          <w:p w:rsidR="00EB583E" w:rsidRPr="00907210" w:rsidRDefault="00EB583E" w:rsidP="00786270">
            <w:pPr>
              <w:snapToGrid w:val="0"/>
              <w:spacing w:before="80" w:after="80"/>
              <w:jc w:val="right"/>
              <w:rPr>
                <w:rFonts w:ascii="Arial" w:hAnsi="Arial" w:cs="Arial"/>
                <w:bCs/>
                <w:sz w:val="22"/>
                <w:szCs w:val="22"/>
              </w:rPr>
            </w:pPr>
            <w:r w:rsidRPr="00907210">
              <w:rPr>
                <w:rFonts w:ascii="Arial" w:hAnsi="Arial" w:cs="Arial"/>
                <w:bCs/>
                <w:sz w:val="22"/>
                <w:szCs w:val="22"/>
              </w:rPr>
              <w:t>$</w:t>
            </w:r>
            <w:r w:rsidR="0089422D" w:rsidRPr="00907210">
              <w:rPr>
                <w:rFonts w:ascii="Arial" w:hAnsi="Arial" w:cs="Arial"/>
                <w:bCs/>
                <w:sz w:val="22"/>
                <w:szCs w:val="22"/>
              </w:rPr>
              <w:t>62’</w:t>
            </w:r>
            <w:r w:rsidR="00815249" w:rsidRPr="00907210">
              <w:rPr>
                <w:rFonts w:ascii="Arial" w:hAnsi="Arial" w:cs="Arial"/>
                <w:bCs/>
                <w:sz w:val="22"/>
                <w:szCs w:val="22"/>
              </w:rPr>
              <w:t>085,829</w:t>
            </w:r>
          </w:p>
        </w:tc>
      </w:tr>
      <w:tr w:rsidR="00EB583E" w:rsidRPr="00E10430" w:rsidTr="00EB583E">
        <w:tc>
          <w:tcPr>
            <w:tcW w:w="4107"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AGOSTO</w:t>
            </w:r>
          </w:p>
        </w:tc>
        <w:tc>
          <w:tcPr>
            <w:tcW w:w="2584" w:type="dxa"/>
            <w:tcBorders>
              <w:top w:val="single" w:sz="4" w:space="0" w:color="000000"/>
              <w:left w:val="single" w:sz="4" w:space="0" w:color="000000"/>
              <w:bottom w:val="single" w:sz="4" w:space="0" w:color="000000"/>
            </w:tcBorders>
          </w:tcPr>
          <w:p w:rsidR="00C455B8" w:rsidRPr="00907210" w:rsidRDefault="00C455B8" w:rsidP="00C455B8">
            <w:pPr>
              <w:snapToGrid w:val="0"/>
              <w:spacing w:before="80" w:after="80"/>
              <w:jc w:val="center"/>
              <w:rPr>
                <w:rFonts w:ascii="Arial" w:hAnsi="Arial" w:cs="Arial"/>
                <w:bCs/>
                <w:sz w:val="22"/>
                <w:szCs w:val="22"/>
              </w:rPr>
            </w:pPr>
            <w:r w:rsidRPr="00907210">
              <w:rPr>
                <w:rFonts w:ascii="Arial" w:hAnsi="Arial" w:cs="Arial"/>
                <w:bCs/>
                <w:sz w:val="22"/>
                <w:szCs w:val="22"/>
              </w:rPr>
              <w:t>156</w:t>
            </w:r>
          </w:p>
        </w:tc>
        <w:tc>
          <w:tcPr>
            <w:tcW w:w="3375" w:type="dxa"/>
            <w:tcBorders>
              <w:top w:val="single" w:sz="4" w:space="0" w:color="000000"/>
              <w:left w:val="single" w:sz="4" w:space="0" w:color="000000"/>
              <w:bottom w:val="single" w:sz="4" w:space="0" w:color="000000"/>
              <w:right w:val="single" w:sz="4" w:space="0" w:color="000000"/>
            </w:tcBorders>
          </w:tcPr>
          <w:p w:rsidR="00EB583E" w:rsidRPr="00907210" w:rsidRDefault="00EB583E" w:rsidP="00786270">
            <w:pPr>
              <w:snapToGrid w:val="0"/>
              <w:spacing w:before="80" w:after="80"/>
              <w:jc w:val="right"/>
              <w:rPr>
                <w:rFonts w:ascii="Arial" w:hAnsi="Arial" w:cs="Arial"/>
                <w:bCs/>
                <w:sz w:val="22"/>
                <w:szCs w:val="22"/>
              </w:rPr>
            </w:pPr>
            <w:r w:rsidRPr="00907210">
              <w:rPr>
                <w:rFonts w:ascii="Arial" w:hAnsi="Arial" w:cs="Arial"/>
                <w:bCs/>
                <w:sz w:val="22"/>
                <w:szCs w:val="22"/>
              </w:rPr>
              <w:t>$</w:t>
            </w:r>
            <w:r w:rsidR="0089422D" w:rsidRPr="00907210">
              <w:rPr>
                <w:rFonts w:ascii="Arial" w:hAnsi="Arial" w:cs="Arial"/>
                <w:bCs/>
                <w:sz w:val="22"/>
                <w:szCs w:val="22"/>
              </w:rPr>
              <w:t>38’</w:t>
            </w:r>
            <w:r w:rsidR="00C455B8" w:rsidRPr="00907210">
              <w:rPr>
                <w:rFonts w:ascii="Arial" w:hAnsi="Arial" w:cs="Arial"/>
                <w:bCs/>
                <w:sz w:val="22"/>
                <w:szCs w:val="22"/>
              </w:rPr>
              <w:t>372,251</w:t>
            </w:r>
          </w:p>
        </w:tc>
      </w:tr>
      <w:tr w:rsidR="00EB583E" w:rsidRPr="00E10430" w:rsidTr="00EB583E">
        <w:tc>
          <w:tcPr>
            <w:tcW w:w="4107"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SEPTIEMBRE</w:t>
            </w:r>
          </w:p>
        </w:tc>
        <w:tc>
          <w:tcPr>
            <w:tcW w:w="2584" w:type="dxa"/>
            <w:tcBorders>
              <w:top w:val="single" w:sz="4" w:space="0" w:color="000000"/>
              <w:left w:val="single" w:sz="4" w:space="0" w:color="000000"/>
              <w:bottom w:val="single" w:sz="4" w:space="0" w:color="000000"/>
            </w:tcBorders>
          </w:tcPr>
          <w:p w:rsidR="00EB583E" w:rsidRPr="00907210" w:rsidRDefault="0089422D" w:rsidP="008C7FA9">
            <w:pPr>
              <w:snapToGrid w:val="0"/>
              <w:spacing w:before="80" w:after="80"/>
              <w:jc w:val="center"/>
              <w:rPr>
                <w:rFonts w:ascii="Arial" w:hAnsi="Arial" w:cs="Arial"/>
                <w:bCs/>
                <w:sz w:val="22"/>
                <w:szCs w:val="22"/>
                <w:highlight w:val="yellow"/>
              </w:rPr>
            </w:pPr>
            <w:r w:rsidRPr="00907210">
              <w:rPr>
                <w:rFonts w:ascii="Arial" w:hAnsi="Arial" w:cs="Arial"/>
                <w:bCs/>
                <w:sz w:val="22"/>
                <w:szCs w:val="22"/>
              </w:rPr>
              <w:t>173</w:t>
            </w:r>
          </w:p>
        </w:tc>
        <w:tc>
          <w:tcPr>
            <w:tcW w:w="3375" w:type="dxa"/>
            <w:tcBorders>
              <w:top w:val="single" w:sz="4" w:space="0" w:color="000000"/>
              <w:left w:val="single" w:sz="4" w:space="0" w:color="000000"/>
              <w:bottom w:val="single" w:sz="4" w:space="0" w:color="000000"/>
              <w:right w:val="single" w:sz="4" w:space="0" w:color="000000"/>
            </w:tcBorders>
          </w:tcPr>
          <w:p w:rsidR="00EB583E" w:rsidRPr="00907210" w:rsidRDefault="00EB583E" w:rsidP="00786270">
            <w:pPr>
              <w:snapToGrid w:val="0"/>
              <w:spacing w:before="80" w:after="80"/>
              <w:jc w:val="right"/>
              <w:rPr>
                <w:rFonts w:ascii="Arial" w:hAnsi="Arial" w:cs="Arial"/>
                <w:bCs/>
                <w:sz w:val="22"/>
                <w:szCs w:val="22"/>
                <w:highlight w:val="yellow"/>
              </w:rPr>
            </w:pPr>
            <w:r w:rsidRPr="00907210">
              <w:rPr>
                <w:rFonts w:ascii="Arial" w:hAnsi="Arial" w:cs="Arial"/>
                <w:bCs/>
                <w:sz w:val="22"/>
                <w:szCs w:val="22"/>
              </w:rPr>
              <w:t>$</w:t>
            </w:r>
            <w:r w:rsidR="0089422D" w:rsidRPr="00907210">
              <w:rPr>
                <w:rFonts w:ascii="Arial" w:hAnsi="Arial" w:cs="Arial"/>
                <w:bCs/>
                <w:sz w:val="22"/>
                <w:szCs w:val="22"/>
              </w:rPr>
              <w:t>59’801,613</w:t>
            </w:r>
          </w:p>
        </w:tc>
      </w:tr>
      <w:tr w:rsidR="00EB583E" w:rsidRPr="00E10430" w:rsidTr="00EB583E">
        <w:tc>
          <w:tcPr>
            <w:tcW w:w="4107" w:type="dxa"/>
            <w:tcBorders>
              <w:top w:val="single" w:sz="4" w:space="0" w:color="000000"/>
              <w:left w:val="single" w:sz="4" w:space="0" w:color="000000"/>
              <w:bottom w:val="single" w:sz="4" w:space="0" w:color="000000"/>
            </w:tcBorders>
            <w:vAlign w:val="center"/>
          </w:tcPr>
          <w:p w:rsidR="00EB583E" w:rsidRPr="00E10430" w:rsidRDefault="00EB583E"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584" w:type="dxa"/>
            <w:tcBorders>
              <w:top w:val="single" w:sz="4" w:space="0" w:color="000000"/>
              <w:left w:val="single" w:sz="4" w:space="0" w:color="000000"/>
              <w:bottom w:val="single" w:sz="4" w:space="0" w:color="000000"/>
            </w:tcBorders>
          </w:tcPr>
          <w:p w:rsidR="00EB583E" w:rsidRPr="00907210" w:rsidRDefault="00797438" w:rsidP="00C5160A">
            <w:pPr>
              <w:snapToGrid w:val="0"/>
              <w:spacing w:before="80" w:after="80"/>
              <w:jc w:val="center"/>
              <w:rPr>
                <w:rFonts w:ascii="Arial" w:hAnsi="Arial" w:cs="Arial"/>
                <w:b/>
                <w:sz w:val="22"/>
                <w:szCs w:val="22"/>
                <w:highlight w:val="yellow"/>
              </w:rPr>
            </w:pPr>
            <w:r w:rsidRPr="00907210">
              <w:rPr>
                <w:rFonts w:ascii="Arial" w:hAnsi="Arial" w:cs="Arial"/>
                <w:b/>
                <w:sz w:val="22"/>
                <w:szCs w:val="22"/>
              </w:rPr>
              <w:t>497</w:t>
            </w:r>
          </w:p>
        </w:tc>
        <w:tc>
          <w:tcPr>
            <w:tcW w:w="3375" w:type="dxa"/>
            <w:tcBorders>
              <w:top w:val="single" w:sz="4" w:space="0" w:color="000000"/>
              <w:left w:val="single" w:sz="4" w:space="0" w:color="000000"/>
              <w:bottom w:val="single" w:sz="4" w:space="0" w:color="000000"/>
              <w:right w:val="single" w:sz="4" w:space="0" w:color="000000"/>
            </w:tcBorders>
          </w:tcPr>
          <w:p w:rsidR="00EB583E" w:rsidRPr="00907210" w:rsidRDefault="00EB583E" w:rsidP="00C5160A">
            <w:pPr>
              <w:snapToGrid w:val="0"/>
              <w:spacing w:before="80" w:after="80"/>
              <w:jc w:val="right"/>
              <w:rPr>
                <w:rFonts w:ascii="Arial" w:hAnsi="Arial" w:cs="Arial"/>
                <w:b/>
                <w:bCs/>
                <w:sz w:val="22"/>
                <w:szCs w:val="22"/>
                <w:highlight w:val="yellow"/>
              </w:rPr>
            </w:pPr>
            <w:r w:rsidRPr="00907210">
              <w:rPr>
                <w:rFonts w:ascii="Arial" w:hAnsi="Arial" w:cs="Arial"/>
                <w:b/>
                <w:bCs/>
                <w:sz w:val="22"/>
                <w:szCs w:val="22"/>
              </w:rPr>
              <w:t>$</w:t>
            </w:r>
            <w:r w:rsidR="00797438" w:rsidRPr="00907210">
              <w:rPr>
                <w:rFonts w:ascii="Arial" w:hAnsi="Arial" w:cs="Arial"/>
                <w:b/>
                <w:bCs/>
                <w:sz w:val="22"/>
                <w:szCs w:val="22"/>
              </w:rPr>
              <w:t>160’259,693</w:t>
            </w:r>
          </w:p>
        </w:tc>
      </w:tr>
    </w:tbl>
    <w:p w:rsidR="001862F8" w:rsidRPr="00E10430" w:rsidRDefault="001862F8" w:rsidP="008C7FA9">
      <w:pPr>
        <w:rPr>
          <w:rFonts w:ascii="Arial" w:hAnsi="Arial" w:cs="Arial"/>
          <w:sz w:val="22"/>
          <w:szCs w:val="22"/>
        </w:rPr>
      </w:pPr>
    </w:p>
    <w:p w:rsidR="00D905BA" w:rsidRPr="00E10430" w:rsidRDefault="00D905BA"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r w:rsidRPr="00E10430">
        <w:rPr>
          <w:rFonts w:ascii="Arial" w:hAnsi="Arial" w:cs="Arial"/>
          <w:b/>
          <w:sz w:val="22"/>
          <w:szCs w:val="22"/>
          <w:lang w:val="es-MX"/>
        </w:rPr>
        <w:t>1.3</w:t>
      </w:r>
      <w:r w:rsidR="007A2BC6">
        <w:rPr>
          <w:rFonts w:ascii="Arial" w:hAnsi="Arial" w:cs="Arial"/>
          <w:b/>
          <w:sz w:val="22"/>
          <w:szCs w:val="22"/>
          <w:lang w:val="es-MX"/>
        </w:rPr>
        <w:t>.</w:t>
      </w:r>
      <w:r w:rsidRPr="00E10430">
        <w:rPr>
          <w:rFonts w:ascii="Arial" w:hAnsi="Arial" w:cs="Arial"/>
          <w:b/>
          <w:sz w:val="22"/>
          <w:szCs w:val="22"/>
          <w:lang w:val="es-MX"/>
        </w:rPr>
        <w:t xml:space="preserve"> TOTAL DE JUICIOS GANADOS. (VALIDEZ Y SOBRESEIMIENTO).</w:t>
      </w:r>
    </w:p>
    <w:p w:rsidR="002A5CA7" w:rsidRPr="00E10430" w:rsidRDefault="002A5CA7"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430EE" w:rsidRPr="00E10430" w:rsidTr="00B17A30">
        <w:tc>
          <w:tcPr>
            <w:tcW w:w="4106"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1D0E84" w:rsidRPr="00E10430" w:rsidTr="00B17A30">
        <w:tc>
          <w:tcPr>
            <w:tcW w:w="4106" w:type="dxa"/>
            <w:tcBorders>
              <w:top w:val="single" w:sz="4" w:space="0" w:color="000000"/>
              <w:left w:val="single" w:sz="4" w:space="0" w:color="000000"/>
              <w:bottom w:val="single" w:sz="4" w:space="0" w:color="000000"/>
            </w:tcBorders>
          </w:tcPr>
          <w:p w:rsidR="001D0E84" w:rsidRPr="00E10430" w:rsidRDefault="001D0E84"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2584" w:type="dxa"/>
            <w:tcBorders>
              <w:top w:val="single" w:sz="4" w:space="0" w:color="000000"/>
              <w:left w:val="single" w:sz="4" w:space="0" w:color="000000"/>
              <w:bottom w:val="single" w:sz="4" w:space="0" w:color="000000"/>
            </w:tcBorders>
          </w:tcPr>
          <w:p w:rsidR="001D0E84" w:rsidRPr="00907210" w:rsidRDefault="00326354" w:rsidP="008C7FA9">
            <w:pPr>
              <w:snapToGrid w:val="0"/>
              <w:spacing w:before="80" w:after="80"/>
              <w:jc w:val="center"/>
              <w:rPr>
                <w:rFonts w:ascii="Arial" w:hAnsi="Arial" w:cs="Arial"/>
                <w:b/>
                <w:sz w:val="22"/>
                <w:szCs w:val="22"/>
              </w:rPr>
            </w:pPr>
            <w:r w:rsidRPr="00907210">
              <w:rPr>
                <w:rFonts w:ascii="Arial" w:hAnsi="Arial" w:cs="Arial"/>
                <w:b/>
                <w:sz w:val="22"/>
                <w:szCs w:val="22"/>
              </w:rPr>
              <w:t>1,459</w:t>
            </w:r>
          </w:p>
        </w:tc>
        <w:tc>
          <w:tcPr>
            <w:tcW w:w="3375" w:type="dxa"/>
            <w:tcBorders>
              <w:top w:val="single" w:sz="4" w:space="0" w:color="000000"/>
              <w:left w:val="single" w:sz="4" w:space="0" w:color="000000"/>
              <w:bottom w:val="single" w:sz="4" w:space="0" w:color="000000"/>
              <w:right w:val="single" w:sz="4" w:space="0" w:color="000000"/>
            </w:tcBorders>
          </w:tcPr>
          <w:p w:rsidR="001D0E84" w:rsidRPr="00907210" w:rsidRDefault="00C613EB" w:rsidP="005C5E3D">
            <w:pPr>
              <w:snapToGrid w:val="0"/>
              <w:spacing w:before="80" w:after="80"/>
              <w:jc w:val="right"/>
              <w:rPr>
                <w:rFonts w:ascii="Arial" w:hAnsi="Arial" w:cs="Arial"/>
                <w:b/>
                <w:sz w:val="22"/>
                <w:szCs w:val="22"/>
                <w:highlight w:val="yellow"/>
              </w:rPr>
            </w:pPr>
            <w:r w:rsidRPr="00907210">
              <w:rPr>
                <w:rFonts w:ascii="Arial" w:hAnsi="Arial" w:cs="Arial"/>
                <w:b/>
                <w:sz w:val="22"/>
                <w:szCs w:val="22"/>
              </w:rPr>
              <w:t>$</w:t>
            </w:r>
            <w:r w:rsidR="00AA3730" w:rsidRPr="00907210">
              <w:rPr>
                <w:rFonts w:ascii="Arial" w:hAnsi="Arial" w:cs="Arial"/>
                <w:b/>
                <w:sz w:val="22"/>
                <w:szCs w:val="22"/>
              </w:rPr>
              <w:t>596’</w:t>
            </w:r>
            <w:r w:rsidR="00326354" w:rsidRPr="00907210">
              <w:rPr>
                <w:rFonts w:ascii="Arial" w:hAnsi="Arial" w:cs="Arial"/>
                <w:b/>
                <w:sz w:val="22"/>
                <w:szCs w:val="22"/>
              </w:rPr>
              <w:t>617,929</w:t>
            </w:r>
          </w:p>
        </w:tc>
      </w:tr>
    </w:tbl>
    <w:p w:rsidR="002A5CA7" w:rsidRPr="00E10430" w:rsidRDefault="002A5CA7" w:rsidP="008C7FA9">
      <w:pPr>
        <w:jc w:val="both"/>
        <w:rPr>
          <w:rFonts w:ascii="Arial" w:hAnsi="Arial" w:cs="Arial"/>
          <w:b/>
          <w:sz w:val="22"/>
          <w:szCs w:val="22"/>
          <w:lang w:val="es-MX"/>
        </w:rPr>
      </w:pPr>
    </w:p>
    <w:p w:rsidR="00EC1D57" w:rsidRPr="00E10430" w:rsidRDefault="00EC1D57" w:rsidP="008C7FA9">
      <w:pPr>
        <w:pStyle w:val="Prrafodelista"/>
        <w:spacing w:after="0" w:line="240" w:lineRule="auto"/>
        <w:ind w:left="0"/>
        <w:jc w:val="both"/>
        <w:rPr>
          <w:rFonts w:ascii="Arial" w:hAnsi="Arial" w:cs="Arial"/>
          <w:b/>
        </w:rPr>
      </w:pPr>
    </w:p>
    <w:p w:rsidR="00DF34D6" w:rsidRPr="00E10430" w:rsidRDefault="00DF34D6" w:rsidP="008C7FA9">
      <w:pPr>
        <w:pStyle w:val="Prrafodelista"/>
        <w:ind w:left="0"/>
        <w:jc w:val="both"/>
        <w:rPr>
          <w:rFonts w:ascii="Arial" w:hAnsi="Arial" w:cs="Arial"/>
          <w:b/>
        </w:rPr>
      </w:pPr>
    </w:p>
    <w:p w:rsidR="00DF34D6" w:rsidRPr="00E10430" w:rsidRDefault="00DF34D6" w:rsidP="008C7FA9">
      <w:pPr>
        <w:pStyle w:val="Prrafodelista"/>
        <w:spacing w:after="0" w:line="240" w:lineRule="auto"/>
        <w:ind w:left="0"/>
        <w:jc w:val="both"/>
        <w:rPr>
          <w:rFonts w:ascii="Arial" w:hAnsi="Arial" w:cs="Arial"/>
          <w:b/>
        </w:rPr>
      </w:pPr>
    </w:p>
    <w:p w:rsidR="00E10430" w:rsidRDefault="00E10430" w:rsidP="008C7FA9">
      <w:pPr>
        <w:suppressAutoHyphens w:val="0"/>
        <w:rPr>
          <w:rFonts w:ascii="Arial" w:hAnsi="Arial" w:cs="Arial"/>
          <w:b/>
          <w:sz w:val="22"/>
          <w:szCs w:val="22"/>
        </w:rPr>
      </w:pPr>
      <w:r w:rsidRPr="00E10430">
        <w:rPr>
          <w:rFonts w:ascii="Arial" w:hAnsi="Arial" w:cs="Arial"/>
          <w:b/>
          <w:sz w:val="22"/>
          <w:szCs w:val="22"/>
        </w:rPr>
        <w:br w:type="page"/>
      </w:r>
    </w:p>
    <w:p w:rsidR="00470486" w:rsidRPr="00E10430" w:rsidRDefault="00470486" w:rsidP="008C7FA9">
      <w:pPr>
        <w:suppressAutoHyphens w:val="0"/>
        <w:rPr>
          <w:rFonts w:ascii="Arial" w:eastAsiaTheme="minorHAnsi" w:hAnsi="Arial" w:cs="Arial"/>
          <w:b/>
          <w:sz w:val="22"/>
          <w:szCs w:val="22"/>
          <w:lang w:val="es-MX" w:eastAsia="en-US"/>
        </w:rPr>
      </w:pPr>
    </w:p>
    <w:p w:rsidR="001862F8" w:rsidRPr="00E10430" w:rsidRDefault="001243CC" w:rsidP="008C7FA9">
      <w:pPr>
        <w:pStyle w:val="Prrafodelista"/>
        <w:numPr>
          <w:ilvl w:val="0"/>
          <w:numId w:val="9"/>
        </w:numPr>
        <w:spacing w:after="0" w:line="240" w:lineRule="auto"/>
        <w:jc w:val="both"/>
        <w:rPr>
          <w:rFonts w:ascii="Arial" w:hAnsi="Arial" w:cs="Arial"/>
          <w:b/>
        </w:rPr>
      </w:pPr>
      <w:r w:rsidRPr="00E10430">
        <w:rPr>
          <w:rFonts w:ascii="Arial" w:hAnsi="Arial" w:cs="Arial"/>
          <w:b/>
        </w:rPr>
        <w:t>JUICIOS PERDIDOS</w:t>
      </w:r>
    </w:p>
    <w:p w:rsidR="001862F8" w:rsidRPr="00E10430" w:rsidRDefault="001862F8" w:rsidP="008C7FA9">
      <w:pPr>
        <w:jc w:val="both"/>
        <w:rPr>
          <w:rFonts w:ascii="Arial" w:hAnsi="Arial" w:cs="Arial"/>
          <w:b/>
          <w:sz w:val="22"/>
          <w:szCs w:val="22"/>
          <w:lang w:val="es-MX"/>
        </w:rPr>
      </w:pPr>
    </w:p>
    <w:p w:rsidR="00EC3EA5" w:rsidRPr="00E10430" w:rsidRDefault="005B13F0" w:rsidP="008C7FA9">
      <w:pPr>
        <w:jc w:val="both"/>
        <w:rPr>
          <w:rFonts w:ascii="Arial" w:hAnsi="Arial" w:cs="Arial"/>
          <w:b/>
          <w:sz w:val="22"/>
          <w:szCs w:val="22"/>
          <w:lang w:val="es-MX"/>
        </w:rPr>
      </w:pPr>
      <w:r>
        <w:rPr>
          <w:rFonts w:ascii="Arial" w:hAnsi="Arial" w:cs="Arial"/>
          <w:b/>
          <w:sz w:val="22"/>
          <w:szCs w:val="22"/>
          <w:lang w:val="es-MX"/>
        </w:rPr>
        <w:t xml:space="preserve">2.1. </w:t>
      </w:r>
      <w:r w:rsidR="00EC3EA5" w:rsidRPr="00E10430">
        <w:rPr>
          <w:rFonts w:ascii="Arial" w:hAnsi="Arial" w:cs="Arial"/>
          <w:b/>
          <w:sz w:val="22"/>
          <w:szCs w:val="22"/>
          <w:lang w:val="es-MX"/>
        </w:rPr>
        <w:t>JUICIOS FISCALES EN LOS QUE SE DECLARÓ LA NULIDAD LISA Y LLANA</w:t>
      </w:r>
    </w:p>
    <w:p w:rsidR="00EC3EA5" w:rsidRDefault="00EC3EA5"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3802"/>
        <w:gridCol w:w="3346"/>
        <w:gridCol w:w="2918"/>
      </w:tblGrid>
      <w:tr w:rsidR="00E10430" w:rsidRPr="00E10430" w:rsidTr="00EB583E">
        <w:tc>
          <w:tcPr>
            <w:tcW w:w="3802"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pacing w:before="80" w:after="80"/>
              <w:jc w:val="center"/>
              <w:rPr>
                <w:rFonts w:ascii="Arial" w:hAnsi="Arial" w:cs="Arial"/>
                <w:b/>
                <w:sz w:val="22"/>
                <w:szCs w:val="22"/>
                <w:lang w:val="es-MX"/>
              </w:rPr>
            </w:pPr>
            <w:r w:rsidRPr="00E10430">
              <w:rPr>
                <w:rFonts w:ascii="Arial" w:hAnsi="Arial" w:cs="Arial"/>
                <w:b/>
                <w:sz w:val="22"/>
                <w:szCs w:val="22"/>
                <w:lang w:val="es-MX"/>
              </w:rPr>
              <w:t>NULIDAD LISA Y LLANA</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JULIO</w:t>
            </w:r>
          </w:p>
        </w:tc>
        <w:tc>
          <w:tcPr>
            <w:tcW w:w="3346" w:type="dxa"/>
            <w:tcBorders>
              <w:top w:val="single" w:sz="4" w:space="0" w:color="000000"/>
              <w:left w:val="single" w:sz="4" w:space="0" w:color="000000"/>
              <w:bottom w:val="single" w:sz="4" w:space="0" w:color="000000"/>
            </w:tcBorders>
          </w:tcPr>
          <w:p w:rsidR="00EB583E" w:rsidRPr="00CE6EBE" w:rsidRDefault="005C6498" w:rsidP="008C7FA9">
            <w:pPr>
              <w:snapToGrid w:val="0"/>
              <w:spacing w:before="80" w:after="80"/>
              <w:jc w:val="center"/>
              <w:rPr>
                <w:rFonts w:ascii="Arial" w:hAnsi="Arial" w:cs="Arial"/>
                <w:bCs/>
                <w:sz w:val="22"/>
                <w:szCs w:val="22"/>
              </w:rPr>
            </w:pPr>
            <w:r w:rsidRPr="00CE6EBE">
              <w:rPr>
                <w:rFonts w:ascii="Arial" w:hAnsi="Arial" w:cs="Arial"/>
                <w:bCs/>
                <w:sz w:val="22"/>
                <w:szCs w:val="22"/>
              </w:rPr>
              <w:t>302</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rPr>
            </w:pPr>
            <w:r w:rsidRPr="00CE6EBE">
              <w:rPr>
                <w:rFonts w:ascii="Arial" w:hAnsi="Arial" w:cs="Arial"/>
                <w:bCs/>
                <w:sz w:val="22"/>
                <w:szCs w:val="22"/>
              </w:rPr>
              <w:t>$</w:t>
            </w:r>
            <w:r w:rsidR="00C455B8" w:rsidRPr="00CE6EBE">
              <w:rPr>
                <w:rFonts w:ascii="Arial" w:hAnsi="Arial" w:cs="Arial"/>
                <w:bCs/>
                <w:sz w:val="22"/>
                <w:szCs w:val="22"/>
              </w:rPr>
              <w:t>101’</w:t>
            </w:r>
            <w:r w:rsidR="005C6498" w:rsidRPr="00CE6EBE">
              <w:rPr>
                <w:rFonts w:ascii="Arial" w:hAnsi="Arial" w:cs="Arial"/>
                <w:bCs/>
                <w:sz w:val="22"/>
                <w:szCs w:val="22"/>
              </w:rPr>
              <w:t>177,077</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AGOSTO</w:t>
            </w:r>
          </w:p>
        </w:tc>
        <w:tc>
          <w:tcPr>
            <w:tcW w:w="3346" w:type="dxa"/>
            <w:tcBorders>
              <w:top w:val="single" w:sz="4" w:space="0" w:color="000000"/>
              <w:left w:val="single" w:sz="4" w:space="0" w:color="000000"/>
              <w:bottom w:val="single" w:sz="4" w:space="0" w:color="000000"/>
            </w:tcBorders>
          </w:tcPr>
          <w:p w:rsidR="00EB583E" w:rsidRPr="00CE6EBE" w:rsidRDefault="00C455B8" w:rsidP="008C7FA9">
            <w:pPr>
              <w:snapToGrid w:val="0"/>
              <w:spacing w:before="80" w:after="80"/>
              <w:jc w:val="center"/>
              <w:rPr>
                <w:rFonts w:ascii="Arial" w:hAnsi="Arial" w:cs="Arial"/>
                <w:bCs/>
                <w:sz w:val="22"/>
                <w:szCs w:val="22"/>
              </w:rPr>
            </w:pPr>
            <w:r w:rsidRPr="00CE6EBE">
              <w:rPr>
                <w:rFonts w:ascii="Arial" w:hAnsi="Arial" w:cs="Arial"/>
                <w:bCs/>
                <w:sz w:val="22"/>
                <w:szCs w:val="22"/>
              </w:rPr>
              <w:t>321</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rPr>
            </w:pPr>
            <w:r w:rsidRPr="00CE6EBE">
              <w:rPr>
                <w:rFonts w:ascii="Arial" w:hAnsi="Arial" w:cs="Arial"/>
                <w:bCs/>
                <w:sz w:val="22"/>
                <w:szCs w:val="22"/>
              </w:rPr>
              <w:t>$</w:t>
            </w:r>
            <w:r w:rsidR="00C455B8" w:rsidRPr="00CE6EBE">
              <w:rPr>
                <w:rFonts w:ascii="Arial" w:hAnsi="Arial" w:cs="Arial"/>
                <w:bCs/>
                <w:sz w:val="22"/>
                <w:szCs w:val="22"/>
              </w:rPr>
              <w:t>123’149,436</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SEPTIEMBRE</w:t>
            </w:r>
          </w:p>
        </w:tc>
        <w:tc>
          <w:tcPr>
            <w:tcW w:w="3346" w:type="dxa"/>
            <w:tcBorders>
              <w:top w:val="single" w:sz="4" w:space="0" w:color="000000"/>
              <w:left w:val="single" w:sz="4" w:space="0" w:color="000000"/>
              <w:bottom w:val="single" w:sz="4" w:space="0" w:color="000000"/>
            </w:tcBorders>
          </w:tcPr>
          <w:p w:rsidR="00EB583E" w:rsidRPr="00CE6EBE" w:rsidRDefault="00222743" w:rsidP="008C7FA9">
            <w:pPr>
              <w:snapToGrid w:val="0"/>
              <w:spacing w:before="80" w:after="80"/>
              <w:jc w:val="center"/>
              <w:rPr>
                <w:rFonts w:ascii="Arial" w:hAnsi="Arial" w:cs="Arial"/>
                <w:bCs/>
                <w:sz w:val="22"/>
                <w:szCs w:val="22"/>
                <w:highlight w:val="yellow"/>
              </w:rPr>
            </w:pPr>
            <w:r w:rsidRPr="00CE6EBE">
              <w:rPr>
                <w:rFonts w:ascii="Arial" w:hAnsi="Arial" w:cs="Arial"/>
                <w:bCs/>
                <w:sz w:val="22"/>
                <w:szCs w:val="22"/>
              </w:rPr>
              <w:t>418</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highlight w:val="yellow"/>
              </w:rPr>
            </w:pPr>
            <w:r w:rsidRPr="00CE6EBE">
              <w:rPr>
                <w:rFonts w:ascii="Arial" w:hAnsi="Arial" w:cs="Arial"/>
                <w:bCs/>
                <w:sz w:val="22"/>
                <w:szCs w:val="22"/>
              </w:rPr>
              <w:t>$</w:t>
            </w:r>
            <w:r w:rsidR="00222743" w:rsidRPr="00CE6EBE">
              <w:rPr>
                <w:rFonts w:ascii="Arial" w:hAnsi="Arial" w:cs="Arial"/>
                <w:bCs/>
                <w:sz w:val="22"/>
                <w:szCs w:val="22"/>
              </w:rPr>
              <w:t>239’815,465</w:t>
            </w:r>
          </w:p>
        </w:tc>
      </w:tr>
      <w:tr w:rsidR="00EB583E" w:rsidRPr="00E10430" w:rsidTr="00EB583E">
        <w:tc>
          <w:tcPr>
            <w:tcW w:w="3802" w:type="dxa"/>
            <w:tcBorders>
              <w:top w:val="single" w:sz="4" w:space="0" w:color="000000"/>
              <w:left w:val="single" w:sz="4" w:space="0" w:color="000000"/>
              <w:bottom w:val="single" w:sz="4" w:space="0" w:color="000000"/>
            </w:tcBorders>
            <w:vAlign w:val="center"/>
          </w:tcPr>
          <w:p w:rsidR="00EB583E" w:rsidRPr="00E10430" w:rsidRDefault="00EB583E"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346" w:type="dxa"/>
            <w:tcBorders>
              <w:top w:val="single" w:sz="4" w:space="0" w:color="000000"/>
              <w:left w:val="single" w:sz="4" w:space="0" w:color="000000"/>
              <w:bottom w:val="single" w:sz="4" w:space="0" w:color="000000"/>
            </w:tcBorders>
          </w:tcPr>
          <w:p w:rsidR="00EB583E" w:rsidRPr="00CE6EBE" w:rsidRDefault="00836ED0" w:rsidP="008C7FA9">
            <w:pPr>
              <w:snapToGrid w:val="0"/>
              <w:spacing w:before="80" w:after="80"/>
              <w:jc w:val="center"/>
              <w:rPr>
                <w:rFonts w:ascii="Arial" w:hAnsi="Arial" w:cs="Arial"/>
                <w:b/>
                <w:sz w:val="22"/>
                <w:szCs w:val="22"/>
              </w:rPr>
            </w:pPr>
            <w:r w:rsidRPr="00CE6EBE">
              <w:rPr>
                <w:rFonts w:ascii="Arial" w:hAnsi="Arial" w:cs="Arial"/>
                <w:b/>
                <w:sz w:val="22"/>
                <w:szCs w:val="22"/>
              </w:rPr>
              <w:t>1,041</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00A8A" w:rsidP="00130A3E">
            <w:pPr>
              <w:snapToGrid w:val="0"/>
              <w:spacing w:before="80" w:after="80"/>
              <w:jc w:val="right"/>
              <w:rPr>
                <w:rFonts w:ascii="Arial" w:hAnsi="Arial" w:cs="Arial"/>
                <w:b/>
                <w:bCs/>
                <w:sz w:val="22"/>
                <w:szCs w:val="22"/>
              </w:rPr>
            </w:pPr>
            <w:r w:rsidRPr="00CE6EBE">
              <w:rPr>
                <w:rFonts w:ascii="Arial" w:hAnsi="Arial" w:cs="Arial"/>
                <w:b/>
                <w:bCs/>
                <w:sz w:val="22"/>
                <w:szCs w:val="22"/>
              </w:rPr>
              <w:t>$</w:t>
            </w:r>
            <w:r w:rsidR="00836ED0" w:rsidRPr="00CE6EBE">
              <w:rPr>
                <w:rFonts w:ascii="Arial" w:hAnsi="Arial" w:cs="Arial"/>
                <w:b/>
                <w:bCs/>
                <w:sz w:val="22"/>
                <w:szCs w:val="22"/>
              </w:rPr>
              <w:t>464’141,978</w:t>
            </w:r>
          </w:p>
        </w:tc>
      </w:tr>
    </w:tbl>
    <w:p w:rsidR="00EC3EA5" w:rsidRPr="005B13F0" w:rsidRDefault="00EC3EA5" w:rsidP="008C7FA9">
      <w:pPr>
        <w:rPr>
          <w:rFonts w:ascii="Arial" w:hAnsi="Arial" w:cs="Arial"/>
          <w:sz w:val="22"/>
          <w:szCs w:val="22"/>
        </w:rPr>
      </w:pPr>
    </w:p>
    <w:p w:rsidR="009D0216" w:rsidRPr="005B13F0" w:rsidRDefault="009D0216" w:rsidP="008C7FA9">
      <w:pPr>
        <w:jc w:val="both"/>
        <w:rPr>
          <w:rFonts w:ascii="Arial" w:hAnsi="Arial" w:cs="Arial"/>
          <w:b/>
          <w:sz w:val="22"/>
          <w:szCs w:val="22"/>
        </w:rPr>
      </w:pPr>
    </w:p>
    <w:p w:rsidR="001243CC" w:rsidRPr="005B13F0" w:rsidRDefault="005B13F0" w:rsidP="008C7FA9">
      <w:pPr>
        <w:jc w:val="both"/>
        <w:rPr>
          <w:rFonts w:ascii="Arial" w:hAnsi="Arial" w:cs="Arial"/>
          <w:b/>
          <w:sz w:val="22"/>
          <w:szCs w:val="22"/>
        </w:rPr>
      </w:pPr>
      <w:r w:rsidRPr="005B13F0">
        <w:rPr>
          <w:rFonts w:ascii="Arial" w:hAnsi="Arial" w:cs="Arial"/>
          <w:b/>
          <w:sz w:val="22"/>
          <w:szCs w:val="22"/>
        </w:rPr>
        <w:t xml:space="preserve">2.2 </w:t>
      </w:r>
      <w:r w:rsidR="001243CC" w:rsidRPr="005B13F0">
        <w:rPr>
          <w:rFonts w:ascii="Arial" w:hAnsi="Arial" w:cs="Arial"/>
          <w:b/>
          <w:sz w:val="22"/>
          <w:szCs w:val="22"/>
        </w:rPr>
        <w:t>JUICIOS FISCALES EN LOS QUE SE DEC</w:t>
      </w:r>
      <w:r w:rsidR="00446894" w:rsidRPr="005B13F0">
        <w:rPr>
          <w:rFonts w:ascii="Arial" w:hAnsi="Arial" w:cs="Arial"/>
          <w:b/>
          <w:sz w:val="22"/>
          <w:szCs w:val="22"/>
        </w:rPr>
        <w:t>LARÓ LA NULIDAD PARA EFECTOS</w:t>
      </w:r>
    </w:p>
    <w:p w:rsidR="00EC3EA5" w:rsidRPr="005B13F0" w:rsidRDefault="00EC3EA5" w:rsidP="008C7FA9">
      <w:pPr>
        <w:jc w:val="both"/>
        <w:rPr>
          <w:rFonts w:ascii="Arial" w:hAnsi="Arial" w:cs="Arial"/>
          <w:b/>
          <w:sz w:val="22"/>
          <w:szCs w:val="22"/>
        </w:rPr>
      </w:pPr>
    </w:p>
    <w:tbl>
      <w:tblPr>
        <w:tblW w:w="4940" w:type="pct"/>
        <w:tblInd w:w="108" w:type="dxa"/>
        <w:tblLayout w:type="fixed"/>
        <w:tblLook w:val="0000" w:firstRow="0" w:lastRow="0" w:firstColumn="0" w:lastColumn="0" w:noHBand="0" w:noVBand="0"/>
      </w:tblPr>
      <w:tblGrid>
        <w:gridCol w:w="3802"/>
        <w:gridCol w:w="3346"/>
        <w:gridCol w:w="2918"/>
      </w:tblGrid>
      <w:tr w:rsidR="00EC3EA5" w:rsidRPr="00E10430" w:rsidTr="00EB583E">
        <w:tc>
          <w:tcPr>
            <w:tcW w:w="3802"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pacing w:before="80" w:after="80"/>
              <w:jc w:val="center"/>
              <w:rPr>
                <w:rFonts w:ascii="Arial" w:hAnsi="Arial" w:cs="Arial"/>
                <w:b/>
                <w:sz w:val="22"/>
                <w:szCs w:val="22"/>
              </w:rPr>
            </w:pPr>
            <w:r w:rsidRPr="00E10430">
              <w:rPr>
                <w:rFonts w:ascii="Arial" w:hAnsi="Arial" w:cs="Arial"/>
                <w:b/>
                <w:sz w:val="22"/>
                <w:szCs w:val="22"/>
              </w:rPr>
              <w:t>NULIDAD PARA EFECTOS</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JULIO</w:t>
            </w:r>
          </w:p>
        </w:tc>
        <w:tc>
          <w:tcPr>
            <w:tcW w:w="3346" w:type="dxa"/>
            <w:tcBorders>
              <w:top w:val="single" w:sz="4" w:space="0" w:color="000000"/>
              <w:left w:val="single" w:sz="4" w:space="0" w:color="000000"/>
              <w:bottom w:val="single" w:sz="4" w:space="0" w:color="000000"/>
            </w:tcBorders>
          </w:tcPr>
          <w:p w:rsidR="005C6498" w:rsidRPr="00CE6EBE" w:rsidRDefault="005C6498" w:rsidP="005C6498">
            <w:pPr>
              <w:snapToGrid w:val="0"/>
              <w:spacing w:before="80" w:after="80"/>
              <w:jc w:val="center"/>
              <w:rPr>
                <w:rFonts w:ascii="Arial" w:hAnsi="Arial" w:cs="Arial"/>
                <w:bCs/>
                <w:sz w:val="22"/>
                <w:szCs w:val="22"/>
              </w:rPr>
            </w:pPr>
            <w:r w:rsidRPr="00CE6EBE">
              <w:rPr>
                <w:rFonts w:ascii="Arial" w:hAnsi="Arial" w:cs="Arial"/>
                <w:bCs/>
                <w:sz w:val="22"/>
                <w:szCs w:val="22"/>
              </w:rPr>
              <w:t>183</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rPr>
            </w:pPr>
            <w:r w:rsidRPr="00CE6EBE">
              <w:rPr>
                <w:rFonts w:ascii="Arial" w:hAnsi="Arial" w:cs="Arial"/>
                <w:bCs/>
                <w:sz w:val="22"/>
                <w:szCs w:val="22"/>
              </w:rPr>
              <w:t>$</w:t>
            </w:r>
            <w:r w:rsidR="00C455B8" w:rsidRPr="00CE6EBE">
              <w:rPr>
                <w:rFonts w:ascii="Arial" w:hAnsi="Arial" w:cs="Arial"/>
                <w:bCs/>
                <w:sz w:val="22"/>
                <w:szCs w:val="22"/>
              </w:rPr>
              <w:t>63’</w:t>
            </w:r>
            <w:r w:rsidR="005C6498" w:rsidRPr="00CE6EBE">
              <w:rPr>
                <w:rFonts w:ascii="Arial" w:hAnsi="Arial" w:cs="Arial"/>
                <w:bCs/>
                <w:sz w:val="22"/>
                <w:szCs w:val="22"/>
              </w:rPr>
              <w:t>188,756</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AGOSTO</w:t>
            </w:r>
          </w:p>
        </w:tc>
        <w:tc>
          <w:tcPr>
            <w:tcW w:w="3346" w:type="dxa"/>
            <w:tcBorders>
              <w:top w:val="single" w:sz="4" w:space="0" w:color="000000"/>
              <w:left w:val="single" w:sz="4" w:space="0" w:color="000000"/>
              <w:bottom w:val="single" w:sz="4" w:space="0" w:color="000000"/>
            </w:tcBorders>
          </w:tcPr>
          <w:p w:rsidR="00EB583E" w:rsidRPr="00CE6EBE" w:rsidRDefault="00C455B8" w:rsidP="008C7FA9">
            <w:pPr>
              <w:snapToGrid w:val="0"/>
              <w:spacing w:before="80" w:after="80"/>
              <w:jc w:val="center"/>
              <w:rPr>
                <w:rFonts w:ascii="Arial" w:hAnsi="Arial" w:cs="Arial"/>
                <w:bCs/>
                <w:sz w:val="22"/>
                <w:szCs w:val="22"/>
              </w:rPr>
            </w:pPr>
            <w:r w:rsidRPr="00CE6EBE">
              <w:rPr>
                <w:rFonts w:ascii="Arial" w:hAnsi="Arial" w:cs="Arial"/>
                <w:bCs/>
                <w:sz w:val="22"/>
                <w:szCs w:val="22"/>
              </w:rPr>
              <w:t>199</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rPr>
            </w:pPr>
            <w:r w:rsidRPr="00CE6EBE">
              <w:rPr>
                <w:rFonts w:ascii="Arial" w:hAnsi="Arial" w:cs="Arial"/>
                <w:bCs/>
                <w:sz w:val="22"/>
                <w:szCs w:val="22"/>
              </w:rPr>
              <w:t>$</w:t>
            </w:r>
            <w:r w:rsidR="00C455B8" w:rsidRPr="00CE6EBE">
              <w:rPr>
                <w:rFonts w:ascii="Arial" w:hAnsi="Arial" w:cs="Arial"/>
                <w:bCs/>
                <w:sz w:val="22"/>
                <w:szCs w:val="22"/>
              </w:rPr>
              <w:t>114’677,043</w:t>
            </w:r>
          </w:p>
        </w:tc>
      </w:tr>
      <w:tr w:rsidR="00EB583E" w:rsidRPr="00E10430" w:rsidTr="00EB583E">
        <w:tc>
          <w:tcPr>
            <w:tcW w:w="3802"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SEPTIEMBRE</w:t>
            </w:r>
          </w:p>
        </w:tc>
        <w:tc>
          <w:tcPr>
            <w:tcW w:w="3346" w:type="dxa"/>
            <w:tcBorders>
              <w:top w:val="single" w:sz="4" w:space="0" w:color="000000"/>
              <w:left w:val="single" w:sz="4" w:space="0" w:color="000000"/>
              <w:bottom w:val="single" w:sz="4" w:space="0" w:color="000000"/>
            </w:tcBorders>
          </w:tcPr>
          <w:p w:rsidR="00EB583E" w:rsidRPr="00CE6EBE" w:rsidRDefault="00556EA7" w:rsidP="008C7FA9">
            <w:pPr>
              <w:snapToGrid w:val="0"/>
              <w:spacing w:before="80" w:after="80"/>
              <w:jc w:val="center"/>
              <w:rPr>
                <w:rFonts w:ascii="Arial" w:hAnsi="Arial" w:cs="Arial"/>
                <w:bCs/>
                <w:sz w:val="22"/>
                <w:szCs w:val="22"/>
                <w:highlight w:val="yellow"/>
              </w:rPr>
            </w:pPr>
            <w:r w:rsidRPr="00CE6EBE">
              <w:rPr>
                <w:rFonts w:ascii="Arial" w:hAnsi="Arial" w:cs="Arial"/>
                <w:bCs/>
                <w:sz w:val="22"/>
                <w:szCs w:val="22"/>
              </w:rPr>
              <w:t>213</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EB583E" w:rsidP="00130A3E">
            <w:pPr>
              <w:snapToGrid w:val="0"/>
              <w:spacing w:before="80" w:after="80"/>
              <w:jc w:val="right"/>
              <w:rPr>
                <w:rFonts w:ascii="Arial" w:hAnsi="Arial" w:cs="Arial"/>
                <w:bCs/>
                <w:sz w:val="22"/>
                <w:szCs w:val="22"/>
                <w:highlight w:val="yellow"/>
              </w:rPr>
            </w:pPr>
            <w:r w:rsidRPr="00CE6EBE">
              <w:rPr>
                <w:rFonts w:ascii="Arial" w:hAnsi="Arial" w:cs="Arial"/>
                <w:bCs/>
                <w:sz w:val="22"/>
                <w:szCs w:val="22"/>
              </w:rPr>
              <w:t>$</w:t>
            </w:r>
            <w:r w:rsidR="00556EA7" w:rsidRPr="00CE6EBE">
              <w:rPr>
                <w:rFonts w:ascii="Arial" w:hAnsi="Arial" w:cs="Arial"/>
                <w:bCs/>
                <w:sz w:val="22"/>
                <w:szCs w:val="22"/>
              </w:rPr>
              <w:t>98’200,697</w:t>
            </w:r>
          </w:p>
        </w:tc>
      </w:tr>
      <w:tr w:rsidR="00EB583E" w:rsidRPr="00E10430" w:rsidTr="00EB583E">
        <w:tc>
          <w:tcPr>
            <w:tcW w:w="3802" w:type="dxa"/>
            <w:tcBorders>
              <w:top w:val="single" w:sz="4" w:space="0" w:color="000000"/>
              <w:left w:val="single" w:sz="4" w:space="0" w:color="000000"/>
              <w:bottom w:val="single" w:sz="4" w:space="0" w:color="000000"/>
            </w:tcBorders>
            <w:vAlign w:val="center"/>
          </w:tcPr>
          <w:p w:rsidR="00EB583E" w:rsidRPr="00E10430" w:rsidRDefault="00EB583E"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346" w:type="dxa"/>
            <w:tcBorders>
              <w:top w:val="single" w:sz="4" w:space="0" w:color="000000"/>
              <w:left w:val="single" w:sz="4" w:space="0" w:color="000000"/>
              <w:bottom w:val="single" w:sz="4" w:space="0" w:color="000000"/>
            </w:tcBorders>
          </w:tcPr>
          <w:p w:rsidR="00EB583E" w:rsidRPr="00CE6EBE" w:rsidRDefault="00406C9E" w:rsidP="008C7FA9">
            <w:pPr>
              <w:snapToGrid w:val="0"/>
              <w:spacing w:before="80" w:after="80"/>
              <w:jc w:val="center"/>
              <w:rPr>
                <w:rFonts w:ascii="Arial" w:hAnsi="Arial" w:cs="Arial"/>
                <w:b/>
                <w:sz w:val="22"/>
                <w:szCs w:val="22"/>
              </w:rPr>
            </w:pPr>
            <w:r w:rsidRPr="00CE6EBE">
              <w:rPr>
                <w:rFonts w:ascii="Arial" w:hAnsi="Arial" w:cs="Arial"/>
                <w:b/>
                <w:sz w:val="22"/>
                <w:szCs w:val="22"/>
              </w:rPr>
              <w:t>595</w:t>
            </w:r>
          </w:p>
        </w:tc>
        <w:tc>
          <w:tcPr>
            <w:tcW w:w="2918" w:type="dxa"/>
            <w:tcBorders>
              <w:top w:val="single" w:sz="4" w:space="0" w:color="000000"/>
              <w:left w:val="single" w:sz="4" w:space="0" w:color="000000"/>
              <w:bottom w:val="single" w:sz="4" w:space="0" w:color="000000"/>
              <w:right w:val="single" w:sz="4" w:space="0" w:color="000000"/>
            </w:tcBorders>
          </w:tcPr>
          <w:p w:rsidR="00EB583E" w:rsidRPr="00CE6EBE" w:rsidRDefault="000E02F8" w:rsidP="00130A3E">
            <w:pPr>
              <w:snapToGrid w:val="0"/>
              <w:spacing w:before="80" w:after="80"/>
              <w:jc w:val="right"/>
              <w:rPr>
                <w:rFonts w:ascii="Arial" w:hAnsi="Arial" w:cs="Arial"/>
                <w:b/>
                <w:bCs/>
                <w:sz w:val="22"/>
                <w:szCs w:val="22"/>
              </w:rPr>
            </w:pPr>
            <w:r w:rsidRPr="00CE6EBE">
              <w:rPr>
                <w:rFonts w:ascii="Arial" w:hAnsi="Arial" w:cs="Arial"/>
                <w:b/>
                <w:bCs/>
                <w:sz w:val="22"/>
                <w:szCs w:val="22"/>
              </w:rPr>
              <w:t>$</w:t>
            </w:r>
            <w:r w:rsidR="00406C9E" w:rsidRPr="00CE6EBE">
              <w:rPr>
                <w:rFonts w:ascii="Arial" w:hAnsi="Arial" w:cs="Arial"/>
                <w:b/>
                <w:bCs/>
                <w:sz w:val="22"/>
                <w:szCs w:val="22"/>
              </w:rPr>
              <w:t>276’066,496</w:t>
            </w:r>
          </w:p>
        </w:tc>
      </w:tr>
    </w:tbl>
    <w:p w:rsidR="00EC3EA5" w:rsidRPr="00E10430" w:rsidRDefault="00EC3EA5" w:rsidP="008C7FA9">
      <w:pPr>
        <w:rPr>
          <w:rFonts w:ascii="Arial" w:hAnsi="Arial" w:cs="Arial"/>
          <w:b/>
          <w:sz w:val="22"/>
          <w:szCs w:val="22"/>
          <w:lang w:val="es-MX"/>
        </w:rPr>
      </w:pPr>
    </w:p>
    <w:p w:rsidR="004309C0" w:rsidRPr="00E10430" w:rsidRDefault="004309C0" w:rsidP="008C7FA9">
      <w:pPr>
        <w:jc w:val="both"/>
        <w:rPr>
          <w:rFonts w:ascii="Arial" w:hAnsi="Arial" w:cs="Arial"/>
          <w:b/>
          <w:sz w:val="22"/>
          <w:szCs w:val="22"/>
          <w:lang w:val="es-MX"/>
        </w:rPr>
      </w:pPr>
    </w:p>
    <w:p w:rsidR="004309C0" w:rsidRPr="00E10430" w:rsidRDefault="00675ABC" w:rsidP="008C7FA9">
      <w:pPr>
        <w:jc w:val="both"/>
        <w:rPr>
          <w:rFonts w:ascii="Arial" w:hAnsi="Arial" w:cs="Arial"/>
          <w:b/>
          <w:sz w:val="22"/>
          <w:szCs w:val="22"/>
          <w:lang w:val="es-MX"/>
        </w:rPr>
      </w:pPr>
      <w:r>
        <w:rPr>
          <w:rFonts w:ascii="Arial" w:hAnsi="Arial" w:cs="Arial"/>
          <w:b/>
          <w:sz w:val="22"/>
          <w:szCs w:val="22"/>
          <w:lang w:val="es-MX"/>
        </w:rPr>
        <w:t>2</w:t>
      </w:r>
      <w:r w:rsidR="004309C0" w:rsidRPr="00E10430">
        <w:rPr>
          <w:rFonts w:ascii="Arial" w:hAnsi="Arial" w:cs="Arial"/>
          <w:b/>
          <w:sz w:val="22"/>
          <w:szCs w:val="22"/>
          <w:lang w:val="es-MX"/>
        </w:rPr>
        <w:t>.3</w:t>
      </w:r>
      <w:r w:rsidR="004309C0">
        <w:rPr>
          <w:rFonts w:ascii="Arial" w:hAnsi="Arial" w:cs="Arial"/>
          <w:b/>
          <w:sz w:val="22"/>
          <w:szCs w:val="22"/>
          <w:lang w:val="es-MX"/>
        </w:rPr>
        <w:t>.</w:t>
      </w:r>
      <w:r w:rsidR="004309C0" w:rsidRPr="00E10430">
        <w:rPr>
          <w:rFonts w:ascii="Arial" w:hAnsi="Arial" w:cs="Arial"/>
          <w:b/>
          <w:sz w:val="22"/>
          <w:szCs w:val="22"/>
          <w:lang w:val="es-MX"/>
        </w:rPr>
        <w:t xml:space="preserve"> TOTAL DE JUICIOS </w:t>
      </w:r>
      <w:r w:rsidR="004309C0">
        <w:rPr>
          <w:rFonts w:ascii="Arial" w:hAnsi="Arial" w:cs="Arial"/>
          <w:b/>
          <w:sz w:val="22"/>
          <w:szCs w:val="22"/>
          <w:lang w:val="es-MX"/>
        </w:rPr>
        <w:t>PERDIDOS</w:t>
      </w:r>
      <w:r w:rsidR="004309C0" w:rsidRPr="00E10430">
        <w:rPr>
          <w:rFonts w:ascii="Arial" w:hAnsi="Arial" w:cs="Arial"/>
          <w:b/>
          <w:sz w:val="22"/>
          <w:szCs w:val="22"/>
          <w:lang w:val="es-MX"/>
        </w:rPr>
        <w:t>. (</w:t>
      </w:r>
      <w:r w:rsidR="004309C0">
        <w:rPr>
          <w:rFonts w:ascii="Arial" w:hAnsi="Arial" w:cs="Arial"/>
          <w:b/>
          <w:sz w:val="22"/>
          <w:szCs w:val="22"/>
          <w:lang w:val="es-MX"/>
        </w:rPr>
        <w:t>NULIDAD LISA Y LLANA Y NULIDAD PARA EFECTOS</w:t>
      </w:r>
      <w:r w:rsidR="004309C0" w:rsidRPr="00E10430">
        <w:rPr>
          <w:rFonts w:ascii="Arial" w:hAnsi="Arial" w:cs="Arial"/>
          <w:b/>
          <w:sz w:val="22"/>
          <w:szCs w:val="22"/>
          <w:lang w:val="es-MX"/>
        </w:rPr>
        <w:t>).</w:t>
      </w:r>
    </w:p>
    <w:p w:rsidR="00675ABC" w:rsidRPr="00E10430" w:rsidRDefault="00675ABC"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3802"/>
        <w:gridCol w:w="3346"/>
        <w:gridCol w:w="2918"/>
      </w:tblGrid>
      <w:tr w:rsidR="00675ABC" w:rsidRPr="00E10430" w:rsidTr="00B17A30">
        <w:tc>
          <w:tcPr>
            <w:tcW w:w="3801"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675ABC" w:rsidRPr="00E10430" w:rsidRDefault="000713CE"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CUANTÍA</w:t>
            </w:r>
          </w:p>
        </w:tc>
      </w:tr>
      <w:tr w:rsidR="00675ABC" w:rsidRPr="00E10430" w:rsidTr="00B17A30">
        <w:tc>
          <w:tcPr>
            <w:tcW w:w="3801" w:type="dxa"/>
            <w:tcBorders>
              <w:top w:val="single" w:sz="4" w:space="0" w:color="000000"/>
              <w:left w:val="single" w:sz="4" w:space="0" w:color="000000"/>
              <w:bottom w:val="single" w:sz="4" w:space="0" w:color="000000"/>
            </w:tcBorders>
          </w:tcPr>
          <w:p w:rsidR="00675ABC" w:rsidRPr="00E10430" w:rsidRDefault="00675ABC"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3346" w:type="dxa"/>
            <w:tcBorders>
              <w:top w:val="single" w:sz="4" w:space="0" w:color="000000"/>
              <w:left w:val="single" w:sz="4" w:space="0" w:color="000000"/>
              <w:bottom w:val="single" w:sz="4" w:space="0" w:color="000000"/>
            </w:tcBorders>
          </w:tcPr>
          <w:p w:rsidR="00675ABC" w:rsidRPr="00CE6EBE" w:rsidRDefault="00604766" w:rsidP="008C7FA9">
            <w:pPr>
              <w:snapToGrid w:val="0"/>
              <w:spacing w:before="80" w:after="80"/>
              <w:jc w:val="center"/>
              <w:rPr>
                <w:rFonts w:ascii="Arial" w:hAnsi="Arial" w:cs="Arial"/>
                <w:b/>
                <w:sz w:val="22"/>
                <w:szCs w:val="22"/>
              </w:rPr>
            </w:pPr>
            <w:r w:rsidRPr="00CE6EBE">
              <w:rPr>
                <w:rFonts w:ascii="Arial" w:hAnsi="Arial" w:cs="Arial"/>
                <w:b/>
                <w:sz w:val="22"/>
                <w:szCs w:val="22"/>
              </w:rPr>
              <w:t>1,636</w:t>
            </w:r>
          </w:p>
        </w:tc>
        <w:tc>
          <w:tcPr>
            <w:tcW w:w="2918" w:type="dxa"/>
            <w:tcBorders>
              <w:top w:val="single" w:sz="4" w:space="0" w:color="000000"/>
              <w:left w:val="single" w:sz="4" w:space="0" w:color="000000"/>
              <w:bottom w:val="single" w:sz="4" w:space="0" w:color="000000"/>
              <w:right w:val="single" w:sz="4" w:space="0" w:color="000000"/>
            </w:tcBorders>
          </w:tcPr>
          <w:p w:rsidR="00675ABC" w:rsidRPr="00CE6EBE" w:rsidRDefault="008E7DFE" w:rsidP="008304C7">
            <w:pPr>
              <w:snapToGrid w:val="0"/>
              <w:spacing w:before="80" w:after="80"/>
              <w:jc w:val="right"/>
              <w:rPr>
                <w:rFonts w:ascii="Arial" w:hAnsi="Arial" w:cs="Arial"/>
                <w:b/>
                <w:sz w:val="22"/>
                <w:szCs w:val="22"/>
                <w:highlight w:val="yellow"/>
              </w:rPr>
            </w:pPr>
            <w:r w:rsidRPr="00CE6EBE">
              <w:rPr>
                <w:rFonts w:ascii="Arial" w:hAnsi="Arial" w:cs="Arial"/>
                <w:b/>
                <w:sz w:val="22"/>
                <w:szCs w:val="22"/>
              </w:rPr>
              <w:t>$</w:t>
            </w:r>
            <w:r w:rsidR="00CE6EBE">
              <w:rPr>
                <w:rFonts w:ascii="Arial" w:hAnsi="Arial" w:cs="Arial"/>
                <w:b/>
                <w:sz w:val="22"/>
                <w:szCs w:val="22"/>
              </w:rPr>
              <w:t>740’</w:t>
            </w:r>
            <w:r w:rsidR="00F968E0" w:rsidRPr="00CE6EBE">
              <w:rPr>
                <w:rFonts w:ascii="Arial" w:hAnsi="Arial" w:cs="Arial"/>
                <w:b/>
                <w:sz w:val="22"/>
                <w:szCs w:val="22"/>
              </w:rPr>
              <w:t>208,474</w:t>
            </w:r>
          </w:p>
        </w:tc>
      </w:tr>
    </w:tbl>
    <w:p w:rsidR="00EC1D57" w:rsidRPr="00E10430" w:rsidRDefault="00EC1D57" w:rsidP="008C7FA9">
      <w:pPr>
        <w:jc w:val="both"/>
        <w:rPr>
          <w:rFonts w:ascii="Arial" w:hAnsi="Arial" w:cs="Arial"/>
          <w:b/>
          <w:sz w:val="22"/>
          <w:szCs w:val="22"/>
          <w:lang w:val="es-MX"/>
        </w:rPr>
      </w:pPr>
    </w:p>
    <w:p w:rsidR="00EC1D57" w:rsidRPr="00E10430" w:rsidRDefault="00EC1D57" w:rsidP="008C7FA9">
      <w:pPr>
        <w:jc w:val="both"/>
        <w:rPr>
          <w:rFonts w:ascii="Arial" w:hAnsi="Arial" w:cs="Arial"/>
          <w:b/>
          <w:sz w:val="22"/>
          <w:szCs w:val="22"/>
          <w:lang w:val="es-MX"/>
        </w:rPr>
      </w:pPr>
    </w:p>
    <w:p w:rsidR="00EC3EA5" w:rsidRPr="00E10430" w:rsidRDefault="00EC3EA5" w:rsidP="008C7FA9">
      <w:pPr>
        <w:jc w:val="both"/>
        <w:rPr>
          <w:rFonts w:ascii="Arial" w:hAnsi="Arial" w:cs="Arial"/>
          <w:b/>
          <w:sz w:val="22"/>
          <w:szCs w:val="22"/>
          <w:lang w:val="es-MX"/>
        </w:rPr>
      </w:pPr>
      <w:r w:rsidRPr="00E10430">
        <w:rPr>
          <w:rFonts w:ascii="Arial" w:hAnsi="Arial" w:cs="Arial"/>
          <w:b/>
          <w:sz w:val="22"/>
          <w:szCs w:val="22"/>
          <w:lang w:val="es-MX"/>
        </w:rPr>
        <w:t>CRITERIOS PARA CLASIFICAR LOS JUICIOS FI</w:t>
      </w:r>
      <w:r w:rsidR="00887B80" w:rsidRPr="00E10430">
        <w:rPr>
          <w:rFonts w:ascii="Arial" w:hAnsi="Arial" w:cs="Arial"/>
          <w:b/>
          <w:sz w:val="22"/>
          <w:szCs w:val="22"/>
          <w:lang w:val="es-MX"/>
        </w:rPr>
        <w:t>SCALES COMO GANADOS Y PERDIDOS</w:t>
      </w:r>
    </w:p>
    <w:p w:rsidR="00EC3EA5" w:rsidRPr="00E10430" w:rsidRDefault="00EC3EA5" w:rsidP="008C7FA9">
      <w:pPr>
        <w:jc w:val="both"/>
        <w:rPr>
          <w:rFonts w:ascii="Arial" w:hAnsi="Arial" w:cs="Arial"/>
          <w:b/>
          <w:sz w:val="22"/>
          <w:szCs w:val="22"/>
          <w:lang w:val="es-MX"/>
        </w:rPr>
      </w:pPr>
    </w:p>
    <w:p w:rsidR="00EC3EA5" w:rsidRPr="00E10430" w:rsidRDefault="004309C0" w:rsidP="008C7FA9">
      <w:pPr>
        <w:autoSpaceDE w:val="0"/>
        <w:jc w:val="both"/>
        <w:rPr>
          <w:rFonts w:ascii="Arial" w:hAnsi="Arial" w:cs="Arial"/>
          <w:sz w:val="22"/>
          <w:szCs w:val="22"/>
        </w:rPr>
      </w:pPr>
      <w:r w:rsidRPr="004309C0">
        <w:rPr>
          <w:rFonts w:ascii="Arial" w:hAnsi="Arial" w:cs="Arial"/>
          <w:b/>
          <w:sz w:val="22"/>
          <w:szCs w:val="22"/>
          <w:lang w:val="es-MX"/>
        </w:rPr>
        <w:t>Juicios</w:t>
      </w:r>
      <w:r w:rsidR="00EC3EA5" w:rsidRPr="004309C0">
        <w:rPr>
          <w:rFonts w:ascii="Arial" w:hAnsi="Arial" w:cs="Arial"/>
          <w:b/>
          <w:sz w:val="22"/>
          <w:szCs w:val="22"/>
        </w:rPr>
        <w:t xml:space="preserve"> ganados:</w:t>
      </w:r>
      <w:r w:rsidR="00EC3EA5" w:rsidRPr="00E10430">
        <w:rPr>
          <w:rFonts w:ascii="Arial" w:hAnsi="Arial" w:cs="Arial"/>
          <w:sz w:val="22"/>
          <w:szCs w:val="22"/>
        </w:rPr>
        <w:t xml:space="preserve"> son aquellos en los que se dicta sentencia reconociendo la valide</w:t>
      </w:r>
      <w:r>
        <w:rPr>
          <w:rFonts w:ascii="Arial" w:hAnsi="Arial" w:cs="Arial"/>
          <w:sz w:val="22"/>
          <w:szCs w:val="22"/>
        </w:rPr>
        <w:t>z del acto impugnado, se desecha</w:t>
      </w:r>
      <w:r w:rsidR="00EC3EA5" w:rsidRPr="00E10430">
        <w:rPr>
          <w:rFonts w:ascii="Arial" w:hAnsi="Arial" w:cs="Arial"/>
          <w:sz w:val="22"/>
          <w:szCs w:val="22"/>
        </w:rPr>
        <w:t xml:space="preserve"> la demanda por extemporánea o por</w:t>
      </w:r>
      <w:r w:rsidR="00740797" w:rsidRPr="00E10430">
        <w:rPr>
          <w:rFonts w:ascii="Arial" w:hAnsi="Arial" w:cs="Arial"/>
          <w:sz w:val="22"/>
          <w:szCs w:val="22"/>
        </w:rPr>
        <w:t xml:space="preserve"> no acreditar la personalidad y por lo tanto el acto que fue impugnado surtió </w:t>
      </w:r>
      <w:r w:rsidR="005B0B97" w:rsidRPr="00E10430">
        <w:rPr>
          <w:rFonts w:ascii="Arial" w:hAnsi="Arial" w:cs="Arial"/>
          <w:sz w:val="22"/>
          <w:szCs w:val="22"/>
        </w:rPr>
        <w:t>sus plenos efectos cuando esté firme.</w:t>
      </w:r>
    </w:p>
    <w:p w:rsidR="00740797" w:rsidRPr="00E10430" w:rsidRDefault="00740797" w:rsidP="008C7FA9">
      <w:pPr>
        <w:autoSpaceDE w:val="0"/>
        <w:jc w:val="both"/>
        <w:rPr>
          <w:rFonts w:ascii="Arial" w:hAnsi="Arial" w:cs="Arial"/>
          <w:sz w:val="22"/>
          <w:szCs w:val="22"/>
        </w:rPr>
      </w:pPr>
    </w:p>
    <w:p w:rsidR="00740797" w:rsidRPr="00E10430" w:rsidRDefault="005B0B97" w:rsidP="008C7FA9">
      <w:pPr>
        <w:autoSpaceDE w:val="0"/>
        <w:jc w:val="both"/>
        <w:rPr>
          <w:rFonts w:ascii="Arial" w:hAnsi="Arial" w:cs="Arial"/>
          <w:sz w:val="22"/>
          <w:szCs w:val="22"/>
        </w:rPr>
      </w:pPr>
      <w:r w:rsidRPr="00E10430">
        <w:rPr>
          <w:rFonts w:ascii="Arial" w:hAnsi="Arial" w:cs="Arial"/>
          <w:sz w:val="22"/>
          <w:szCs w:val="22"/>
        </w:rPr>
        <w:t>Asi</w:t>
      </w:r>
      <w:r w:rsidR="00740797" w:rsidRPr="00E10430">
        <w:rPr>
          <w:rFonts w:ascii="Arial" w:hAnsi="Arial" w:cs="Arial"/>
          <w:sz w:val="22"/>
          <w:szCs w:val="22"/>
        </w:rPr>
        <w:t>mismo</w:t>
      </w:r>
      <w:r w:rsidRPr="00E10430">
        <w:rPr>
          <w:rFonts w:ascii="Arial" w:hAnsi="Arial" w:cs="Arial"/>
          <w:sz w:val="22"/>
          <w:szCs w:val="22"/>
        </w:rPr>
        <w:t>,</w:t>
      </w:r>
      <w:r w:rsidR="00740797" w:rsidRPr="00E10430">
        <w:rPr>
          <w:rFonts w:ascii="Arial" w:hAnsi="Arial" w:cs="Arial"/>
          <w:sz w:val="22"/>
          <w:szCs w:val="22"/>
        </w:rPr>
        <w:t xml:space="preserve"> se incluyen los juicios en los que se sobreseyó, en virtud de que el juzgador no entra al estudio del fondo del asunto, </w:t>
      </w:r>
      <w:r w:rsidR="0017729F" w:rsidRPr="00E10430">
        <w:rPr>
          <w:rFonts w:ascii="Arial" w:hAnsi="Arial" w:cs="Arial"/>
          <w:sz w:val="22"/>
          <w:szCs w:val="22"/>
        </w:rPr>
        <w:t>por advertirse</w:t>
      </w:r>
      <w:r w:rsidR="00740797" w:rsidRPr="00E10430">
        <w:rPr>
          <w:rFonts w:ascii="Arial" w:hAnsi="Arial" w:cs="Arial"/>
          <w:sz w:val="22"/>
          <w:szCs w:val="22"/>
        </w:rPr>
        <w:t xml:space="preserve"> alguna causa de sobreseimiento dispuesta en ley o jurisprudencia.</w:t>
      </w:r>
    </w:p>
    <w:p w:rsidR="00AC5BBA" w:rsidRPr="00E10430" w:rsidRDefault="00AC5BBA" w:rsidP="008C7FA9">
      <w:pPr>
        <w:autoSpaceDE w:val="0"/>
        <w:jc w:val="both"/>
        <w:rPr>
          <w:rFonts w:ascii="Arial" w:hAnsi="Arial" w:cs="Arial"/>
          <w:sz w:val="22"/>
          <w:szCs w:val="22"/>
        </w:rPr>
      </w:pPr>
    </w:p>
    <w:p w:rsidR="002C2F74" w:rsidRDefault="002C2F74" w:rsidP="008C7FA9">
      <w:pPr>
        <w:jc w:val="both"/>
        <w:rPr>
          <w:rFonts w:ascii="Arial" w:hAnsi="Arial" w:cs="Arial"/>
          <w:b/>
          <w:sz w:val="22"/>
          <w:szCs w:val="22"/>
        </w:rPr>
      </w:pPr>
    </w:p>
    <w:p w:rsidR="002C2F74" w:rsidRDefault="002C2F74" w:rsidP="008C7FA9">
      <w:pPr>
        <w:jc w:val="both"/>
        <w:rPr>
          <w:rFonts w:ascii="Arial" w:hAnsi="Arial" w:cs="Arial"/>
          <w:b/>
          <w:sz w:val="22"/>
          <w:szCs w:val="22"/>
        </w:rPr>
      </w:pPr>
    </w:p>
    <w:p w:rsidR="00EC3EA5" w:rsidRPr="00E10430" w:rsidRDefault="00EC3EA5" w:rsidP="008C7FA9">
      <w:pPr>
        <w:jc w:val="both"/>
        <w:rPr>
          <w:rFonts w:ascii="Arial" w:hAnsi="Arial" w:cs="Arial"/>
          <w:bCs/>
          <w:sz w:val="22"/>
          <w:szCs w:val="22"/>
          <w:lang w:val="es-MX"/>
        </w:rPr>
      </w:pPr>
      <w:r w:rsidRPr="004309C0">
        <w:rPr>
          <w:rFonts w:ascii="Arial" w:hAnsi="Arial" w:cs="Arial"/>
          <w:b/>
          <w:sz w:val="22"/>
          <w:szCs w:val="22"/>
        </w:rPr>
        <w:t>Juicios perdidos:</w:t>
      </w:r>
      <w:r w:rsidRPr="00E10430">
        <w:rPr>
          <w:rFonts w:ascii="Arial" w:hAnsi="Arial" w:cs="Arial"/>
          <w:sz w:val="22"/>
          <w:szCs w:val="22"/>
        </w:rPr>
        <w:t xml:space="preserve"> son aquellos en los que se dicta sentencia declarando la nulidad lisa y llana y nulidad para efectos. </w:t>
      </w:r>
      <w:r w:rsidR="00675ABC">
        <w:rPr>
          <w:rFonts w:ascii="Arial" w:hAnsi="Arial" w:cs="Arial"/>
          <w:sz w:val="22"/>
          <w:szCs w:val="22"/>
        </w:rPr>
        <w:t xml:space="preserve">En este rubro se han considerado </w:t>
      </w:r>
      <w:r w:rsidRPr="00E10430">
        <w:rPr>
          <w:rFonts w:ascii="Arial" w:hAnsi="Arial" w:cs="Arial"/>
          <w:sz w:val="22"/>
          <w:szCs w:val="22"/>
        </w:rPr>
        <w:t xml:space="preserve">las sentencias en las que se dicta la nulidad para efectos </w:t>
      </w:r>
      <w:r w:rsidR="00675ABC">
        <w:rPr>
          <w:rFonts w:ascii="Arial" w:hAnsi="Arial" w:cs="Arial"/>
          <w:sz w:val="22"/>
          <w:szCs w:val="22"/>
        </w:rPr>
        <w:t>aún y cuando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por </w:t>
      </w:r>
      <w:r w:rsidR="00675ABC" w:rsidRPr="00E10430">
        <w:rPr>
          <w:rFonts w:ascii="Arial" w:hAnsi="Arial" w:cs="Arial"/>
          <w:bCs/>
          <w:sz w:val="22"/>
          <w:szCs w:val="22"/>
          <w:lang w:val="es-MX"/>
        </w:rPr>
        <w:t>deficiencias de forma en la emisión de los actos impugnados</w:t>
      </w:r>
      <w:r w:rsidR="00675ABC">
        <w:rPr>
          <w:rFonts w:ascii="Arial" w:hAnsi="Arial" w:cs="Arial"/>
          <w:bCs/>
          <w:sz w:val="22"/>
          <w:szCs w:val="22"/>
          <w:lang w:val="es-MX"/>
        </w:rPr>
        <w:t xml:space="preserve"> </w:t>
      </w:r>
      <w:r w:rsidRPr="00E10430">
        <w:rPr>
          <w:rFonts w:ascii="Arial" w:hAnsi="Arial" w:cs="Arial"/>
          <w:bCs/>
          <w:sz w:val="22"/>
          <w:szCs w:val="22"/>
          <w:lang w:val="es-MX"/>
        </w:rPr>
        <w:t xml:space="preserve">no se afectan los derechos de cobro de </w:t>
      </w:r>
      <w:r w:rsidRPr="00DA0475">
        <w:rPr>
          <w:rFonts w:ascii="Arial" w:hAnsi="Arial" w:cs="Arial"/>
          <w:bCs/>
          <w:sz w:val="22"/>
          <w:szCs w:val="22"/>
          <w:lang w:val="es-MX"/>
        </w:rPr>
        <w:t>los conceptos fiscales a favor del IMSS, ya que estas resoluciones permiten al Instituto emitir nuevos actos, subsanando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sus </w:t>
      </w:r>
      <w:r w:rsidRPr="00E10430">
        <w:rPr>
          <w:rFonts w:ascii="Arial" w:hAnsi="Arial" w:cs="Arial"/>
          <w:bCs/>
          <w:sz w:val="22"/>
          <w:szCs w:val="22"/>
          <w:lang w:val="es-MX"/>
        </w:rPr>
        <w:t>irregularidades.</w:t>
      </w:r>
    </w:p>
    <w:p w:rsidR="00EC3EA5" w:rsidRDefault="00EC3EA5" w:rsidP="008C7FA9">
      <w:pPr>
        <w:rPr>
          <w:rFonts w:ascii="Arial" w:hAnsi="Arial" w:cs="Arial"/>
          <w:b/>
          <w:sz w:val="22"/>
          <w:szCs w:val="22"/>
          <w:lang w:val="es-MX"/>
        </w:rPr>
      </w:pPr>
    </w:p>
    <w:p w:rsidR="00EC3EA5" w:rsidRPr="00E10430" w:rsidRDefault="00EC3EA5" w:rsidP="008C7FA9">
      <w:pPr>
        <w:rPr>
          <w:rFonts w:ascii="Arial" w:hAnsi="Arial" w:cs="Arial"/>
          <w:b/>
          <w:sz w:val="22"/>
          <w:szCs w:val="22"/>
          <w:lang w:val="es-MX"/>
        </w:rPr>
      </w:pPr>
      <w:r w:rsidRPr="00E10430">
        <w:rPr>
          <w:rFonts w:ascii="Arial" w:hAnsi="Arial" w:cs="Arial"/>
          <w:b/>
          <w:sz w:val="22"/>
          <w:szCs w:val="22"/>
          <w:lang w:val="es-MX"/>
        </w:rPr>
        <w:t>COSTO OPERATIVO DE LOS JUICIOS FISCALES.</w:t>
      </w:r>
    </w:p>
    <w:p w:rsidR="00EC3EA5" w:rsidRDefault="00EC3EA5" w:rsidP="008C7FA9">
      <w:pPr>
        <w:rPr>
          <w:rFonts w:ascii="Arial" w:hAnsi="Arial" w:cs="Arial"/>
          <w:b/>
          <w:sz w:val="22"/>
          <w:szCs w:val="22"/>
          <w:lang w:val="es-MX"/>
        </w:rPr>
      </w:pPr>
    </w:p>
    <w:p w:rsidR="00EC3EA5" w:rsidRPr="00E10430" w:rsidRDefault="00EC3EA5" w:rsidP="008C7FA9">
      <w:pPr>
        <w:jc w:val="both"/>
        <w:rPr>
          <w:rFonts w:ascii="Arial" w:hAnsi="Arial" w:cs="Arial"/>
          <w:sz w:val="22"/>
          <w:szCs w:val="22"/>
          <w:lang w:val="es-MX"/>
        </w:rPr>
      </w:pPr>
      <w:r w:rsidRPr="00E10430">
        <w:rPr>
          <w:rFonts w:ascii="Arial" w:hAnsi="Arial" w:cs="Arial"/>
          <w:sz w:val="22"/>
          <w:szCs w:val="22"/>
          <w:lang w:val="es-MX"/>
        </w:rPr>
        <w:t xml:space="preserve">Durante el trimestre que se informa, el costo operativo se obtuvo de la aplicación para costear las actividades sustantivas del proceso de atención de los juicios fiscales, elaborado por la Dirección de Finanzas, en apoyo de la Dirección Jurídica. </w:t>
      </w:r>
    </w:p>
    <w:p w:rsidR="00EC3EA5" w:rsidRPr="00E10430" w:rsidRDefault="00EC3EA5"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645"/>
        <w:gridCol w:w="5421"/>
      </w:tblGrid>
      <w:tr w:rsidR="00EC3EA5" w:rsidRPr="00E10430" w:rsidTr="00EB583E">
        <w:trPr>
          <w:trHeight w:val="245"/>
        </w:trPr>
        <w:tc>
          <w:tcPr>
            <w:tcW w:w="4645"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5421" w:type="dxa"/>
            <w:tcBorders>
              <w:top w:val="single" w:sz="4" w:space="0" w:color="000000"/>
              <w:left w:val="single" w:sz="4" w:space="0" w:color="000000"/>
              <w:bottom w:val="single" w:sz="4" w:space="0" w:color="000000"/>
              <w:right w:val="single" w:sz="4" w:space="0" w:color="000000"/>
            </w:tcBorders>
            <w:shd w:val="clear" w:color="auto" w:fill="00B050"/>
          </w:tcPr>
          <w:p w:rsidR="00F6172E" w:rsidRPr="00E10430" w:rsidRDefault="00D17EE1"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COSTO</w:t>
            </w:r>
            <w:r w:rsidR="00F6172E" w:rsidRPr="00E10430">
              <w:rPr>
                <w:rFonts w:ascii="Arial" w:hAnsi="Arial" w:cs="Arial"/>
                <w:b/>
                <w:sz w:val="22"/>
                <w:szCs w:val="22"/>
                <w:lang w:val="es-MX"/>
              </w:rPr>
              <w:t xml:space="preserve"> OPERATIVO</w:t>
            </w:r>
          </w:p>
        </w:tc>
      </w:tr>
      <w:tr w:rsidR="00EB583E" w:rsidRPr="00E10430" w:rsidTr="00EB583E">
        <w:tc>
          <w:tcPr>
            <w:tcW w:w="4645"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JULIO</w:t>
            </w:r>
          </w:p>
        </w:tc>
        <w:tc>
          <w:tcPr>
            <w:tcW w:w="5421" w:type="dxa"/>
            <w:tcBorders>
              <w:top w:val="single" w:sz="4" w:space="0" w:color="000000"/>
              <w:left w:val="single" w:sz="4" w:space="0" w:color="000000"/>
              <w:bottom w:val="single" w:sz="4" w:space="0" w:color="000000"/>
              <w:right w:val="single" w:sz="4" w:space="0" w:color="000000"/>
            </w:tcBorders>
          </w:tcPr>
          <w:p w:rsidR="00EB583E" w:rsidRPr="00AA3730" w:rsidRDefault="00EB583E" w:rsidP="00005E3E">
            <w:pPr>
              <w:snapToGrid w:val="0"/>
              <w:spacing w:before="80" w:after="80"/>
              <w:jc w:val="right"/>
              <w:rPr>
                <w:rFonts w:ascii="Arial" w:hAnsi="Arial" w:cs="Arial"/>
                <w:bCs/>
                <w:sz w:val="22"/>
                <w:szCs w:val="22"/>
              </w:rPr>
            </w:pPr>
            <w:r w:rsidRPr="00AA3730">
              <w:rPr>
                <w:rFonts w:ascii="Arial" w:hAnsi="Arial" w:cs="Arial"/>
                <w:bCs/>
                <w:sz w:val="22"/>
                <w:szCs w:val="22"/>
              </w:rPr>
              <w:t>$</w:t>
            </w:r>
            <w:r w:rsidR="00654383" w:rsidRPr="00AA3730">
              <w:rPr>
                <w:rFonts w:ascii="Arial" w:hAnsi="Arial" w:cs="Arial"/>
                <w:bCs/>
                <w:sz w:val="22"/>
                <w:szCs w:val="22"/>
              </w:rPr>
              <w:t>2’026,284</w:t>
            </w:r>
          </w:p>
        </w:tc>
      </w:tr>
      <w:tr w:rsidR="00EB583E" w:rsidRPr="00E10430" w:rsidTr="00EB583E">
        <w:tc>
          <w:tcPr>
            <w:tcW w:w="4645"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AGOSTO</w:t>
            </w:r>
          </w:p>
        </w:tc>
        <w:tc>
          <w:tcPr>
            <w:tcW w:w="5421" w:type="dxa"/>
            <w:tcBorders>
              <w:top w:val="single" w:sz="4" w:space="0" w:color="000000"/>
              <w:left w:val="single" w:sz="4" w:space="0" w:color="000000"/>
              <w:bottom w:val="single" w:sz="4" w:space="0" w:color="000000"/>
              <w:right w:val="single" w:sz="4" w:space="0" w:color="000000"/>
            </w:tcBorders>
          </w:tcPr>
          <w:p w:rsidR="00EB583E" w:rsidRPr="00AA3730" w:rsidRDefault="00EB583E" w:rsidP="00005E3E">
            <w:pPr>
              <w:snapToGrid w:val="0"/>
              <w:spacing w:before="80" w:after="80"/>
              <w:jc w:val="right"/>
              <w:rPr>
                <w:rFonts w:ascii="Arial" w:hAnsi="Arial" w:cs="Arial"/>
                <w:bCs/>
                <w:sz w:val="22"/>
                <w:szCs w:val="22"/>
              </w:rPr>
            </w:pPr>
            <w:r w:rsidRPr="00AA3730">
              <w:rPr>
                <w:rFonts w:ascii="Arial" w:hAnsi="Arial" w:cs="Arial"/>
                <w:bCs/>
                <w:sz w:val="22"/>
                <w:szCs w:val="22"/>
              </w:rPr>
              <w:t>$</w:t>
            </w:r>
            <w:r w:rsidR="00654383" w:rsidRPr="00AA3730">
              <w:rPr>
                <w:rFonts w:ascii="Arial" w:hAnsi="Arial" w:cs="Arial"/>
                <w:bCs/>
                <w:sz w:val="22"/>
                <w:szCs w:val="22"/>
              </w:rPr>
              <w:t>2’217,112</w:t>
            </w:r>
          </w:p>
        </w:tc>
      </w:tr>
      <w:tr w:rsidR="00EB583E" w:rsidRPr="00E10430" w:rsidTr="00EB583E">
        <w:tc>
          <w:tcPr>
            <w:tcW w:w="4645" w:type="dxa"/>
            <w:tcBorders>
              <w:top w:val="single" w:sz="4" w:space="0" w:color="000000"/>
              <w:left w:val="single" w:sz="4" w:space="0" w:color="000000"/>
              <w:bottom w:val="single" w:sz="4" w:space="0" w:color="000000"/>
            </w:tcBorders>
          </w:tcPr>
          <w:p w:rsidR="00EB583E" w:rsidRPr="00E10430" w:rsidRDefault="00EB583E" w:rsidP="00BB75FB">
            <w:pPr>
              <w:snapToGrid w:val="0"/>
              <w:spacing w:before="80" w:after="80"/>
              <w:rPr>
                <w:rFonts w:ascii="Arial" w:hAnsi="Arial" w:cs="Arial"/>
                <w:sz w:val="22"/>
                <w:szCs w:val="22"/>
                <w:lang w:val="es-MX"/>
              </w:rPr>
            </w:pPr>
            <w:r>
              <w:rPr>
                <w:rFonts w:ascii="Arial" w:hAnsi="Arial" w:cs="Arial"/>
                <w:sz w:val="22"/>
                <w:szCs w:val="22"/>
                <w:lang w:val="es-MX"/>
              </w:rPr>
              <w:t>SEPTIEMBRE</w:t>
            </w:r>
          </w:p>
        </w:tc>
        <w:tc>
          <w:tcPr>
            <w:tcW w:w="5421" w:type="dxa"/>
            <w:tcBorders>
              <w:top w:val="single" w:sz="4" w:space="0" w:color="000000"/>
              <w:left w:val="single" w:sz="4" w:space="0" w:color="000000"/>
              <w:bottom w:val="single" w:sz="4" w:space="0" w:color="000000"/>
              <w:right w:val="single" w:sz="4" w:space="0" w:color="000000"/>
            </w:tcBorders>
          </w:tcPr>
          <w:p w:rsidR="00EB583E" w:rsidRPr="00AA3730" w:rsidRDefault="00EB583E" w:rsidP="000D66BC">
            <w:pPr>
              <w:snapToGrid w:val="0"/>
              <w:spacing w:before="80" w:after="80"/>
              <w:jc w:val="right"/>
              <w:rPr>
                <w:rFonts w:ascii="Arial" w:hAnsi="Arial" w:cs="Arial"/>
                <w:bCs/>
                <w:sz w:val="22"/>
                <w:szCs w:val="22"/>
              </w:rPr>
            </w:pPr>
            <w:r w:rsidRPr="00AA3730">
              <w:rPr>
                <w:rFonts w:ascii="Arial" w:hAnsi="Arial" w:cs="Arial"/>
                <w:bCs/>
                <w:sz w:val="22"/>
                <w:szCs w:val="22"/>
              </w:rPr>
              <w:t>$</w:t>
            </w:r>
            <w:r w:rsidR="00654383" w:rsidRPr="00AA3730">
              <w:rPr>
                <w:rFonts w:ascii="Arial" w:hAnsi="Arial" w:cs="Arial"/>
                <w:bCs/>
                <w:sz w:val="22"/>
                <w:szCs w:val="22"/>
              </w:rPr>
              <w:t>2’042,118</w:t>
            </w:r>
          </w:p>
        </w:tc>
      </w:tr>
      <w:tr w:rsidR="00EB583E" w:rsidRPr="00E10430" w:rsidTr="00EB583E">
        <w:tc>
          <w:tcPr>
            <w:tcW w:w="4645" w:type="dxa"/>
            <w:tcBorders>
              <w:top w:val="single" w:sz="4" w:space="0" w:color="000000"/>
              <w:left w:val="single" w:sz="4" w:space="0" w:color="000000"/>
              <w:bottom w:val="single" w:sz="4" w:space="0" w:color="000000"/>
            </w:tcBorders>
            <w:vAlign w:val="center"/>
          </w:tcPr>
          <w:p w:rsidR="00EB583E" w:rsidRPr="00E10430" w:rsidRDefault="00EB583E" w:rsidP="008C7FA9">
            <w:pPr>
              <w:snapToGrid w:val="0"/>
              <w:spacing w:before="80" w:after="80"/>
              <w:rPr>
                <w:rFonts w:ascii="Arial" w:hAnsi="Arial" w:cs="Arial"/>
                <w:b/>
                <w:sz w:val="22"/>
                <w:szCs w:val="22"/>
                <w:lang w:val="es-MX"/>
              </w:rPr>
            </w:pPr>
            <w:r>
              <w:rPr>
                <w:rFonts w:ascii="Arial" w:hAnsi="Arial" w:cs="Arial"/>
                <w:b/>
                <w:sz w:val="22"/>
                <w:szCs w:val="22"/>
                <w:lang w:val="es-MX"/>
              </w:rPr>
              <w:t xml:space="preserve">TOTAL </w:t>
            </w:r>
            <w:r w:rsidRPr="00E10430">
              <w:rPr>
                <w:rFonts w:ascii="Arial" w:hAnsi="Arial" w:cs="Arial"/>
                <w:b/>
                <w:sz w:val="22"/>
                <w:szCs w:val="22"/>
                <w:lang w:val="es-MX"/>
              </w:rPr>
              <w:t>TRIMESTRAL</w:t>
            </w:r>
          </w:p>
        </w:tc>
        <w:tc>
          <w:tcPr>
            <w:tcW w:w="5421" w:type="dxa"/>
            <w:tcBorders>
              <w:top w:val="single" w:sz="4" w:space="0" w:color="000000"/>
              <w:left w:val="single" w:sz="4" w:space="0" w:color="000000"/>
              <w:bottom w:val="single" w:sz="4" w:space="0" w:color="000000"/>
              <w:right w:val="single" w:sz="4" w:space="0" w:color="000000"/>
            </w:tcBorders>
          </w:tcPr>
          <w:p w:rsidR="00EB583E" w:rsidRPr="00AA3730" w:rsidRDefault="00EB583E" w:rsidP="00005E3E">
            <w:pPr>
              <w:snapToGrid w:val="0"/>
              <w:spacing w:before="80" w:after="80"/>
              <w:jc w:val="right"/>
              <w:rPr>
                <w:rFonts w:ascii="Arial" w:hAnsi="Arial" w:cs="Arial"/>
                <w:b/>
                <w:bCs/>
                <w:sz w:val="22"/>
                <w:szCs w:val="22"/>
              </w:rPr>
            </w:pPr>
            <w:r w:rsidRPr="00AA3730">
              <w:rPr>
                <w:rFonts w:ascii="Arial" w:hAnsi="Arial" w:cs="Arial"/>
                <w:b/>
                <w:bCs/>
                <w:sz w:val="22"/>
                <w:szCs w:val="22"/>
              </w:rPr>
              <w:t>$</w:t>
            </w:r>
            <w:r w:rsidR="00654383" w:rsidRPr="00AA3730">
              <w:rPr>
                <w:rFonts w:ascii="Arial" w:hAnsi="Arial" w:cs="Arial"/>
                <w:b/>
                <w:bCs/>
                <w:sz w:val="22"/>
                <w:szCs w:val="22"/>
              </w:rPr>
              <w:t>6’285,514</w:t>
            </w:r>
          </w:p>
        </w:tc>
      </w:tr>
    </w:tbl>
    <w:p w:rsidR="00EC3EA5" w:rsidRPr="00F937F9" w:rsidRDefault="00EC3EA5" w:rsidP="008C7FA9">
      <w:pPr>
        <w:rPr>
          <w:rFonts w:ascii="Arial" w:hAnsi="Arial" w:cs="Arial"/>
          <w:sz w:val="22"/>
          <w:szCs w:val="22"/>
        </w:rPr>
      </w:pPr>
    </w:p>
    <w:p w:rsidR="00D4403D" w:rsidRDefault="00D4403D" w:rsidP="008C7FA9">
      <w:pPr>
        <w:jc w:val="both"/>
        <w:rPr>
          <w:rFonts w:ascii="Arial" w:hAnsi="Arial" w:cs="Arial"/>
          <w:b/>
          <w:sz w:val="22"/>
          <w:szCs w:val="22"/>
          <w:lang w:val="es-MX"/>
        </w:rPr>
      </w:pPr>
      <w:bookmarkStart w:id="0" w:name="_GoBack"/>
      <w:bookmarkEnd w:id="0"/>
    </w:p>
    <w:sectPr w:rsidR="00D4403D" w:rsidSect="008C7FA9">
      <w:headerReference w:type="default" r:id="rId9"/>
      <w:footerReference w:type="default" r:id="rId10"/>
      <w:pgSz w:w="12240" w:h="15840" w:code="1"/>
      <w:pgMar w:top="1134" w:right="1134" w:bottom="1134" w:left="113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F7" w:rsidRDefault="001022F7" w:rsidP="00BD3F02">
      <w:r>
        <w:separator/>
      </w:r>
    </w:p>
  </w:endnote>
  <w:endnote w:type="continuationSeparator" w:id="0">
    <w:p w:rsidR="001022F7" w:rsidRDefault="001022F7"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2000000000000000000"/>
    <w:charset w:val="00"/>
    <w:family w:val="modern"/>
    <w:notTrueType/>
    <w:pitch w:val="variable"/>
    <w:sig w:usb0="800000AF" w:usb1="4000204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24070"/>
      <w:docPartObj>
        <w:docPartGallery w:val="Page Numbers (Bottom of Page)"/>
        <w:docPartUnique/>
      </w:docPartObj>
    </w:sdtPr>
    <w:sdtEndPr/>
    <w:sdtContent>
      <w:p w:rsidR="00E771F1" w:rsidRDefault="00E771F1">
        <w:pPr>
          <w:pStyle w:val="Piedepgina"/>
          <w:jc w:val="center"/>
        </w:pPr>
        <w:r>
          <w:fldChar w:fldCharType="begin"/>
        </w:r>
        <w:r>
          <w:instrText>PAGE   \* MERGEFORMAT</w:instrText>
        </w:r>
        <w:r>
          <w:fldChar w:fldCharType="separate"/>
        </w:r>
        <w:r w:rsidR="00D33449" w:rsidRPr="00D33449">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F7" w:rsidRDefault="001022F7" w:rsidP="00BD3F02">
      <w:r>
        <w:separator/>
      </w:r>
    </w:p>
  </w:footnote>
  <w:footnote w:type="continuationSeparator" w:id="0">
    <w:p w:rsidR="001022F7" w:rsidRDefault="001022F7" w:rsidP="00BD3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F02" w:rsidRDefault="00B05BD2" w:rsidP="00EC61EC">
    <w:pPr>
      <w:pStyle w:val="Encabezado"/>
      <w:ind w:left="-284"/>
      <w:jc w:val="center"/>
    </w:pPr>
    <w:r w:rsidRPr="00B05BD2">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14:anchorId="1C73AD36" wp14:editId="1CC8A85E">
              <wp:simplePos x="0" y="0"/>
              <wp:positionH relativeFrom="column">
                <wp:posOffset>1962484</wp:posOffset>
              </wp:positionH>
              <wp:positionV relativeFrom="paragraph">
                <wp:posOffset>399415</wp:posOffset>
              </wp:positionV>
              <wp:extent cx="3175736" cy="637674"/>
              <wp:effectExtent l="0" t="0" r="5715" b="0"/>
              <wp:wrapNone/>
              <wp:docPr id="1" name="1 Cuadro de texto"/>
              <wp:cNvGraphicFramePr/>
              <a:graphic xmlns:a="http://schemas.openxmlformats.org/drawingml/2006/main">
                <a:graphicData uri="http://schemas.microsoft.com/office/word/2010/wordprocessingShape">
                  <wps:wsp>
                    <wps:cNvSpPr txBox="1"/>
                    <wps:spPr>
                      <a:xfrm>
                        <a:off x="0" y="0"/>
                        <a:ext cx="3175736" cy="637674"/>
                      </a:xfrm>
                      <a:prstGeom prst="rect">
                        <a:avLst/>
                      </a:prstGeom>
                      <a:solidFill>
                        <a:sysClr val="window" lastClr="FFFFFF"/>
                      </a:solidFill>
                      <a:ln w="6350">
                        <a:noFill/>
                      </a:ln>
                      <a:effectLst/>
                    </wps:spPr>
                    <wps:txb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54.55pt;margin-top:31.45pt;width:250.05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" fillcolor="window" stroked="f" strokeweight=".5pt">
              <v:textbo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v:textbox>
            </v:shape>
          </w:pict>
        </mc:Fallback>
      </mc:AlternateContent>
    </w:r>
    <w:r w:rsidR="00BD3F02">
      <w:rPr>
        <w:noProof/>
        <w:lang w:eastAsia="es-MX"/>
      </w:rPr>
      <w:drawing>
        <wp:inline distT="0" distB="0" distL="0" distR="0" wp14:anchorId="58EFD705" wp14:editId="0418AF7D">
          <wp:extent cx="6310563" cy="1315425"/>
          <wp:effectExtent l="0" t="0" r="0" b="0"/>
          <wp:docPr id="2" name="Imagen 2" descr="C:\Users\P745-sp4160m\Documents\2010-2012\CA\Formatos documentos DJ 2013\MEX-IMSS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45-sp4160m\Documents\2010-2012\CA\Formatos documentos DJ 2013\MEX-IMSS 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0563" cy="1315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4A57514"/>
    <w:multiLevelType w:val="hybridMultilevel"/>
    <w:tmpl w:val="C0E0C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D75189"/>
    <w:multiLevelType w:val="hybridMultilevel"/>
    <w:tmpl w:val="9ACE6164"/>
    <w:lvl w:ilvl="0" w:tplc="00DC70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B77458"/>
    <w:multiLevelType w:val="hybridMultilevel"/>
    <w:tmpl w:val="BCCA36D2"/>
    <w:lvl w:ilvl="0" w:tplc="4838FC5A">
      <w:start w:val="3"/>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4A864D30"/>
    <w:multiLevelType w:val="hybridMultilevel"/>
    <w:tmpl w:val="1EC863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587B341D"/>
    <w:multiLevelType w:val="hybridMultilevel"/>
    <w:tmpl w:val="7C36C82C"/>
    <w:lvl w:ilvl="0" w:tplc="5A2493EE">
      <w:numFmt w:val="bullet"/>
      <w:lvlText w:val="-"/>
      <w:lvlJc w:val="left"/>
      <w:pPr>
        <w:ind w:left="720" w:hanging="360"/>
      </w:pPr>
      <w:rPr>
        <w:rFonts w:ascii="Soberana Sans" w:eastAsia="Times New Roman" w:hAnsi="Soberana San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7B3F62"/>
    <w:multiLevelType w:val="hybridMultilevel"/>
    <w:tmpl w:val="47D62DEC"/>
    <w:lvl w:ilvl="0" w:tplc="301ACB56">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6844418B"/>
    <w:multiLevelType w:val="hybridMultilevel"/>
    <w:tmpl w:val="D580372E"/>
    <w:lvl w:ilvl="0" w:tplc="DF5415AC">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nsid w:val="7671316A"/>
    <w:multiLevelType w:val="hybridMultilevel"/>
    <w:tmpl w:val="8C02BC68"/>
    <w:lvl w:ilvl="0" w:tplc="BE60F40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6"/>
  </w:num>
  <w:num w:numId="3">
    <w:abstractNumId w:val="7"/>
  </w:num>
  <w:num w:numId="4">
    <w:abstractNumId w:val="2"/>
  </w:num>
  <w:num w:numId="5">
    <w:abstractNumId w:val="8"/>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02"/>
    <w:rsid w:val="00005E3E"/>
    <w:rsid w:val="00010D73"/>
    <w:rsid w:val="0001602C"/>
    <w:rsid w:val="00021553"/>
    <w:rsid w:val="0002430E"/>
    <w:rsid w:val="000252B3"/>
    <w:rsid w:val="00026A25"/>
    <w:rsid w:val="0002715E"/>
    <w:rsid w:val="000316B4"/>
    <w:rsid w:val="0003461B"/>
    <w:rsid w:val="0003606D"/>
    <w:rsid w:val="00041DA2"/>
    <w:rsid w:val="00043D58"/>
    <w:rsid w:val="0004629E"/>
    <w:rsid w:val="00046A2C"/>
    <w:rsid w:val="0005069E"/>
    <w:rsid w:val="0005114A"/>
    <w:rsid w:val="00052090"/>
    <w:rsid w:val="0005276A"/>
    <w:rsid w:val="0006059A"/>
    <w:rsid w:val="0006065A"/>
    <w:rsid w:val="000713CE"/>
    <w:rsid w:val="00075952"/>
    <w:rsid w:val="00076792"/>
    <w:rsid w:val="000767D2"/>
    <w:rsid w:val="000830E9"/>
    <w:rsid w:val="00083250"/>
    <w:rsid w:val="000835EE"/>
    <w:rsid w:val="0008379A"/>
    <w:rsid w:val="00084D96"/>
    <w:rsid w:val="0008529B"/>
    <w:rsid w:val="000909FE"/>
    <w:rsid w:val="0009645F"/>
    <w:rsid w:val="00096ED1"/>
    <w:rsid w:val="000A424D"/>
    <w:rsid w:val="000A6399"/>
    <w:rsid w:val="000A6D15"/>
    <w:rsid w:val="000B01CD"/>
    <w:rsid w:val="000B0323"/>
    <w:rsid w:val="000B26BF"/>
    <w:rsid w:val="000B368F"/>
    <w:rsid w:val="000B7083"/>
    <w:rsid w:val="000B72DA"/>
    <w:rsid w:val="000C4682"/>
    <w:rsid w:val="000C5820"/>
    <w:rsid w:val="000C7612"/>
    <w:rsid w:val="000D0778"/>
    <w:rsid w:val="000D3819"/>
    <w:rsid w:val="000D52CB"/>
    <w:rsid w:val="000D66BC"/>
    <w:rsid w:val="000D7A9D"/>
    <w:rsid w:val="000E02F8"/>
    <w:rsid w:val="000E1BDC"/>
    <w:rsid w:val="000F0133"/>
    <w:rsid w:val="001022F7"/>
    <w:rsid w:val="001024ED"/>
    <w:rsid w:val="00103C0B"/>
    <w:rsid w:val="00107880"/>
    <w:rsid w:val="0011381E"/>
    <w:rsid w:val="00116551"/>
    <w:rsid w:val="0012285E"/>
    <w:rsid w:val="001243CC"/>
    <w:rsid w:val="00130A3E"/>
    <w:rsid w:val="00140817"/>
    <w:rsid w:val="00141FF0"/>
    <w:rsid w:val="001420B5"/>
    <w:rsid w:val="00142DA1"/>
    <w:rsid w:val="001451AE"/>
    <w:rsid w:val="00154D4E"/>
    <w:rsid w:val="00155C7C"/>
    <w:rsid w:val="00164951"/>
    <w:rsid w:val="00165490"/>
    <w:rsid w:val="00171A77"/>
    <w:rsid w:val="00172705"/>
    <w:rsid w:val="001760CE"/>
    <w:rsid w:val="0017729F"/>
    <w:rsid w:val="001777E9"/>
    <w:rsid w:val="00181CBE"/>
    <w:rsid w:val="001862F8"/>
    <w:rsid w:val="00186C79"/>
    <w:rsid w:val="00186DE2"/>
    <w:rsid w:val="001918C9"/>
    <w:rsid w:val="00193E99"/>
    <w:rsid w:val="001A682C"/>
    <w:rsid w:val="001B0CB2"/>
    <w:rsid w:val="001B529A"/>
    <w:rsid w:val="001B6191"/>
    <w:rsid w:val="001C2CC2"/>
    <w:rsid w:val="001C2F12"/>
    <w:rsid w:val="001C6229"/>
    <w:rsid w:val="001D0E84"/>
    <w:rsid w:val="001D2D67"/>
    <w:rsid w:val="001E45D9"/>
    <w:rsid w:val="001E4A4D"/>
    <w:rsid w:val="001E4A64"/>
    <w:rsid w:val="001F22FB"/>
    <w:rsid w:val="001F4F7E"/>
    <w:rsid w:val="00203ED8"/>
    <w:rsid w:val="002047FF"/>
    <w:rsid w:val="00204925"/>
    <w:rsid w:val="0020570C"/>
    <w:rsid w:val="00207AC0"/>
    <w:rsid w:val="00211A1C"/>
    <w:rsid w:val="002148C0"/>
    <w:rsid w:val="00215223"/>
    <w:rsid w:val="00222743"/>
    <w:rsid w:val="00232E17"/>
    <w:rsid w:val="00234210"/>
    <w:rsid w:val="002416FE"/>
    <w:rsid w:val="002417B4"/>
    <w:rsid w:val="00257F69"/>
    <w:rsid w:val="00260562"/>
    <w:rsid w:val="00264336"/>
    <w:rsid w:val="00264E8B"/>
    <w:rsid w:val="00265C27"/>
    <w:rsid w:val="002662F3"/>
    <w:rsid w:val="00266DC9"/>
    <w:rsid w:val="00271796"/>
    <w:rsid w:val="002756DC"/>
    <w:rsid w:val="00281F96"/>
    <w:rsid w:val="0028222F"/>
    <w:rsid w:val="00290DB0"/>
    <w:rsid w:val="00293D9C"/>
    <w:rsid w:val="00294305"/>
    <w:rsid w:val="00297295"/>
    <w:rsid w:val="002A0671"/>
    <w:rsid w:val="002A222B"/>
    <w:rsid w:val="002A5CA7"/>
    <w:rsid w:val="002A71A4"/>
    <w:rsid w:val="002B2544"/>
    <w:rsid w:val="002B2B2C"/>
    <w:rsid w:val="002B791C"/>
    <w:rsid w:val="002C0854"/>
    <w:rsid w:val="002C0D38"/>
    <w:rsid w:val="002C28BA"/>
    <w:rsid w:val="002C2F74"/>
    <w:rsid w:val="002D1FE2"/>
    <w:rsid w:val="002D38CF"/>
    <w:rsid w:val="002D7F43"/>
    <w:rsid w:val="002F1704"/>
    <w:rsid w:val="002F7B0F"/>
    <w:rsid w:val="003012F5"/>
    <w:rsid w:val="00302422"/>
    <w:rsid w:val="003042E4"/>
    <w:rsid w:val="00311EC9"/>
    <w:rsid w:val="003122BA"/>
    <w:rsid w:val="00314B9A"/>
    <w:rsid w:val="00316AF1"/>
    <w:rsid w:val="00321CDC"/>
    <w:rsid w:val="003227DE"/>
    <w:rsid w:val="00325C1C"/>
    <w:rsid w:val="00326354"/>
    <w:rsid w:val="00333E8A"/>
    <w:rsid w:val="0033545C"/>
    <w:rsid w:val="003418EF"/>
    <w:rsid w:val="0034678C"/>
    <w:rsid w:val="0034683B"/>
    <w:rsid w:val="0036279D"/>
    <w:rsid w:val="003647CE"/>
    <w:rsid w:val="00366704"/>
    <w:rsid w:val="0037493F"/>
    <w:rsid w:val="0037737C"/>
    <w:rsid w:val="003773A7"/>
    <w:rsid w:val="003842C8"/>
    <w:rsid w:val="0038752F"/>
    <w:rsid w:val="00390705"/>
    <w:rsid w:val="003907C5"/>
    <w:rsid w:val="0039115C"/>
    <w:rsid w:val="00391353"/>
    <w:rsid w:val="0039274C"/>
    <w:rsid w:val="00393461"/>
    <w:rsid w:val="0039666B"/>
    <w:rsid w:val="003A01B6"/>
    <w:rsid w:val="003A3790"/>
    <w:rsid w:val="003B1087"/>
    <w:rsid w:val="003B5CFA"/>
    <w:rsid w:val="003C07C0"/>
    <w:rsid w:val="003C69E1"/>
    <w:rsid w:val="003D29CC"/>
    <w:rsid w:val="003E0970"/>
    <w:rsid w:val="003E448D"/>
    <w:rsid w:val="003E4D27"/>
    <w:rsid w:val="003F624D"/>
    <w:rsid w:val="003F6C96"/>
    <w:rsid w:val="00401EA9"/>
    <w:rsid w:val="00405C41"/>
    <w:rsid w:val="00406C9E"/>
    <w:rsid w:val="0040722A"/>
    <w:rsid w:val="00410C02"/>
    <w:rsid w:val="004115BE"/>
    <w:rsid w:val="004130F1"/>
    <w:rsid w:val="00417536"/>
    <w:rsid w:val="00420B65"/>
    <w:rsid w:val="004234DF"/>
    <w:rsid w:val="00423F56"/>
    <w:rsid w:val="00424A4E"/>
    <w:rsid w:val="00424DD1"/>
    <w:rsid w:val="0042693F"/>
    <w:rsid w:val="004309C0"/>
    <w:rsid w:val="00431AEE"/>
    <w:rsid w:val="0043619E"/>
    <w:rsid w:val="00443B8A"/>
    <w:rsid w:val="00443D89"/>
    <w:rsid w:val="00444973"/>
    <w:rsid w:val="004454A2"/>
    <w:rsid w:val="00446894"/>
    <w:rsid w:val="00452695"/>
    <w:rsid w:val="004535AD"/>
    <w:rsid w:val="00453BA2"/>
    <w:rsid w:val="00454E4B"/>
    <w:rsid w:val="00456E68"/>
    <w:rsid w:val="00464FB1"/>
    <w:rsid w:val="00470486"/>
    <w:rsid w:val="00471335"/>
    <w:rsid w:val="004751A8"/>
    <w:rsid w:val="004900EB"/>
    <w:rsid w:val="00495795"/>
    <w:rsid w:val="004959E7"/>
    <w:rsid w:val="00496D0F"/>
    <w:rsid w:val="00497D1A"/>
    <w:rsid w:val="004A178F"/>
    <w:rsid w:val="004A33F7"/>
    <w:rsid w:val="004A3910"/>
    <w:rsid w:val="004A61D8"/>
    <w:rsid w:val="004A6E0E"/>
    <w:rsid w:val="004C1675"/>
    <w:rsid w:val="004C3B0E"/>
    <w:rsid w:val="004C6E8F"/>
    <w:rsid w:val="004C71B7"/>
    <w:rsid w:val="004D39CF"/>
    <w:rsid w:val="004D6182"/>
    <w:rsid w:val="004D7430"/>
    <w:rsid w:val="004E39AD"/>
    <w:rsid w:val="004E7D06"/>
    <w:rsid w:val="004F0092"/>
    <w:rsid w:val="004F1E03"/>
    <w:rsid w:val="004F3CDD"/>
    <w:rsid w:val="004F497F"/>
    <w:rsid w:val="004F68F6"/>
    <w:rsid w:val="004F7000"/>
    <w:rsid w:val="005025E7"/>
    <w:rsid w:val="005055BE"/>
    <w:rsid w:val="005136A8"/>
    <w:rsid w:val="00516E82"/>
    <w:rsid w:val="00517055"/>
    <w:rsid w:val="005208E3"/>
    <w:rsid w:val="005218A2"/>
    <w:rsid w:val="005308CB"/>
    <w:rsid w:val="00531DDF"/>
    <w:rsid w:val="005341D6"/>
    <w:rsid w:val="0053722D"/>
    <w:rsid w:val="0054163B"/>
    <w:rsid w:val="00543E78"/>
    <w:rsid w:val="00545A40"/>
    <w:rsid w:val="005468A5"/>
    <w:rsid w:val="00546FC5"/>
    <w:rsid w:val="0055060C"/>
    <w:rsid w:val="00550B4A"/>
    <w:rsid w:val="00552B26"/>
    <w:rsid w:val="00553F92"/>
    <w:rsid w:val="00555839"/>
    <w:rsid w:val="00556A82"/>
    <w:rsid w:val="00556EA7"/>
    <w:rsid w:val="00557723"/>
    <w:rsid w:val="005651DA"/>
    <w:rsid w:val="00567684"/>
    <w:rsid w:val="00576822"/>
    <w:rsid w:val="00583689"/>
    <w:rsid w:val="00583ED9"/>
    <w:rsid w:val="00584F8D"/>
    <w:rsid w:val="005852FD"/>
    <w:rsid w:val="00586804"/>
    <w:rsid w:val="005869BF"/>
    <w:rsid w:val="005943F0"/>
    <w:rsid w:val="00597BAD"/>
    <w:rsid w:val="005A5D81"/>
    <w:rsid w:val="005B0B97"/>
    <w:rsid w:val="005B13F0"/>
    <w:rsid w:val="005B73EB"/>
    <w:rsid w:val="005C5E3D"/>
    <w:rsid w:val="005C6498"/>
    <w:rsid w:val="005C7D5C"/>
    <w:rsid w:val="005D1CB9"/>
    <w:rsid w:val="005D2D65"/>
    <w:rsid w:val="005D5746"/>
    <w:rsid w:val="005E15AA"/>
    <w:rsid w:val="0060181C"/>
    <w:rsid w:val="006038F2"/>
    <w:rsid w:val="00603ED0"/>
    <w:rsid w:val="00604766"/>
    <w:rsid w:val="00604975"/>
    <w:rsid w:val="00605F3E"/>
    <w:rsid w:val="006100CE"/>
    <w:rsid w:val="006112DC"/>
    <w:rsid w:val="00614B1F"/>
    <w:rsid w:val="00616D8A"/>
    <w:rsid w:val="00617FC7"/>
    <w:rsid w:val="00623554"/>
    <w:rsid w:val="006237B4"/>
    <w:rsid w:val="006276E5"/>
    <w:rsid w:val="006314FB"/>
    <w:rsid w:val="0063390A"/>
    <w:rsid w:val="006363CE"/>
    <w:rsid w:val="0064260D"/>
    <w:rsid w:val="006439C6"/>
    <w:rsid w:val="00646776"/>
    <w:rsid w:val="00652B6A"/>
    <w:rsid w:val="00653DC4"/>
    <w:rsid w:val="00654383"/>
    <w:rsid w:val="006549CC"/>
    <w:rsid w:val="006576DD"/>
    <w:rsid w:val="0066345E"/>
    <w:rsid w:val="006668BE"/>
    <w:rsid w:val="00670F7C"/>
    <w:rsid w:val="00674CAD"/>
    <w:rsid w:val="00675ABC"/>
    <w:rsid w:val="00692BBD"/>
    <w:rsid w:val="006A0A65"/>
    <w:rsid w:val="006A4E22"/>
    <w:rsid w:val="006A6C91"/>
    <w:rsid w:val="006C0C05"/>
    <w:rsid w:val="006C5435"/>
    <w:rsid w:val="006C6332"/>
    <w:rsid w:val="006D2856"/>
    <w:rsid w:val="006D6875"/>
    <w:rsid w:val="006E1153"/>
    <w:rsid w:val="006E1A88"/>
    <w:rsid w:val="006E1B76"/>
    <w:rsid w:val="006E21F9"/>
    <w:rsid w:val="006E4813"/>
    <w:rsid w:val="006E7FC2"/>
    <w:rsid w:val="006F3B87"/>
    <w:rsid w:val="006F7977"/>
    <w:rsid w:val="00703654"/>
    <w:rsid w:val="00703783"/>
    <w:rsid w:val="0070501E"/>
    <w:rsid w:val="00707641"/>
    <w:rsid w:val="007117AE"/>
    <w:rsid w:val="00711CBA"/>
    <w:rsid w:val="00725F40"/>
    <w:rsid w:val="007317A0"/>
    <w:rsid w:val="007336A1"/>
    <w:rsid w:val="00733C31"/>
    <w:rsid w:val="00740797"/>
    <w:rsid w:val="00740B66"/>
    <w:rsid w:val="00740F79"/>
    <w:rsid w:val="00741A2D"/>
    <w:rsid w:val="00741D3A"/>
    <w:rsid w:val="00741E75"/>
    <w:rsid w:val="0074237D"/>
    <w:rsid w:val="00746927"/>
    <w:rsid w:val="00747B81"/>
    <w:rsid w:val="0075090E"/>
    <w:rsid w:val="00751624"/>
    <w:rsid w:val="00762C3C"/>
    <w:rsid w:val="00765133"/>
    <w:rsid w:val="00765E31"/>
    <w:rsid w:val="00766184"/>
    <w:rsid w:val="00772E16"/>
    <w:rsid w:val="00773B3D"/>
    <w:rsid w:val="00776CC1"/>
    <w:rsid w:val="00780834"/>
    <w:rsid w:val="0078230A"/>
    <w:rsid w:val="00783468"/>
    <w:rsid w:val="00786270"/>
    <w:rsid w:val="00797438"/>
    <w:rsid w:val="007A2BC6"/>
    <w:rsid w:val="007A2C3D"/>
    <w:rsid w:val="007A2D20"/>
    <w:rsid w:val="007B28B4"/>
    <w:rsid w:val="007B292A"/>
    <w:rsid w:val="007B38BC"/>
    <w:rsid w:val="007B5D91"/>
    <w:rsid w:val="007B7424"/>
    <w:rsid w:val="007C3A40"/>
    <w:rsid w:val="007D1B95"/>
    <w:rsid w:val="007D21BA"/>
    <w:rsid w:val="007E025D"/>
    <w:rsid w:val="007E51B1"/>
    <w:rsid w:val="007E611C"/>
    <w:rsid w:val="007E7509"/>
    <w:rsid w:val="007F10E5"/>
    <w:rsid w:val="007F50BC"/>
    <w:rsid w:val="008071AB"/>
    <w:rsid w:val="00807464"/>
    <w:rsid w:val="00812F05"/>
    <w:rsid w:val="00814D1C"/>
    <w:rsid w:val="00815249"/>
    <w:rsid w:val="008160C6"/>
    <w:rsid w:val="008246C0"/>
    <w:rsid w:val="0082637B"/>
    <w:rsid w:val="008304C7"/>
    <w:rsid w:val="00831B7E"/>
    <w:rsid w:val="008334CE"/>
    <w:rsid w:val="008337C4"/>
    <w:rsid w:val="008338AE"/>
    <w:rsid w:val="00836ED0"/>
    <w:rsid w:val="0084007F"/>
    <w:rsid w:val="008406DB"/>
    <w:rsid w:val="00843C3C"/>
    <w:rsid w:val="00846230"/>
    <w:rsid w:val="00847932"/>
    <w:rsid w:val="00850F16"/>
    <w:rsid w:val="00851302"/>
    <w:rsid w:val="00863C39"/>
    <w:rsid w:val="0087209E"/>
    <w:rsid w:val="00887B80"/>
    <w:rsid w:val="00893703"/>
    <w:rsid w:val="0089411D"/>
    <w:rsid w:val="0089422D"/>
    <w:rsid w:val="0089785C"/>
    <w:rsid w:val="008A3F9A"/>
    <w:rsid w:val="008A44CC"/>
    <w:rsid w:val="008A4AD6"/>
    <w:rsid w:val="008A4DD6"/>
    <w:rsid w:val="008A69A0"/>
    <w:rsid w:val="008B1237"/>
    <w:rsid w:val="008B64EA"/>
    <w:rsid w:val="008B78AD"/>
    <w:rsid w:val="008B79B8"/>
    <w:rsid w:val="008C0972"/>
    <w:rsid w:val="008C4746"/>
    <w:rsid w:val="008C6206"/>
    <w:rsid w:val="008C74F6"/>
    <w:rsid w:val="008C7A47"/>
    <w:rsid w:val="008C7FA9"/>
    <w:rsid w:val="008E0FF8"/>
    <w:rsid w:val="008E1D2C"/>
    <w:rsid w:val="008E7B6F"/>
    <w:rsid w:val="008E7DFE"/>
    <w:rsid w:val="008F02ED"/>
    <w:rsid w:val="008F0BBF"/>
    <w:rsid w:val="008F17E1"/>
    <w:rsid w:val="008F31EC"/>
    <w:rsid w:val="008F32A8"/>
    <w:rsid w:val="009001CB"/>
    <w:rsid w:val="00903C6A"/>
    <w:rsid w:val="0090441B"/>
    <w:rsid w:val="00904758"/>
    <w:rsid w:val="00907210"/>
    <w:rsid w:val="00907A3D"/>
    <w:rsid w:val="0091223A"/>
    <w:rsid w:val="009125D4"/>
    <w:rsid w:val="009171A2"/>
    <w:rsid w:val="0093066B"/>
    <w:rsid w:val="00930DDC"/>
    <w:rsid w:val="00935E7D"/>
    <w:rsid w:val="00936380"/>
    <w:rsid w:val="00940FF2"/>
    <w:rsid w:val="00943491"/>
    <w:rsid w:val="00947257"/>
    <w:rsid w:val="00955EBB"/>
    <w:rsid w:val="00962C05"/>
    <w:rsid w:val="00962EE9"/>
    <w:rsid w:val="0096566A"/>
    <w:rsid w:val="009668BE"/>
    <w:rsid w:val="00967F12"/>
    <w:rsid w:val="00971C9B"/>
    <w:rsid w:val="0097654D"/>
    <w:rsid w:val="0097688C"/>
    <w:rsid w:val="00984D01"/>
    <w:rsid w:val="009903E4"/>
    <w:rsid w:val="0099233F"/>
    <w:rsid w:val="00994764"/>
    <w:rsid w:val="00995BA4"/>
    <w:rsid w:val="009A0596"/>
    <w:rsid w:val="009A3631"/>
    <w:rsid w:val="009A3857"/>
    <w:rsid w:val="009B0183"/>
    <w:rsid w:val="009B0607"/>
    <w:rsid w:val="009B2BA5"/>
    <w:rsid w:val="009B3230"/>
    <w:rsid w:val="009C0495"/>
    <w:rsid w:val="009C1BD5"/>
    <w:rsid w:val="009C1EA7"/>
    <w:rsid w:val="009C6932"/>
    <w:rsid w:val="009C7648"/>
    <w:rsid w:val="009D0216"/>
    <w:rsid w:val="009D043C"/>
    <w:rsid w:val="009D2389"/>
    <w:rsid w:val="009D5417"/>
    <w:rsid w:val="009E032A"/>
    <w:rsid w:val="009E4446"/>
    <w:rsid w:val="009E5024"/>
    <w:rsid w:val="009E5413"/>
    <w:rsid w:val="009E5B8B"/>
    <w:rsid w:val="009E63D3"/>
    <w:rsid w:val="009F66A6"/>
    <w:rsid w:val="009F6725"/>
    <w:rsid w:val="009F7D38"/>
    <w:rsid w:val="00A0410C"/>
    <w:rsid w:val="00A044FF"/>
    <w:rsid w:val="00A066E3"/>
    <w:rsid w:val="00A06DE6"/>
    <w:rsid w:val="00A07534"/>
    <w:rsid w:val="00A10D70"/>
    <w:rsid w:val="00A12951"/>
    <w:rsid w:val="00A136DD"/>
    <w:rsid w:val="00A1389C"/>
    <w:rsid w:val="00A1435E"/>
    <w:rsid w:val="00A148AE"/>
    <w:rsid w:val="00A15AB2"/>
    <w:rsid w:val="00A16D58"/>
    <w:rsid w:val="00A20E2F"/>
    <w:rsid w:val="00A21709"/>
    <w:rsid w:val="00A2475E"/>
    <w:rsid w:val="00A26752"/>
    <w:rsid w:val="00A267E0"/>
    <w:rsid w:val="00A31371"/>
    <w:rsid w:val="00A35E79"/>
    <w:rsid w:val="00A4243C"/>
    <w:rsid w:val="00A43536"/>
    <w:rsid w:val="00A451C3"/>
    <w:rsid w:val="00A476BA"/>
    <w:rsid w:val="00A54A16"/>
    <w:rsid w:val="00A559AF"/>
    <w:rsid w:val="00A62A31"/>
    <w:rsid w:val="00A6407F"/>
    <w:rsid w:val="00A670E6"/>
    <w:rsid w:val="00A7294E"/>
    <w:rsid w:val="00A73B77"/>
    <w:rsid w:val="00A8667B"/>
    <w:rsid w:val="00A86E29"/>
    <w:rsid w:val="00A95F2B"/>
    <w:rsid w:val="00A96DEE"/>
    <w:rsid w:val="00AA0E5C"/>
    <w:rsid w:val="00AA35C9"/>
    <w:rsid w:val="00AA3730"/>
    <w:rsid w:val="00AA5C39"/>
    <w:rsid w:val="00AA63A6"/>
    <w:rsid w:val="00AA6580"/>
    <w:rsid w:val="00AB10A8"/>
    <w:rsid w:val="00AB232C"/>
    <w:rsid w:val="00AB2E6F"/>
    <w:rsid w:val="00AB37FD"/>
    <w:rsid w:val="00AB3B5A"/>
    <w:rsid w:val="00AB78AA"/>
    <w:rsid w:val="00AC3BC9"/>
    <w:rsid w:val="00AC5BBA"/>
    <w:rsid w:val="00AD19FA"/>
    <w:rsid w:val="00AD1A89"/>
    <w:rsid w:val="00AD285D"/>
    <w:rsid w:val="00AE1C7B"/>
    <w:rsid w:val="00AE40CF"/>
    <w:rsid w:val="00AE5D95"/>
    <w:rsid w:val="00AF2DEE"/>
    <w:rsid w:val="00AF61F6"/>
    <w:rsid w:val="00B00741"/>
    <w:rsid w:val="00B02778"/>
    <w:rsid w:val="00B044D7"/>
    <w:rsid w:val="00B05504"/>
    <w:rsid w:val="00B05BD2"/>
    <w:rsid w:val="00B068D2"/>
    <w:rsid w:val="00B1473C"/>
    <w:rsid w:val="00B1649A"/>
    <w:rsid w:val="00B17A30"/>
    <w:rsid w:val="00B20153"/>
    <w:rsid w:val="00B23D8F"/>
    <w:rsid w:val="00B24FA2"/>
    <w:rsid w:val="00B324CD"/>
    <w:rsid w:val="00B33796"/>
    <w:rsid w:val="00B36488"/>
    <w:rsid w:val="00B377BC"/>
    <w:rsid w:val="00B40DA5"/>
    <w:rsid w:val="00B5019C"/>
    <w:rsid w:val="00B511F3"/>
    <w:rsid w:val="00B516FE"/>
    <w:rsid w:val="00B53565"/>
    <w:rsid w:val="00B63F47"/>
    <w:rsid w:val="00B63F71"/>
    <w:rsid w:val="00B70390"/>
    <w:rsid w:val="00B70595"/>
    <w:rsid w:val="00B70F2E"/>
    <w:rsid w:val="00B72D4F"/>
    <w:rsid w:val="00B7345A"/>
    <w:rsid w:val="00B73CB4"/>
    <w:rsid w:val="00B73F93"/>
    <w:rsid w:val="00B75967"/>
    <w:rsid w:val="00B8064F"/>
    <w:rsid w:val="00B80E55"/>
    <w:rsid w:val="00B80F85"/>
    <w:rsid w:val="00B855DC"/>
    <w:rsid w:val="00B920AA"/>
    <w:rsid w:val="00B93961"/>
    <w:rsid w:val="00BA1700"/>
    <w:rsid w:val="00BA4854"/>
    <w:rsid w:val="00BA64DD"/>
    <w:rsid w:val="00BB1E15"/>
    <w:rsid w:val="00BB2A5D"/>
    <w:rsid w:val="00BB3179"/>
    <w:rsid w:val="00BB3525"/>
    <w:rsid w:val="00BB5078"/>
    <w:rsid w:val="00BC2A69"/>
    <w:rsid w:val="00BD39F8"/>
    <w:rsid w:val="00BD3F02"/>
    <w:rsid w:val="00BD4794"/>
    <w:rsid w:val="00BD7888"/>
    <w:rsid w:val="00BE093F"/>
    <w:rsid w:val="00BE160E"/>
    <w:rsid w:val="00BF1B80"/>
    <w:rsid w:val="00BF3008"/>
    <w:rsid w:val="00BF517D"/>
    <w:rsid w:val="00BF5A7F"/>
    <w:rsid w:val="00BF7E40"/>
    <w:rsid w:val="00C204A1"/>
    <w:rsid w:val="00C25823"/>
    <w:rsid w:val="00C27D7D"/>
    <w:rsid w:val="00C3242E"/>
    <w:rsid w:val="00C3478C"/>
    <w:rsid w:val="00C36931"/>
    <w:rsid w:val="00C40DB9"/>
    <w:rsid w:val="00C42249"/>
    <w:rsid w:val="00C4224A"/>
    <w:rsid w:val="00C44035"/>
    <w:rsid w:val="00C45459"/>
    <w:rsid w:val="00C455B8"/>
    <w:rsid w:val="00C5004D"/>
    <w:rsid w:val="00C5687E"/>
    <w:rsid w:val="00C613EB"/>
    <w:rsid w:val="00C618D2"/>
    <w:rsid w:val="00C62A78"/>
    <w:rsid w:val="00C659A6"/>
    <w:rsid w:val="00C7010A"/>
    <w:rsid w:val="00C705F2"/>
    <w:rsid w:val="00C7200F"/>
    <w:rsid w:val="00C93ED0"/>
    <w:rsid w:val="00C948EB"/>
    <w:rsid w:val="00C957A6"/>
    <w:rsid w:val="00C95EAD"/>
    <w:rsid w:val="00C97A4E"/>
    <w:rsid w:val="00CA028C"/>
    <w:rsid w:val="00CA54EE"/>
    <w:rsid w:val="00CA67B1"/>
    <w:rsid w:val="00CA789F"/>
    <w:rsid w:val="00CB2379"/>
    <w:rsid w:val="00CB380E"/>
    <w:rsid w:val="00CC017E"/>
    <w:rsid w:val="00CC092A"/>
    <w:rsid w:val="00CC0DF6"/>
    <w:rsid w:val="00CC23D9"/>
    <w:rsid w:val="00CC411D"/>
    <w:rsid w:val="00CC5C1F"/>
    <w:rsid w:val="00CD0E5C"/>
    <w:rsid w:val="00CD1494"/>
    <w:rsid w:val="00CD15F3"/>
    <w:rsid w:val="00CD1697"/>
    <w:rsid w:val="00CD1A8E"/>
    <w:rsid w:val="00CD1DA8"/>
    <w:rsid w:val="00CD2BB2"/>
    <w:rsid w:val="00CD3370"/>
    <w:rsid w:val="00CD75D2"/>
    <w:rsid w:val="00CE4DF0"/>
    <w:rsid w:val="00CE4FBD"/>
    <w:rsid w:val="00CE536E"/>
    <w:rsid w:val="00CE6EBE"/>
    <w:rsid w:val="00CE6FAA"/>
    <w:rsid w:val="00CF1E41"/>
    <w:rsid w:val="00D01214"/>
    <w:rsid w:val="00D0162E"/>
    <w:rsid w:val="00D06195"/>
    <w:rsid w:val="00D06649"/>
    <w:rsid w:val="00D16F3B"/>
    <w:rsid w:val="00D17EE1"/>
    <w:rsid w:val="00D331D1"/>
    <w:rsid w:val="00D3327E"/>
    <w:rsid w:val="00D33449"/>
    <w:rsid w:val="00D4403D"/>
    <w:rsid w:val="00D44F2B"/>
    <w:rsid w:val="00D4710A"/>
    <w:rsid w:val="00D5600A"/>
    <w:rsid w:val="00D62832"/>
    <w:rsid w:val="00D65F26"/>
    <w:rsid w:val="00D6600B"/>
    <w:rsid w:val="00D67B85"/>
    <w:rsid w:val="00D743A2"/>
    <w:rsid w:val="00D86A13"/>
    <w:rsid w:val="00D9040D"/>
    <w:rsid w:val="00D905BA"/>
    <w:rsid w:val="00DA0396"/>
    <w:rsid w:val="00DA0475"/>
    <w:rsid w:val="00DA4033"/>
    <w:rsid w:val="00DA406B"/>
    <w:rsid w:val="00DA4547"/>
    <w:rsid w:val="00DA6421"/>
    <w:rsid w:val="00DB3B47"/>
    <w:rsid w:val="00DB3E42"/>
    <w:rsid w:val="00DB48C8"/>
    <w:rsid w:val="00DB5787"/>
    <w:rsid w:val="00DC386B"/>
    <w:rsid w:val="00DC3FD7"/>
    <w:rsid w:val="00DC6D63"/>
    <w:rsid w:val="00DD1811"/>
    <w:rsid w:val="00DD2474"/>
    <w:rsid w:val="00DE2290"/>
    <w:rsid w:val="00DE6B5B"/>
    <w:rsid w:val="00DE739E"/>
    <w:rsid w:val="00DE7C55"/>
    <w:rsid w:val="00DF0527"/>
    <w:rsid w:val="00DF34D6"/>
    <w:rsid w:val="00DF5824"/>
    <w:rsid w:val="00E00A8A"/>
    <w:rsid w:val="00E10430"/>
    <w:rsid w:val="00E10BEE"/>
    <w:rsid w:val="00E10D33"/>
    <w:rsid w:val="00E12BC7"/>
    <w:rsid w:val="00E142F6"/>
    <w:rsid w:val="00E2058A"/>
    <w:rsid w:val="00E214D3"/>
    <w:rsid w:val="00E22000"/>
    <w:rsid w:val="00E2789D"/>
    <w:rsid w:val="00E302C9"/>
    <w:rsid w:val="00E353E3"/>
    <w:rsid w:val="00E430EE"/>
    <w:rsid w:val="00E4323D"/>
    <w:rsid w:val="00E43E15"/>
    <w:rsid w:val="00E440BE"/>
    <w:rsid w:val="00E47A08"/>
    <w:rsid w:val="00E503C1"/>
    <w:rsid w:val="00E51246"/>
    <w:rsid w:val="00E51C97"/>
    <w:rsid w:val="00E54BF8"/>
    <w:rsid w:val="00E63BC0"/>
    <w:rsid w:val="00E64B8F"/>
    <w:rsid w:val="00E66478"/>
    <w:rsid w:val="00E70661"/>
    <w:rsid w:val="00E72CD8"/>
    <w:rsid w:val="00E771B0"/>
    <w:rsid w:val="00E771F1"/>
    <w:rsid w:val="00E77C7E"/>
    <w:rsid w:val="00E84063"/>
    <w:rsid w:val="00E85A2E"/>
    <w:rsid w:val="00E85C7C"/>
    <w:rsid w:val="00E871BA"/>
    <w:rsid w:val="00E93081"/>
    <w:rsid w:val="00E96D1B"/>
    <w:rsid w:val="00E97250"/>
    <w:rsid w:val="00EB514B"/>
    <w:rsid w:val="00EB5702"/>
    <w:rsid w:val="00EB583E"/>
    <w:rsid w:val="00EC06D8"/>
    <w:rsid w:val="00EC128C"/>
    <w:rsid w:val="00EC1D57"/>
    <w:rsid w:val="00EC2F36"/>
    <w:rsid w:val="00EC3B8C"/>
    <w:rsid w:val="00EC3EA5"/>
    <w:rsid w:val="00EC61EC"/>
    <w:rsid w:val="00EC6A59"/>
    <w:rsid w:val="00ED05A8"/>
    <w:rsid w:val="00ED0C46"/>
    <w:rsid w:val="00ED1938"/>
    <w:rsid w:val="00ED508E"/>
    <w:rsid w:val="00ED5E19"/>
    <w:rsid w:val="00ED7462"/>
    <w:rsid w:val="00EE048D"/>
    <w:rsid w:val="00EE3203"/>
    <w:rsid w:val="00EE49DF"/>
    <w:rsid w:val="00EF05BE"/>
    <w:rsid w:val="00EF5772"/>
    <w:rsid w:val="00EF67C1"/>
    <w:rsid w:val="00EF6BE6"/>
    <w:rsid w:val="00F002E6"/>
    <w:rsid w:val="00F02E90"/>
    <w:rsid w:val="00F03BD1"/>
    <w:rsid w:val="00F07BBF"/>
    <w:rsid w:val="00F12B1D"/>
    <w:rsid w:val="00F266E2"/>
    <w:rsid w:val="00F34F9E"/>
    <w:rsid w:val="00F36257"/>
    <w:rsid w:val="00F4693C"/>
    <w:rsid w:val="00F52F77"/>
    <w:rsid w:val="00F577F7"/>
    <w:rsid w:val="00F6172E"/>
    <w:rsid w:val="00F62859"/>
    <w:rsid w:val="00F66469"/>
    <w:rsid w:val="00F7113D"/>
    <w:rsid w:val="00F7217A"/>
    <w:rsid w:val="00F7308F"/>
    <w:rsid w:val="00F7729E"/>
    <w:rsid w:val="00F842B0"/>
    <w:rsid w:val="00F91793"/>
    <w:rsid w:val="00F937F9"/>
    <w:rsid w:val="00F93C57"/>
    <w:rsid w:val="00F968E0"/>
    <w:rsid w:val="00FA264C"/>
    <w:rsid w:val="00FA77A9"/>
    <w:rsid w:val="00FB241E"/>
    <w:rsid w:val="00FB2517"/>
    <w:rsid w:val="00FB70C2"/>
    <w:rsid w:val="00FC2B35"/>
    <w:rsid w:val="00FC45DF"/>
    <w:rsid w:val="00FC4EB7"/>
    <w:rsid w:val="00FC6B4D"/>
    <w:rsid w:val="00FD63E0"/>
    <w:rsid w:val="00FD70EA"/>
    <w:rsid w:val="00FE0FB9"/>
    <w:rsid w:val="00FE18C7"/>
    <w:rsid w:val="00FE1E03"/>
    <w:rsid w:val="00FE377B"/>
    <w:rsid w:val="00FE56EF"/>
    <w:rsid w:val="00FF3E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 w:type="paragraph" w:customStyle="1" w:styleId="wordsection1">
    <w:name w:val="wordsection1"/>
    <w:basedOn w:val="Normal"/>
    <w:uiPriority w:val="99"/>
    <w:rsid w:val="006C0C05"/>
    <w:pPr>
      <w:suppressAutoHyphens w:val="0"/>
      <w:autoSpaceDN w:val="0"/>
      <w:spacing w:before="100" w:after="100"/>
    </w:pPr>
    <w:rPr>
      <w:rFonts w:eastAsiaTheme="minorHAnsi"/>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 w:type="paragraph" w:customStyle="1" w:styleId="wordsection1">
    <w:name w:val="wordsection1"/>
    <w:basedOn w:val="Normal"/>
    <w:uiPriority w:val="99"/>
    <w:rsid w:val="006C0C05"/>
    <w:pPr>
      <w:suppressAutoHyphens w:val="0"/>
      <w:autoSpaceDN w:val="0"/>
      <w:spacing w:before="100" w:after="100"/>
    </w:pPr>
    <w:rPr>
      <w:rFonts w:eastAsiaTheme="minorHAnsi"/>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009">
      <w:bodyDiv w:val="1"/>
      <w:marLeft w:val="0"/>
      <w:marRight w:val="0"/>
      <w:marTop w:val="0"/>
      <w:marBottom w:val="0"/>
      <w:divBdr>
        <w:top w:val="none" w:sz="0" w:space="0" w:color="auto"/>
        <w:left w:val="none" w:sz="0" w:space="0" w:color="auto"/>
        <w:bottom w:val="none" w:sz="0" w:space="0" w:color="auto"/>
        <w:right w:val="none" w:sz="0" w:space="0" w:color="auto"/>
      </w:divBdr>
    </w:div>
    <w:div w:id="147138672">
      <w:bodyDiv w:val="1"/>
      <w:marLeft w:val="0"/>
      <w:marRight w:val="0"/>
      <w:marTop w:val="0"/>
      <w:marBottom w:val="0"/>
      <w:divBdr>
        <w:top w:val="none" w:sz="0" w:space="0" w:color="auto"/>
        <w:left w:val="none" w:sz="0" w:space="0" w:color="auto"/>
        <w:bottom w:val="none" w:sz="0" w:space="0" w:color="auto"/>
        <w:right w:val="none" w:sz="0" w:space="0" w:color="auto"/>
      </w:divBdr>
    </w:div>
    <w:div w:id="155189743">
      <w:bodyDiv w:val="1"/>
      <w:marLeft w:val="0"/>
      <w:marRight w:val="0"/>
      <w:marTop w:val="0"/>
      <w:marBottom w:val="0"/>
      <w:divBdr>
        <w:top w:val="none" w:sz="0" w:space="0" w:color="auto"/>
        <w:left w:val="none" w:sz="0" w:space="0" w:color="auto"/>
        <w:bottom w:val="none" w:sz="0" w:space="0" w:color="auto"/>
        <w:right w:val="none" w:sz="0" w:space="0" w:color="auto"/>
      </w:divBdr>
    </w:div>
    <w:div w:id="277685024">
      <w:bodyDiv w:val="1"/>
      <w:marLeft w:val="0"/>
      <w:marRight w:val="0"/>
      <w:marTop w:val="0"/>
      <w:marBottom w:val="0"/>
      <w:divBdr>
        <w:top w:val="none" w:sz="0" w:space="0" w:color="auto"/>
        <w:left w:val="none" w:sz="0" w:space="0" w:color="auto"/>
        <w:bottom w:val="none" w:sz="0" w:space="0" w:color="auto"/>
        <w:right w:val="none" w:sz="0" w:space="0" w:color="auto"/>
      </w:divBdr>
    </w:div>
    <w:div w:id="353843307">
      <w:bodyDiv w:val="1"/>
      <w:marLeft w:val="0"/>
      <w:marRight w:val="0"/>
      <w:marTop w:val="0"/>
      <w:marBottom w:val="0"/>
      <w:divBdr>
        <w:top w:val="none" w:sz="0" w:space="0" w:color="auto"/>
        <w:left w:val="none" w:sz="0" w:space="0" w:color="auto"/>
        <w:bottom w:val="none" w:sz="0" w:space="0" w:color="auto"/>
        <w:right w:val="none" w:sz="0" w:space="0" w:color="auto"/>
      </w:divBdr>
    </w:div>
    <w:div w:id="361826514">
      <w:bodyDiv w:val="1"/>
      <w:marLeft w:val="0"/>
      <w:marRight w:val="0"/>
      <w:marTop w:val="0"/>
      <w:marBottom w:val="0"/>
      <w:divBdr>
        <w:top w:val="none" w:sz="0" w:space="0" w:color="auto"/>
        <w:left w:val="none" w:sz="0" w:space="0" w:color="auto"/>
        <w:bottom w:val="none" w:sz="0" w:space="0" w:color="auto"/>
        <w:right w:val="none" w:sz="0" w:space="0" w:color="auto"/>
      </w:divBdr>
    </w:div>
    <w:div w:id="390034727">
      <w:bodyDiv w:val="1"/>
      <w:marLeft w:val="0"/>
      <w:marRight w:val="0"/>
      <w:marTop w:val="0"/>
      <w:marBottom w:val="0"/>
      <w:divBdr>
        <w:top w:val="none" w:sz="0" w:space="0" w:color="auto"/>
        <w:left w:val="none" w:sz="0" w:space="0" w:color="auto"/>
        <w:bottom w:val="none" w:sz="0" w:space="0" w:color="auto"/>
        <w:right w:val="none" w:sz="0" w:space="0" w:color="auto"/>
      </w:divBdr>
    </w:div>
    <w:div w:id="436485806">
      <w:bodyDiv w:val="1"/>
      <w:marLeft w:val="0"/>
      <w:marRight w:val="0"/>
      <w:marTop w:val="0"/>
      <w:marBottom w:val="0"/>
      <w:divBdr>
        <w:top w:val="none" w:sz="0" w:space="0" w:color="auto"/>
        <w:left w:val="none" w:sz="0" w:space="0" w:color="auto"/>
        <w:bottom w:val="none" w:sz="0" w:space="0" w:color="auto"/>
        <w:right w:val="none" w:sz="0" w:space="0" w:color="auto"/>
      </w:divBdr>
    </w:div>
    <w:div w:id="459081763">
      <w:bodyDiv w:val="1"/>
      <w:marLeft w:val="0"/>
      <w:marRight w:val="0"/>
      <w:marTop w:val="0"/>
      <w:marBottom w:val="0"/>
      <w:divBdr>
        <w:top w:val="none" w:sz="0" w:space="0" w:color="auto"/>
        <w:left w:val="none" w:sz="0" w:space="0" w:color="auto"/>
        <w:bottom w:val="none" w:sz="0" w:space="0" w:color="auto"/>
        <w:right w:val="none" w:sz="0" w:space="0" w:color="auto"/>
      </w:divBdr>
    </w:div>
    <w:div w:id="492795575">
      <w:bodyDiv w:val="1"/>
      <w:marLeft w:val="0"/>
      <w:marRight w:val="0"/>
      <w:marTop w:val="0"/>
      <w:marBottom w:val="0"/>
      <w:divBdr>
        <w:top w:val="none" w:sz="0" w:space="0" w:color="auto"/>
        <w:left w:val="none" w:sz="0" w:space="0" w:color="auto"/>
        <w:bottom w:val="none" w:sz="0" w:space="0" w:color="auto"/>
        <w:right w:val="none" w:sz="0" w:space="0" w:color="auto"/>
      </w:divBdr>
    </w:div>
    <w:div w:id="539516702">
      <w:bodyDiv w:val="1"/>
      <w:marLeft w:val="0"/>
      <w:marRight w:val="0"/>
      <w:marTop w:val="0"/>
      <w:marBottom w:val="0"/>
      <w:divBdr>
        <w:top w:val="none" w:sz="0" w:space="0" w:color="auto"/>
        <w:left w:val="none" w:sz="0" w:space="0" w:color="auto"/>
        <w:bottom w:val="none" w:sz="0" w:space="0" w:color="auto"/>
        <w:right w:val="none" w:sz="0" w:space="0" w:color="auto"/>
      </w:divBdr>
    </w:div>
    <w:div w:id="620766678">
      <w:bodyDiv w:val="1"/>
      <w:marLeft w:val="0"/>
      <w:marRight w:val="0"/>
      <w:marTop w:val="0"/>
      <w:marBottom w:val="0"/>
      <w:divBdr>
        <w:top w:val="none" w:sz="0" w:space="0" w:color="auto"/>
        <w:left w:val="none" w:sz="0" w:space="0" w:color="auto"/>
        <w:bottom w:val="none" w:sz="0" w:space="0" w:color="auto"/>
        <w:right w:val="none" w:sz="0" w:space="0" w:color="auto"/>
      </w:divBdr>
    </w:div>
    <w:div w:id="645357020">
      <w:bodyDiv w:val="1"/>
      <w:marLeft w:val="0"/>
      <w:marRight w:val="0"/>
      <w:marTop w:val="0"/>
      <w:marBottom w:val="0"/>
      <w:divBdr>
        <w:top w:val="none" w:sz="0" w:space="0" w:color="auto"/>
        <w:left w:val="none" w:sz="0" w:space="0" w:color="auto"/>
        <w:bottom w:val="none" w:sz="0" w:space="0" w:color="auto"/>
        <w:right w:val="none" w:sz="0" w:space="0" w:color="auto"/>
      </w:divBdr>
    </w:div>
    <w:div w:id="674725409">
      <w:bodyDiv w:val="1"/>
      <w:marLeft w:val="0"/>
      <w:marRight w:val="0"/>
      <w:marTop w:val="0"/>
      <w:marBottom w:val="0"/>
      <w:divBdr>
        <w:top w:val="none" w:sz="0" w:space="0" w:color="auto"/>
        <w:left w:val="none" w:sz="0" w:space="0" w:color="auto"/>
        <w:bottom w:val="none" w:sz="0" w:space="0" w:color="auto"/>
        <w:right w:val="none" w:sz="0" w:space="0" w:color="auto"/>
      </w:divBdr>
    </w:div>
    <w:div w:id="776027207">
      <w:bodyDiv w:val="1"/>
      <w:marLeft w:val="0"/>
      <w:marRight w:val="0"/>
      <w:marTop w:val="0"/>
      <w:marBottom w:val="0"/>
      <w:divBdr>
        <w:top w:val="none" w:sz="0" w:space="0" w:color="auto"/>
        <w:left w:val="none" w:sz="0" w:space="0" w:color="auto"/>
        <w:bottom w:val="none" w:sz="0" w:space="0" w:color="auto"/>
        <w:right w:val="none" w:sz="0" w:space="0" w:color="auto"/>
      </w:divBdr>
    </w:div>
    <w:div w:id="855314927">
      <w:bodyDiv w:val="1"/>
      <w:marLeft w:val="0"/>
      <w:marRight w:val="0"/>
      <w:marTop w:val="0"/>
      <w:marBottom w:val="0"/>
      <w:divBdr>
        <w:top w:val="none" w:sz="0" w:space="0" w:color="auto"/>
        <w:left w:val="none" w:sz="0" w:space="0" w:color="auto"/>
        <w:bottom w:val="none" w:sz="0" w:space="0" w:color="auto"/>
        <w:right w:val="none" w:sz="0" w:space="0" w:color="auto"/>
      </w:divBdr>
    </w:div>
    <w:div w:id="860824176">
      <w:bodyDiv w:val="1"/>
      <w:marLeft w:val="0"/>
      <w:marRight w:val="0"/>
      <w:marTop w:val="0"/>
      <w:marBottom w:val="0"/>
      <w:divBdr>
        <w:top w:val="none" w:sz="0" w:space="0" w:color="auto"/>
        <w:left w:val="none" w:sz="0" w:space="0" w:color="auto"/>
        <w:bottom w:val="none" w:sz="0" w:space="0" w:color="auto"/>
        <w:right w:val="none" w:sz="0" w:space="0" w:color="auto"/>
      </w:divBdr>
    </w:div>
    <w:div w:id="949777719">
      <w:bodyDiv w:val="1"/>
      <w:marLeft w:val="0"/>
      <w:marRight w:val="0"/>
      <w:marTop w:val="0"/>
      <w:marBottom w:val="0"/>
      <w:divBdr>
        <w:top w:val="none" w:sz="0" w:space="0" w:color="auto"/>
        <w:left w:val="none" w:sz="0" w:space="0" w:color="auto"/>
        <w:bottom w:val="none" w:sz="0" w:space="0" w:color="auto"/>
        <w:right w:val="none" w:sz="0" w:space="0" w:color="auto"/>
      </w:divBdr>
    </w:div>
    <w:div w:id="999700274">
      <w:bodyDiv w:val="1"/>
      <w:marLeft w:val="0"/>
      <w:marRight w:val="0"/>
      <w:marTop w:val="0"/>
      <w:marBottom w:val="0"/>
      <w:divBdr>
        <w:top w:val="none" w:sz="0" w:space="0" w:color="auto"/>
        <w:left w:val="none" w:sz="0" w:space="0" w:color="auto"/>
        <w:bottom w:val="none" w:sz="0" w:space="0" w:color="auto"/>
        <w:right w:val="none" w:sz="0" w:space="0" w:color="auto"/>
      </w:divBdr>
    </w:div>
    <w:div w:id="1072586941">
      <w:bodyDiv w:val="1"/>
      <w:marLeft w:val="0"/>
      <w:marRight w:val="0"/>
      <w:marTop w:val="0"/>
      <w:marBottom w:val="0"/>
      <w:divBdr>
        <w:top w:val="none" w:sz="0" w:space="0" w:color="auto"/>
        <w:left w:val="none" w:sz="0" w:space="0" w:color="auto"/>
        <w:bottom w:val="none" w:sz="0" w:space="0" w:color="auto"/>
        <w:right w:val="none" w:sz="0" w:space="0" w:color="auto"/>
      </w:divBdr>
    </w:div>
    <w:div w:id="1092973936">
      <w:bodyDiv w:val="1"/>
      <w:marLeft w:val="0"/>
      <w:marRight w:val="0"/>
      <w:marTop w:val="0"/>
      <w:marBottom w:val="0"/>
      <w:divBdr>
        <w:top w:val="none" w:sz="0" w:space="0" w:color="auto"/>
        <w:left w:val="none" w:sz="0" w:space="0" w:color="auto"/>
        <w:bottom w:val="none" w:sz="0" w:space="0" w:color="auto"/>
        <w:right w:val="none" w:sz="0" w:space="0" w:color="auto"/>
      </w:divBdr>
    </w:div>
    <w:div w:id="1096754290">
      <w:bodyDiv w:val="1"/>
      <w:marLeft w:val="0"/>
      <w:marRight w:val="0"/>
      <w:marTop w:val="0"/>
      <w:marBottom w:val="0"/>
      <w:divBdr>
        <w:top w:val="none" w:sz="0" w:space="0" w:color="auto"/>
        <w:left w:val="none" w:sz="0" w:space="0" w:color="auto"/>
        <w:bottom w:val="none" w:sz="0" w:space="0" w:color="auto"/>
        <w:right w:val="none" w:sz="0" w:space="0" w:color="auto"/>
      </w:divBdr>
    </w:div>
    <w:div w:id="1130442688">
      <w:bodyDiv w:val="1"/>
      <w:marLeft w:val="0"/>
      <w:marRight w:val="0"/>
      <w:marTop w:val="0"/>
      <w:marBottom w:val="0"/>
      <w:divBdr>
        <w:top w:val="none" w:sz="0" w:space="0" w:color="auto"/>
        <w:left w:val="none" w:sz="0" w:space="0" w:color="auto"/>
        <w:bottom w:val="none" w:sz="0" w:space="0" w:color="auto"/>
        <w:right w:val="none" w:sz="0" w:space="0" w:color="auto"/>
      </w:divBdr>
    </w:div>
    <w:div w:id="1230118554">
      <w:bodyDiv w:val="1"/>
      <w:marLeft w:val="0"/>
      <w:marRight w:val="0"/>
      <w:marTop w:val="0"/>
      <w:marBottom w:val="0"/>
      <w:divBdr>
        <w:top w:val="none" w:sz="0" w:space="0" w:color="auto"/>
        <w:left w:val="none" w:sz="0" w:space="0" w:color="auto"/>
        <w:bottom w:val="none" w:sz="0" w:space="0" w:color="auto"/>
        <w:right w:val="none" w:sz="0" w:space="0" w:color="auto"/>
      </w:divBdr>
    </w:div>
    <w:div w:id="1267620357">
      <w:bodyDiv w:val="1"/>
      <w:marLeft w:val="0"/>
      <w:marRight w:val="0"/>
      <w:marTop w:val="0"/>
      <w:marBottom w:val="0"/>
      <w:divBdr>
        <w:top w:val="none" w:sz="0" w:space="0" w:color="auto"/>
        <w:left w:val="none" w:sz="0" w:space="0" w:color="auto"/>
        <w:bottom w:val="none" w:sz="0" w:space="0" w:color="auto"/>
        <w:right w:val="none" w:sz="0" w:space="0" w:color="auto"/>
      </w:divBdr>
    </w:div>
    <w:div w:id="1288585171">
      <w:bodyDiv w:val="1"/>
      <w:marLeft w:val="0"/>
      <w:marRight w:val="0"/>
      <w:marTop w:val="0"/>
      <w:marBottom w:val="0"/>
      <w:divBdr>
        <w:top w:val="none" w:sz="0" w:space="0" w:color="auto"/>
        <w:left w:val="none" w:sz="0" w:space="0" w:color="auto"/>
        <w:bottom w:val="none" w:sz="0" w:space="0" w:color="auto"/>
        <w:right w:val="none" w:sz="0" w:space="0" w:color="auto"/>
      </w:divBdr>
    </w:div>
    <w:div w:id="1297832753">
      <w:bodyDiv w:val="1"/>
      <w:marLeft w:val="0"/>
      <w:marRight w:val="0"/>
      <w:marTop w:val="0"/>
      <w:marBottom w:val="0"/>
      <w:divBdr>
        <w:top w:val="none" w:sz="0" w:space="0" w:color="auto"/>
        <w:left w:val="none" w:sz="0" w:space="0" w:color="auto"/>
        <w:bottom w:val="none" w:sz="0" w:space="0" w:color="auto"/>
        <w:right w:val="none" w:sz="0" w:space="0" w:color="auto"/>
      </w:divBdr>
    </w:div>
    <w:div w:id="1328443425">
      <w:bodyDiv w:val="1"/>
      <w:marLeft w:val="0"/>
      <w:marRight w:val="0"/>
      <w:marTop w:val="0"/>
      <w:marBottom w:val="0"/>
      <w:divBdr>
        <w:top w:val="none" w:sz="0" w:space="0" w:color="auto"/>
        <w:left w:val="none" w:sz="0" w:space="0" w:color="auto"/>
        <w:bottom w:val="none" w:sz="0" w:space="0" w:color="auto"/>
        <w:right w:val="none" w:sz="0" w:space="0" w:color="auto"/>
      </w:divBdr>
    </w:div>
    <w:div w:id="1399747235">
      <w:bodyDiv w:val="1"/>
      <w:marLeft w:val="0"/>
      <w:marRight w:val="0"/>
      <w:marTop w:val="0"/>
      <w:marBottom w:val="0"/>
      <w:divBdr>
        <w:top w:val="none" w:sz="0" w:space="0" w:color="auto"/>
        <w:left w:val="none" w:sz="0" w:space="0" w:color="auto"/>
        <w:bottom w:val="none" w:sz="0" w:space="0" w:color="auto"/>
        <w:right w:val="none" w:sz="0" w:space="0" w:color="auto"/>
      </w:divBdr>
    </w:div>
    <w:div w:id="1404647310">
      <w:bodyDiv w:val="1"/>
      <w:marLeft w:val="0"/>
      <w:marRight w:val="0"/>
      <w:marTop w:val="0"/>
      <w:marBottom w:val="0"/>
      <w:divBdr>
        <w:top w:val="none" w:sz="0" w:space="0" w:color="auto"/>
        <w:left w:val="none" w:sz="0" w:space="0" w:color="auto"/>
        <w:bottom w:val="none" w:sz="0" w:space="0" w:color="auto"/>
        <w:right w:val="none" w:sz="0" w:space="0" w:color="auto"/>
      </w:divBdr>
    </w:div>
    <w:div w:id="1519924490">
      <w:bodyDiv w:val="1"/>
      <w:marLeft w:val="0"/>
      <w:marRight w:val="0"/>
      <w:marTop w:val="0"/>
      <w:marBottom w:val="0"/>
      <w:divBdr>
        <w:top w:val="none" w:sz="0" w:space="0" w:color="auto"/>
        <w:left w:val="none" w:sz="0" w:space="0" w:color="auto"/>
        <w:bottom w:val="none" w:sz="0" w:space="0" w:color="auto"/>
        <w:right w:val="none" w:sz="0" w:space="0" w:color="auto"/>
      </w:divBdr>
    </w:div>
    <w:div w:id="1568220750">
      <w:bodyDiv w:val="1"/>
      <w:marLeft w:val="0"/>
      <w:marRight w:val="0"/>
      <w:marTop w:val="0"/>
      <w:marBottom w:val="0"/>
      <w:divBdr>
        <w:top w:val="none" w:sz="0" w:space="0" w:color="auto"/>
        <w:left w:val="none" w:sz="0" w:space="0" w:color="auto"/>
        <w:bottom w:val="none" w:sz="0" w:space="0" w:color="auto"/>
        <w:right w:val="none" w:sz="0" w:space="0" w:color="auto"/>
      </w:divBdr>
    </w:div>
    <w:div w:id="1643383654">
      <w:bodyDiv w:val="1"/>
      <w:marLeft w:val="0"/>
      <w:marRight w:val="0"/>
      <w:marTop w:val="0"/>
      <w:marBottom w:val="0"/>
      <w:divBdr>
        <w:top w:val="none" w:sz="0" w:space="0" w:color="auto"/>
        <w:left w:val="none" w:sz="0" w:space="0" w:color="auto"/>
        <w:bottom w:val="none" w:sz="0" w:space="0" w:color="auto"/>
        <w:right w:val="none" w:sz="0" w:space="0" w:color="auto"/>
      </w:divBdr>
    </w:div>
    <w:div w:id="1643660570">
      <w:bodyDiv w:val="1"/>
      <w:marLeft w:val="0"/>
      <w:marRight w:val="0"/>
      <w:marTop w:val="0"/>
      <w:marBottom w:val="0"/>
      <w:divBdr>
        <w:top w:val="none" w:sz="0" w:space="0" w:color="auto"/>
        <w:left w:val="none" w:sz="0" w:space="0" w:color="auto"/>
        <w:bottom w:val="none" w:sz="0" w:space="0" w:color="auto"/>
        <w:right w:val="none" w:sz="0" w:space="0" w:color="auto"/>
      </w:divBdr>
    </w:div>
    <w:div w:id="1686596460">
      <w:bodyDiv w:val="1"/>
      <w:marLeft w:val="0"/>
      <w:marRight w:val="0"/>
      <w:marTop w:val="0"/>
      <w:marBottom w:val="0"/>
      <w:divBdr>
        <w:top w:val="none" w:sz="0" w:space="0" w:color="auto"/>
        <w:left w:val="none" w:sz="0" w:space="0" w:color="auto"/>
        <w:bottom w:val="none" w:sz="0" w:space="0" w:color="auto"/>
        <w:right w:val="none" w:sz="0" w:space="0" w:color="auto"/>
      </w:divBdr>
    </w:div>
    <w:div w:id="1721440932">
      <w:bodyDiv w:val="1"/>
      <w:marLeft w:val="0"/>
      <w:marRight w:val="0"/>
      <w:marTop w:val="0"/>
      <w:marBottom w:val="0"/>
      <w:divBdr>
        <w:top w:val="none" w:sz="0" w:space="0" w:color="auto"/>
        <w:left w:val="none" w:sz="0" w:space="0" w:color="auto"/>
        <w:bottom w:val="none" w:sz="0" w:space="0" w:color="auto"/>
        <w:right w:val="none" w:sz="0" w:space="0" w:color="auto"/>
      </w:divBdr>
    </w:div>
    <w:div w:id="1778135317">
      <w:bodyDiv w:val="1"/>
      <w:marLeft w:val="0"/>
      <w:marRight w:val="0"/>
      <w:marTop w:val="0"/>
      <w:marBottom w:val="0"/>
      <w:divBdr>
        <w:top w:val="none" w:sz="0" w:space="0" w:color="auto"/>
        <w:left w:val="none" w:sz="0" w:space="0" w:color="auto"/>
        <w:bottom w:val="none" w:sz="0" w:space="0" w:color="auto"/>
        <w:right w:val="none" w:sz="0" w:space="0" w:color="auto"/>
      </w:divBdr>
    </w:div>
    <w:div w:id="1891767912">
      <w:bodyDiv w:val="1"/>
      <w:marLeft w:val="0"/>
      <w:marRight w:val="0"/>
      <w:marTop w:val="0"/>
      <w:marBottom w:val="0"/>
      <w:divBdr>
        <w:top w:val="none" w:sz="0" w:space="0" w:color="auto"/>
        <w:left w:val="none" w:sz="0" w:space="0" w:color="auto"/>
        <w:bottom w:val="none" w:sz="0" w:space="0" w:color="auto"/>
        <w:right w:val="none" w:sz="0" w:space="0" w:color="auto"/>
      </w:divBdr>
    </w:div>
    <w:div w:id="1942107217">
      <w:bodyDiv w:val="1"/>
      <w:marLeft w:val="0"/>
      <w:marRight w:val="0"/>
      <w:marTop w:val="0"/>
      <w:marBottom w:val="0"/>
      <w:divBdr>
        <w:top w:val="none" w:sz="0" w:space="0" w:color="auto"/>
        <w:left w:val="none" w:sz="0" w:space="0" w:color="auto"/>
        <w:bottom w:val="none" w:sz="0" w:space="0" w:color="auto"/>
        <w:right w:val="none" w:sz="0" w:space="0" w:color="auto"/>
      </w:divBdr>
    </w:div>
    <w:div w:id="1971470380">
      <w:bodyDiv w:val="1"/>
      <w:marLeft w:val="0"/>
      <w:marRight w:val="0"/>
      <w:marTop w:val="0"/>
      <w:marBottom w:val="0"/>
      <w:divBdr>
        <w:top w:val="none" w:sz="0" w:space="0" w:color="auto"/>
        <w:left w:val="none" w:sz="0" w:space="0" w:color="auto"/>
        <w:bottom w:val="none" w:sz="0" w:space="0" w:color="auto"/>
        <w:right w:val="none" w:sz="0" w:space="0" w:color="auto"/>
      </w:divBdr>
    </w:div>
    <w:div w:id="2046565294">
      <w:bodyDiv w:val="1"/>
      <w:marLeft w:val="0"/>
      <w:marRight w:val="0"/>
      <w:marTop w:val="0"/>
      <w:marBottom w:val="0"/>
      <w:divBdr>
        <w:top w:val="none" w:sz="0" w:space="0" w:color="auto"/>
        <w:left w:val="none" w:sz="0" w:space="0" w:color="auto"/>
        <w:bottom w:val="none" w:sz="0" w:space="0" w:color="auto"/>
        <w:right w:val="none" w:sz="0" w:space="0" w:color="auto"/>
      </w:divBdr>
    </w:div>
    <w:div w:id="20645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4CFAE-04EE-47C6-9766-CFC890B9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P745-sp4160m</dc:creator>
  <cp:lastModifiedBy>Margarita Flores Alcantara</cp:lastModifiedBy>
  <cp:revision>3</cp:revision>
  <cp:lastPrinted>2017-04-11T16:11:00Z</cp:lastPrinted>
  <dcterms:created xsi:type="dcterms:W3CDTF">2018-10-12T15:15:00Z</dcterms:created>
  <dcterms:modified xsi:type="dcterms:W3CDTF">2018-10-12T15:16:00Z</dcterms:modified>
</cp:coreProperties>
</file>