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88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E85D26"/>
          <w:sz w:val="48"/>
          <w:szCs w:val="48"/>
        </w:rPr>
        <w:t xml:space="preserve">SKYRA ENERGY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C2C2C"/>
          <w:sz w:val="36"/>
          <w:szCs w:val="36"/>
        </w:rPr>
        <w:t xml:space="preserve">Battery Product Guide</w:t>
      </w:r>
    </w:p>
    <w:p>
      <w:pPr>
        <w:pBdr>
          <w:bottom w:val="single" w:color="E85D26" w:sz="4" w:space="4"/>
        </w:pBdr>
        <w:spacing w:before="0" w:after="240"/>
      </w:pP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Premium Battery Brands for Victorian Homes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Fox ESS  ·  LG Energy Solution  ·  Sigenergy</w:t>
      </w:r>
    </w:p>
    <w:p>
      <w:pPr>
        <w:spacing w:before="0" w:after="480"/>
      </w:pP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 website product descriptions &amp; sales guidance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March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At-a-Glance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Fox ESS EQ4800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LG RESU 16H Prime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Sigenergy SigenStor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Capacity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4.66–42 kWh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16 kWh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5–48 kWh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Chemistry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LFP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NMC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LFP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Efficiency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≥95%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94.5–97.5%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≤97.6%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Warranty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 years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 years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 years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Protection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IP65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IP55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IP65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EV Charging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Via add-on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Via add-on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Built-in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Rebate (VIC)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Eligible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Eligible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Eligible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Market Rank AU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Growing fast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#1 (Mar 2025)</w:t>
            </w:r>
          </w:p>
        </w:tc>
      </w:tr>
    </w:tbl>
    <w:p>
      <w:r>
        <w:br w:type="page"/>
      </w:r>
    </w:p>
    <w:p>
      <w:pPr>
        <w:spacing w:before="480" w:after="80"/>
      </w:pPr>
      <w:r>
        <w:rPr>
          <w:rFonts w:ascii="Arial" w:cs="Arial" w:eastAsia="Arial" w:hAnsi="Arial"/>
          <w:b/>
          <w:bCs/>
          <w:color w:val="6C3FE8"/>
          <w:sz w:val="40"/>
          <w:szCs w:val="40"/>
        </w:rPr>
        <w:t xml:space="preserve">Fox ESS</w:t>
      </w:r>
      <w:r>
        <w:rPr>
          <w:rFonts w:ascii="Arial" w:cs="Arial" w:eastAsia="Arial" w:hAnsi="Arial"/>
          <w:color w:val="555555"/>
          <w:sz w:val="26"/>
          <w:szCs w:val="26"/>
        </w:rPr>
        <w:t xml:space="preserve">  |  EQ4800 High Voltage Battery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Scalable, Safe &amp; Built for Australian Conditions</w:t>
      </w:r>
    </w:p>
    <w:p>
      <w:pPr>
        <w:pBdr>
          <w:bottom w:val="single" w:color="6C3FE8" w:sz="3" w:space="4"/>
        </w:pBdr>
        <w:spacing w:before="0" w:after="280"/>
      </w:pPr>
    </w:p>
    <w:p>
      <w:pPr>
        <w:spacing w:before="0" w:after="160"/>
      </w:pPr>
      <w:r>
        <w:rPr>
          <w:rFonts w:ascii="Arial" w:cs="Arial" w:eastAsia="Arial" w:hAnsi="Arial"/>
          <w:b/>
          <w:bCs/>
          <w:color w:val="6C3FE8"/>
          <w:sz w:val="20"/>
          <w:szCs w:val="20"/>
        </w:rPr>
        <w:t xml:space="preserve">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Capacity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4.66 kWh per unit — scalable up to 42 kWh (9 units)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Battery Chemistry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Lithium Iron Phosphate (LiFePO4)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Round-trip Efficiency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≥95% round-trip efficiency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Warranty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10-year product &amp; performance warranty (70% retention)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Ingress Protection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IP65 (indoor &amp; outdoor rated)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Operating Temp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-10°C to +55°C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Founded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2019, Wenzhou, China</w:t>
            </w:r>
          </w:p>
        </w:tc>
      </w:tr>
    </w:tbl>
    <w:p>
      <w:pPr>
        <w:spacing w:before="400" w:after="160"/>
      </w:pPr>
      <w:r>
        <w:rPr>
          <w:rFonts w:ascii="Arial" w:cs="Arial" w:eastAsia="Arial" w:hAnsi="Arial"/>
          <w:b/>
          <w:bCs/>
          <w:color w:val="6C3FE8"/>
          <w:sz w:val="20"/>
          <w:szCs w:val="20"/>
        </w:rPr>
        <w:t xml:space="preserve">WHY CHOOSE FOX ESS?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6C3FE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Australian market focus: Fox ESS has a local office in Springvale, Melbourne, and signed Olympic champion Ian Thorpe as Australian brand ambassador.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6C3FE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Eligible for Victorian rebate: The EQ4800 is approved under the Cheaper Home Battery Program (CHBP) launched July 2025.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6C3FE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100% Depth of Discharge: Unlike many competitors, you can use every kilowatt of stored energy.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6C3FE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Modular and expandable: Start with one unit (4.66 kWh) and stack up to nine for 42 kWh — future-proof for growing energy needs.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6C3FE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Backed by Tsingshan Group: One of the world's largest industrial conglomerates provides deep supply chain stability.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6C3FE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Rated 4.1/5 by Australian installers on Solar Choice — rapidly growing reputation since 2022.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6C3FE8"/>
          <w:sz w:val="20"/>
          <w:szCs w:val="20"/>
        </w:rPr>
        <w:t xml:space="preserve">IDEAL FOR</w:t>
      </w:r>
    </w:p>
    <w:p>
      <w:pPr>
        <w:spacing w:before="0" w:after="240"/>
        <w:ind w:left="360"/>
      </w:pPr>
      <w:r>
        <w:rPr>
          <w:rFonts w:ascii="Arial" w:cs="Arial" w:eastAsia="Arial" w:hAnsi="Arial"/>
          <w:i/>
          <w:iCs/>
          <w:color w:val="2C2C2C"/>
          <w:sz w:val="18"/>
          <w:szCs w:val="18"/>
        </w:rPr>
        <w:t xml:space="preserve">Households wanting a flexible, expandable system that grows with their solar usage. Also suited for customers enrolled in VPP programs such as Origin Energy.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Official website: </w:t>
      </w:r>
      <w:hyperlink w:history="1" r:id="rId0r5ca1qsswizdu4nyqm-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https://au.fox-ess.com</w:t>
        </w:r>
      </w:hyperlink>
    </w:p>
    <w:p>
      <w:r>
        <w:br w:type="page"/>
      </w:r>
    </w:p>
    <w:p>
      <w:pPr>
        <w:spacing w:before="480" w:after="80"/>
      </w:pPr>
      <w:r>
        <w:rPr>
          <w:rFonts w:ascii="Arial" w:cs="Arial" w:eastAsia="Arial" w:hAnsi="Arial"/>
          <w:b/>
          <w:bCs/>
          <w:color w:val="A50034"/>
          <w:sz w:val="40"/>
          <w:szCs w:val="40"/>
        </w:rPr>
        <w:t xml:space="preserve">LG Energy Solution</w:t>
      </w:r>
      <w:r>
        <w:rPr>
          <w:rFonts w:ascii="Arial" w:cs="Arial" w:eastAsia="Arial" w:hAnsi="Arial"/>
          <w:color w:val="555555"/>
          <w:sz w:val="26"/>
          <w:szCs w:val="26"/>
        </w:rPr>
        <w:t xml:space="preserve">  |  RESU 16H Prime High Voltage Battery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Six Decades of Electronics Excellence in Every Cell</w:t>
      </w:r>
    </w:p>
    <w:p>
      <w:pPr>
        <w:pBdr>
          <w:bottom w:val="single" w:color="A50034" w:sz="3" w:space="4"/>
        </w:pBdr>
        <w:spacing w:before="0" w:after="280"/>
      </w:pPr>
    </w:p>
    <w:p>
      <w:pPr>
        <w:spacing w:before="0" w:after="160"/>
      </w:pPr>
      <w:r>
        <w:rPr>
          <w:rFonts w:ascii="Arial" w:cs="Arial" w:eastAsia="Arial" w:hAnsi="Arial"/>
          <w:b/>
          <w:bCs/>
          <w:color w:val="A50034"/>
          <w:sz w:val="20"/>
          <w:szCs w:val="20"/>
        </w:rPr>
        <w:t xml:space="preserve">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Capacity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16 kWh (single unit)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Battery Chemistry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Lithium-Ion (NMC)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Round-trip Efficiency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94.5–97.5% round-trip efficiency (DC-coupled)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Warranty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10-year product &amp; performance warranty (70% retention)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Ingress Protection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IP55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Operating Temp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-10°C to +45°C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Founded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Spin-off from LG Chem in 2020; LG electronics heritage since 1958</w:t>
            </w:r>
          </w:p>
        </w:tc>
      </w:tr>
    </w:tbl>
    <w:p>
      <w:pPr>
        <w:spacing w:before="400" w:after="160"/>
      </w:pPr>
      <w:r>
        <w:rPr>
          <w:rFonts w:ascii="Arial" w:cs="Arial" w:eastAsia="Arial" w:hAnsi="Arial"/>
          <w:b/>
          <w:bCs/>
          <w:color w:val="A50034"/>
          <w:sz w:val="20"/>
          <w:szCs w:val="20"/>
        </w:rPr>
        <w:t xml:space="preserve">WHY CHOOSE LG ENERGY SOLUTION?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A5003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Global tier-one manufacturer: LG Energy Solution is one of the largest lithium-ion battery producers in the world, supplying EV and grid-scale markets.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A5003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Premium efficiency: The DC-coupled design delivers 94.5–97.5% round-trip efficiency — among the highest available for residential batteries.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A5003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Large single-unit capacity: At 16 kWh, the RESU 16H Prime covers most households' daily energy needs in one compact unit — no stacking required.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A5003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Six decades of trust: LG's electronics reputation since 1958 gives homeowners and installers confidence in long-term quality.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A5003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Focused on ESS: LG deliberately exited the solar panel market to concentrate R&amp;D entirely on energy storage — making batteries their core business.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A5003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Globally certified and extensively installed in Australia since 2018.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A50034"/>
          <w:sz w:val="20"/>
          <w:szCs w:val="20"/>
        </w:rPr>
        <w:t xml:space="preserve">IDEAL FOR</w:t>
      </w:r>
    </w:p>
    <w:p>
      <w:pPr>
        <w:spacing w:before="0" w:after="240"/>
        <w:ind w:left="360"/>
      </w:pPr>
      <w:r>
        <w:rPr>
          <w:rFonts w:ascii="Arial" w:cs="Arial" w:eastAsia="Arial" w:hAnsi="Arial"/>
          <w:i/>
          <w:iCs/>
          <w:color w:val="2C2C2C"/>
          <w:sz w:val="18"/>
          <w:szCs w:val="18"/>
        </w:rPr>
        <w:t xml:space="preserve">Homeowners who want a single, high-capacity unit from a globally recognised brand. Ideal for larger homes with high evening energy loads or off-peak charging setups.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Official website: </w:t>
      </w:r>
      <w:hyperlink w:history="1" r:id="rIdimnzyipkyrlwwj3asruq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https://www.lghomebattery.com.au</w:t>
        </w:r>
      </w:hyperlink>
    </w:p>
    <w:p>
      <w:r>
        <w:br w:type="page"/>
      </w:r>
    </w:p>
    <w:p>
      <w:pPr>
        <w:spacing w:before="480" w:after="80"/>
      </w:pPr>
      <w:r>
        <w:rPr>
          <w:rFonts w:ascii="Arial" w:cs="Arial" w:eastAsia="Arial" w:hAnsi="Arial"/>
          <w:b/>
          <w:bCs/>
          <w:color w:val="00A8A8"/>
          <w:sz w:val="40"/>
          <w:szCs w:val="40"/>
        </w:rPr>
        <w:t xml:space="preserve">Sigenergy</w:t>
      </w:r>
      <w:r>
        <w:rPr>
          <w:rFonts w:ascii="Arial" w:cs="Arial" w:eastAsia="Arial" w:hAnsi="Arial"/>
          <w:color w:val="555555"/>
          <w:sz w:val="26"/>
          <w:szCs w:val="26"/>
        </w:rPr>
        <w:t xml:space="preserve">  |  SigenStor 5-in-1 Energy Storage System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Australia's #1 Battery Brand — Smart, Integrated &amp; EV-Ready</w:t>
      </w:r>
    </w:p>
    <w:p>
      <w:pPr>
        <w:pBdr>
          <w:bottom w:val="single" w:color="00A8A8" w:sz="3" w:space="4"/>
        </w:pBdr>
        <w:spacing w:before="0" w:after="280"/>
      </w:pPr>
    </w:p>
    <w:p>
      <w:pPr>
        <w:spacing w:before="0" w:after="160"/>
      </w:pPr>
      <w:r>
        <w:rPr>
          <w:rFonts w:ascii="Arial" w:cs="Arial" w:eastAsia="Arial" w:hAnsi="Arial"/>
          <w:b/>
          <w:bCs/>
          <w:color w:val="00A8A8"/>
          <w:sz w:val="20"/>
          <w:szCs w:val="20"/>
        </w:rPr>
        <w:t xml:space="preserve">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Capacity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Modular: 5–48 kWh (single- or three-phase, 5–10 kW inverter)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Battery Chemistry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Lithium Iron Phosphate (LiFePO4)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Round-trip Efficiency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 to 97.6% inverter efficiency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Warranty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10-year product &amp; performance warranty on battery and energy controller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Ingress Protection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IP65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Operating Temp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-20°C to +55°C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Founded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2022, Shanghai, China (founded by ex-Huawei solar division president Tony Xu)</w:t>
            </w:r>
          </w:p>
        </w:tc>
      </w:tr>
    </w:tbl>
    <w:p>
      <w:pPr>
        <w:spacing w:before="400" w:after="160"/>
      </w:pPr>
      <w:r>
        <w:rPr>
          <w:rFonts w:ascii="Arial" w:cs="Arial" w:eastAsia="Arial" w:hAnsi="Arial"/>
          <w:b/>
          <w:bCs/>
          <w:color w:val="00A8A8"/>
          <w:sz w:val="20"/>
          <w:szCs w:val="20"/>
        </w:rPr>
        <w:t xml:space="preserve">WHY CHOOSE SIGENERGY?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00A8A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Australia's #1 battery brand: Ranked No.1 in Australia by blended capacity (SunWiz, March 2025) — surpassing Tesla and Sungrow in just its second year on market.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00A8A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True 5-in-1 system: Hybrid inverter, modular battery, EV charger, energy management system, and backup power — all in one integrated solution.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00A8A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EV-ready: Built-in EV charging capability means no additional hardware or cost when you add an electric vehicle.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00A8A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AI-powered energy management: The SigenStor's smart gateway optimises self-consumption in real time, reducing grid imports automatically.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00A8A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Huawei engineering DNA: Founded and staffed by senior engineers from Huawei's solar division, bringing world-class power electronics expertise.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00A8A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Global recognition: Frost &amp; Sullivan named Sigenergy the world's No.1 provider of stackable all-in-one distributed energy storage systems.</w:t>
      </w:r>
    </w:p>
    <w:p>
      <w:pPr>
        <w:spacing w:before="80" w:after="80"/>
        <w:ind w:left="360" w:hanging="240"/>
      </w:pPr>
      <w:r>
        <w:rPr>
          <w:rFonts w:ascii="Arial" w:cs="Arial" w:eastAsia="Arial" w:hAnsi="Arial"/>
          <w:b/>
          <w:bCs/>
          <w:color w:val="00A8A8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2C2C2C"/>
          <w:sz w:val="18"/>
          <w:szCs w:val="18"/>
        </w:rPr>
        <w:t xml:space="preserve">70% R&amp;D workforce: With over 600 employees and 70% in R&amp;D, Sigenergy invests heavily in continuous improvement.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00A8A8"/>
          <w:sz w:val="20"/>
          <w:szCs w:val="20"/>
        </w:rPr>
        <w:t xml:space="preserve">IDEAL FOR</w:t>
      </w:r>
    </w:p>
    <w:p>
      <w:pPr>
        <w:spacing w:before="0" w:after="240"/>
        <w:ind w:left="360"/>
      </w:pPr>
      <w:r>
        <w:rPr>
          <w:rFonts w:ascii="Arial" w:cs="Arial" w:eastAsia="Arial" w:hAnsi="Arial"/>
          <w:i/>
          <w:iCs/>
          <w:color w:val="2C2C2C"/>
          <w:sz w:val="18"/>
          <w:szCs w:val="18"/>
        </w:rPr>
        <w:t xml:space="preserve">Tech-forward households looking for a fully integrated energy ecosystem — especially those who own or plan to buy an EV. The best all-in-one solution on the market right now.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Official website: </w:t>
      </w:r>
      <w:hyperlink w:history="1" r:id="rIdoocejabrwz0phbk7ndgw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https://www.sigenergy.com/en</w:t>
        </w:r>
      </w:hyperlink>
    </w:p>
    <w:p>
      <w:r>
        <w:br w:type="page"/>
      </w:r>
    </w:p>
    <w:p>
      <w:pPr>
        <w:spacing w:before="0" w:after="2400"/>
      </w:pP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Using These Descriptions on Your Website</w:t>
      </w:r>
    </w:p>
    <w:p>
      <w:pPr>
        <w:pBdr>
          <w:bottom w:val="single" w:color="E85D26" w:sz="4" w:space="4"/>
        </w:pBdr>
        <w:spacing w:before="0" w:after="240"/>
      </w:pPr>
    </w:p>
    <w:p>
      <w:pPr>
        <w:spacing w:before="0" w:after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These brand profiles are structured for use in your product pages. Each brand section gives you three layers of content:</w:t>
      </w:r>
    </w:p>
    <w:p>
      <w:pPr>
        <w:spacing w:before="100" w:after="100"/>
        <w:ind w:left="360" w:hanging="24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1.  Tagline  —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Short marketing headline for the product card header</w:t>
      </w:r>
    </w:p>
    <w:p>
      <w:pPr>
        <w:spacing w:before="100" w:after="100"/>
        <w:ind w:left="360" w:hanging="24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2.  Specifications Table  —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Technical facts for customers researching options</w:t>
      </w:r>
    </w:p>
    <w:p>
      <w:pPr>
        <w:spacing w:before="100" w:after="100"/>
        <w:ind w:left="360" w:hanging="24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3.  Why Choose + Ideal For  —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Sales copy that helps visitors self-select the right product</w:t>
      </w:r>
    </w:p>
    <w:p>
      <w:pPr>
        <w:spacing w:before="0" w:after="400"/>
      </w:pPr>
    </w:p>
    <w:p>
      <w:pPr>
        <w:spacing w:before="0" w:after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Photo Placement Note</w:t>
      </w:r>
    </w:p>
    <w:p>
      <w:pPr>
        <w:spacing w:before="0" w:after="20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Run download_battery_images.py from your terminal to download and align all three product photos. The script saves them to public/images/batteries/ and outputs them at a consistent 800×900px with uniform framing — ready to drop straight into your website.</w:t>
      </w:r>
    </w:p>
    <w:p>
      <w:pPr>
        <w:pBdr>
          <w:top w:val="single" w:color="CCCCCC" w:sz="2" w:space="4"/>
        </w:pBdr>
        <w:spacing w:before="24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Skyra Energy  ·  Victoria, Australia  ·  Premium Solar &amp; Battery Solutions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26" w:sz="3" w:space="4"/>
      </w:pBdr>
    </w:pPr>
    <w:r>
      <w:rPr>
        <w:rFonts w:ascii="Arial" w:cs="Arial" w:eastAsia="Arial" w:hAnsi="Arial"/>
        <w:b/>
        <w:bCs/>
        <w:color w:val="E85D26"/>
        <w:sz w:val="18"/>
        <w:szCs w:val="18"/>
      </w:rPr>
      <w:t xml:space="preserve">SKYRA ENERGY</w:t>
    </w:r>
    <w:r>
      <w:rPr>
        <w:rFonts w:ascii="Arial" w:cs="Arial" w:eastAsia="Arial" w:hAnsi="Arial"/>
        <w:color w:val="555555"/>
        <w:sz w:val="18"/>
        <w:szCs w:val="18"/>
      </w:rPr>
      <w:t xml:space="preserve">  |  Battery Product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2C2C2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0r5ca1qsswizdu4nyqm-p" Type="http://schemas.openxmlformats.org/officeDocument/2006/relationships/hyperlink" Target="https://au.fox-ess.com" TargetMode="External"/><Relationship Id="rIdimnzyipkyrlwwj3asruqp" Type="http://schemas.openxmlformats.org/officeDocument/2006/relationships/hyperlink" Target="https://www.lghomebattery.com.au" TargetMode="External"/><Relationship Id="rIdoocejabrwz0phbk7ndgwt" Type="http://schemas.openxmlformats.org/officeDocument/2006/relationships/hyperlink" Target="https://www.sigenergy.com/en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2026-03-02T03:26:54.603Z</dcterms:created>
  <dcterms:modified xsi:type="dcterms:W3CDTF">2026-03-02T03:26:54.604Z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