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Waves and Optics Python Component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Record a video of a standing wave on a string.</w:t>
      </w:r>
    </w:p>
    <w:p w:rsidR="00000000" w:rsidDel="00000000" w:rsidP="00000000" w:rsidRDefault="00000000" w:rsidRPr="00000000" w14:paraId="00000003">
      <w:pPr>
        <w:rPr>
          <w:b w:val="1"/>
        </w:rPr>
      </w:pPr>
      <w:r w:rsidDel="00000000" w:rsidR="00000000" w:rsidRPr="00000000">
        <w:rPr>
          <w:b w:val="1"/>
          <w:rtl w:val="0"/>
        </w:rPr>
        <w:t xml:space="preserve">Step 1: Collect Experimental Data</w:t>
      </w:r>
    </w:p>
    <w:p w:rsidR="00000000" w:rsidDel="00000000" w:rsidP="00000000" w:rsidRDefault="00000000" w:rsidRPr="00000000" w14:paraId="00000004">
      <w:pPr>
        <w:rPr/>
      </w:pPr>
      <w:r w:rsidDel="00000000" w:rsidR="00000000" w:rsidRPr="00000000">
        <w:rPr>
          <w:rtl w:val="0"/>
        </w:rPr>
        <w:t xml:space="preserve">To analyze a standing wave, you would need data on the wave properties such as:</w:t>
      </w:r>
    </w:p>
    <w:p w:rsidR="00000000" w:rsidDel="00000000" w:rsidP="00000000" w:rsidRDefault="00000000" w:rsidRPr="00000000" w14:paraId="00000005">
      <w:pPr>
        <w:numPr>
          <w:ilvl w:val="0"/>
          <w:numId w:val="4"/>
        </w:numPr>
        <w:ind w:left="720" w:hanging="360"/>
        <w:rPr/>
      </w:pPr>
      <w:r w:rsidDel="00000000" w:rsidR="00000000" w:rsidRPr="00000000">
        <w:rPr>
          <w:b w:val="1"/>
          <w:rtl w:val="0"/>
        </w:rPr>
        <w:t xml:space="preserve">Wavelength</w:t>
      </w:r>
      <w:r w:rsidDel="00000000" w:rsidR="00000000" w:rsidRPr="00000000">
        <w:rPr>
          <w:rtl w:val="0"/>
        </w:rPr>
        <w:t xml:space="preserve"> (distance between wave crests or troughs)</w:t>
      </w:r>
    </w:p>
    <w:p w:rsidR="00000000" w:rsidDel="00000000" w:rsidP="00000000" w:rsidRDefault="00000000" w:rsidRPr="00000000" w14:paraId="00000006">
      <w:pPr>
        <w:numPr>
          <w:ilvl w:val="0"/>
          <w:numId w:val="4"/>
        </w:numPr>
        <w:ind w:left="720" w:hanging="360"/>
        <w:rPr/>
      </w:pPr>
      <w:r w:rsidDel="00000000" w:rsidR="00000000" w:rsidRPr="00000000">
        <w:rPr>
          <w:b w:val="1"/>
          <w:rtl w:val="0"/>
        </w:rPr>
        <w:t xml:space="preserve">Frequency</w:t>
      </w:r>
      <w:r w:rsidDel="00000000" w:rsidR="00000000" w:rsidRPr="00000000">
        <w:rPr>
          <w:rtl w:val="0"/>
        </w:rPr>
        <w:t xml:space="preserve"> (how many waves pass a point per second)</w:t>
      </w:r>
    </w:p>
    <w:p w:rsidR="00000000" w:rsidDel="00000000" w:rsidP="00000000" w:rsidRDefault="00000000" w:rsidRPr="00000000" w14:paraId="00000007">
      <w:pPr>
        <w:numPr>
          <w:ilvl w:val="0"/>
          <w:numId w:val="4"/>
        </w:numPr>
        <w:ind w:left="720" w:hanging="360"/>
        <w:rPr/>
      </w:pPr>
      <w:r w:rsidDel="00000000" w:rsidR="00000000" w:rsidRPr="00000000">
        <w:rPr>
          <w:b w:val="1"/>
          <w:rtl w:val="0"/>
        </w:rPr>
        <w:t xml:space="preserve">Amplitude</w:t>
      </w:r>
      <w:r w:rsidDel="00000000" w:rsidR="00000000" w:rsidRPr="00000000">
        <w:rPr>
          <w:rtl w:val="0"/>
        </w:rPr>
        <w:t xml:space="preserve"> (maximum displacement of the wave)</w:t>
      </w:r>
    </w:p>
    <w:p w:rsidR="00000000" w:rsidDel="00000000" w:rsidP="00000000" w:rsidRDefault="00000000" w:rsidRPr="00000000" w14:paraId="00000008">
      <w:pPr>
        <w:rPr/>
      </w:pPr>
      <w:r w:rsidDel="00000000" w:rsidR="00000000" w:rsidRPr="00000000">
        <w:rPr>
          <w:rtl w:val="0"/>
        </w:rPr>
        <w:t xml:space="preserve">For the experiment, you can either:</w:t>
      </w:r>
    </w:p>
    <w:p w:rsidR="00000000" w:rsidDel="00000000" w:rsidP="00000000" w:rsidRDefault="00000000" w:rsidRPr="00000000" w14:paraId="00000009">
      <w:pPr>
        <w:numPr>
          <w:ilvl w:val="0"/>
          <w:numId w:val="5"/>
        </w:numPr>
        <w:ind w:left="720" w:hanging="360"/>
        <w:rPr/>
      </w:pPr>
      <w:r w:rsidDel="00000000" w:rsidR="00000000" w:rsidRPr="00000000">
        <w:rPr>
          <w:rtl w:val="0"/>
        </w:rPr>
        <w:t xml:space="preserve">Record the wave motion using video and extract relevant frames.</w:t>
      </w:r>
    </w:p>
    <w:p w:rsidR="00000000" w:rsidDel="00000000" w:rsidP="00000000" w:rsidRDefault="00000000" w:rsidRPr="00000000" w14:paraId="0000000A">
      <w:pPr>
        <w:rPr/>
      </w:pPr>
      <w:r w:rsidDel="00000000" w:rsidR="00000000" w:rsidRPr="00000000">
        <w:rPr>
          <w:rtl w:val="0"/>
        </w:rPr>
        <w:t xml:space="preserve">Store this data in a CSV file, with columns for time, wave displacement, or other measured properties.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Step 2: Model Wave Mechanics in Python</w:t>
      </w:r>
    </w:p>
    <w:p w:rsidR="00000000" w:rsidDel="00000000" w:rsidP="00000000" w:rsidRDefault="00000000" w:rsidRPr="00000000" w14:paraId="00000016">
      <w:pPr>
        <w:rPr/>
      </w:pPr>
      <w:r w:rsidDel="00000000" w:rsidR="00000000" w:rsidRPr="00000000">
        <w:rPr>
          <w:rtl w:val="0"/>
        </w:rPr>
        <w:t xml:space="preserve">You can use Python libraries to simulate the theoretical wave behavior and compare it with the experimental data.</w:t>
      </w:r>
    </w:p>
    <w:p w:rsidR="00000000" w:rsidDel="00000000" w:rsidP="00000000" w:rsidRDefault="00000000" w:rsidRPr="00000000" w14:paraId="00000017">
      <w:pPr>
        <w:jc w:val="center"/>
        <w:rPr/>
      </w:pPr>
      <w:r w:rsidDel="00000000" w:rsidR="00000000" w:rsidRPr="00000000">
        <w:rPr/>
        <w:drawing>
          <wp:inline distB="0" distT="0" distL="0" distR="0">
            <wp:extent cx="5914443" cy="3323715"/>
            <wp:effectExtent b="0" l="0" r="0" t="0"/>
            <wp:docPr descr="A screenshot of a computer program&#10;&#10;Description automatically generated" id="1891579184" name="image1.png"/>
            <a:graphic>
              <a:graphicData uri="http://schemas.openxmlformats.org/drawingml/2006/picture">
                <pic:pic>
                  <pic:nvPicPr>
                    <pic:cNvPr descr="A screenshot of a computer program&#10;&#10;Description automatically generated" id="0" name="image1.png"/>
                    <pic:cNvPicPr preferRelativeResize="0"/>
                  </pic:nvPicPr>
                  <pic:blipFill>
                    <a:blip r:embed="rId7"/>
                    <a:srcRect b="0" l="0" r="0" t="0"/>
                    <a:stretch>
                      <a:fillRect/>
                    </a:stretch>
                  </pic:blipFill>
                  <pic:spPr>
                    <a:xfrm>
                      <a:off x="0" y="0"/>
                      <a:ext cx="5914443" cy="332371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Where:</w:t>
      </w:r>
    </w:p>
    <w:p w:rsidR="00000000" w:rsidDel="00000000" w:rsidP="00000000" w:rsidRDefault="00000000" w:rsidRPr="00000000" w14:paraId="00000019">
      <w:pPr>
        <w:numPr>
          <w:ilvl w:val="0"/>
          <w:numId w:val="6"/>
        </w:numPr>
        <w:ind w:left="720" w:hanging="360"/>
        <w:rPr/>
      </w:pPr>
      <w:r w:rsidDel="00000000" w:rsidR="00000000" w:rsidRPr="00000000">
        <w:rPr>
          <w:rtl w:val="0"/>
        </w:rPr>
        <w:t xml:space="preserve">A is the amplitude,</w:t>
      </w:r>
    </w:p>
    <w:p w:rsidR="00000000" w:rsidDel="00000000" w:rsidP="00000000" w:rsidRDefault="00000000" w:rsidRPr="00000000" w14:paraId="0000001A">
      <w:pPr>
        <w:numPr>
          <w:ilvl w:val="0"/>
          <w:numId w:val="6"/>
        </w:numPr>
        <w:ind w:left="720" w:hanging="360"/>
        <w:rPr/>
      </w:pPr>
      <w:r w:rsidDel="00000000" w:rsidR="00000000" w:rsidRPr="00000000">
        <w:rPr>
          <w:rtl w:val="0"/>
        </w:rPr>
        <w:t xml:space="preserve">k is the wave number (k = 2π / wavelength),</w:t>
      </w:r>
    </w:p>
    <w:p w:rsidR="00000000" w:rsidDel="00000000" w:rsidP="00000000" w:rsidRDefault="00000000" w:rsidRPr="00000000" w14:paraId="0000001B">
      <w:pPr>
        <w:numPr>
          <w:ilvl w:val="0"/>
          <w:numId w:val="6"/>
        </w:numPr>
        <w:ind w:left="720" w:hanging="360"/>
        <w:rPr/>
      </w:pPr>
      <w:r w:rsidDel="00000000" w:rsidR="00000000" w:rsidRPr="00000000">
        <w:rPr>
          <w:rtl w:val="0"/>
        </w:rPr>
        <w:t xml:space="preserve">omega is the angular frequency (omega = 2π * frequency),</w:t>
      </w:r>
    </w:p>
    <w:p w:rsidR="00000000" w:rsidDel="00000000" w:rsidP="00000000" w:rsidRDefault="00000000" w:rsidRPr="00000000" w14:paraId="0000001C">
      <w:pPr>
        <w:numPr>
          <w:ilvl w:val="0"/>
          <w:numId w:val="6"/>
        </w:numPr>
        <w:ind w:left="720" w:hanging="360"/>
        <w:rPr/>
      </w:pPr>
      <w:r w:rsidDel="00000000" w:rsidR="00000000" w:rsidRPr="00000000">
        <w:rPr>
          <w:rtl w:val="0"/>
        </w:rPr>
        <w:t xml:space="preserve">phi is the phase shift.</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Step 3: Analyze Experimental Data</w:t>
      </w:r>
    </w:p>
    <w:p w:rsidR="00000000" w:rsidDel="00000000" w:rsidP="00000000" w:rsidRDefault="00000000" w:rsidRPr="00000000" w14:paraId="00000026">
      <w:pPr>
        <w:rPr/>
      </w:pPr>
      <w:r w:rsidDel="00000000" w:rsidR="00000000" w:rsidRPr="00000000">
        <w:rPr>
          <w:rtl w:val="0"/>
        </w:rPr>
        <w:t xml:space="preserve">Load and plot your experimental data.</w:t>
      </w:r>
    </w:p>
    <w:p w:rsidR="00000000" w:rsidDel="00000000" w:rsidP="00000000" w:rsidRDefault="00000000" w:rsidRPr="00000000" w14:paraId="00000027">
      <w:pPr>
        <w:rPr/>
      </w:pPr>
      <w:r w:rsidDel="00000000" w:rsidR="00000000" w:rsidRPr="00000000">
        <w:rPr/>
        <w:drawing>
          <wp:inline distB="0" distT="0" distL="0" distR="0">
            <wp:extent cx="5943600" cy="3213100"/>
            <wp:effectExtent b="0" l="0" r="0" t="0"/>
            <wp:docPr descr="A screen shot of a computer program&#10;&#10;Description automatically generated" id="1891579186" name="image7.png"/>
            <a:graphic>
              <a:graphicData uri="http://schemas.openxmlformats.org/drawingml/2006/picture">
                <pic:pic>
                  <pic:nvPicPr>
                    <pic:cNvPr descr="A screen shot of a computer program&#10;&#10;Description automatically generated" id="0" name="image7.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Step 4: Fit the Experimental Data to the Wave Equation</w:t>
      </w:r>
    </w:p>
    <w:p w:rsidR="00000000" w:rsidDel="00000000" w:rsidP="00000000" w:rsidRDefault="00000000" w:rsidRPr="00000000" w14:paraId="00000037">
      <w:pPr>
        <w:rPr/>
      </w:pPr>
      <w:r w:rsidDel="00000000" w:rsidR="00000000" w:rsidRPr="00000000">
        <w:rPr>
          <w:rtl w:val="0"/>
        </w:rPr>
        <w:t xml:space="preserve">Use curve_fit from scipy to fit your experimental data to the wave equation.</w:t>
      </w:r>
    </w:p>
    <w:p w:rsidR="00000000" w:rsidDel="00000000" w:rsidP="00000000" w:rsidRDefault="00000000" w:rsidRPr="00000000" w14:paraId="00000038">
      <w:pPr>
        <w:rPr/>
      </w:pPr>
      <w:r w:rsidDel="00000000" w:rsidR="00000000" w:rsidRPr="00000000">
        <w:rPr/>
        <w:drawing>
          <wp:inline distB="0" distT="0" distL="0" distR="0">
            <wp:extent cx="5943600" cy="4733290"/>
            <wp:effectExtent b="0" l="0" r="0" t="0"/>
            <wp:docPr descr="A screenshot of a computer program&#10;&#10;Description automatically generated" id="1891579185" name="image3.png"/>
            <a:graphic>
              <a:graphicData uri="http://schemas.openxmlformats.org/drawingml/2006/picture">
                <pic:pic>
                  <pic:nvPicPr>
                    <pic:cNvPr descr="A screenshot of a computer program&#10;&#10;Description automatically generated" id="0" name="image3.png"/>
                    <pic:cNvPicPr preferRelativeResize="0"/>
                  </pic:nvPicPr>
                  <pic:blipFill>
                    <a:blip r:embed="rId9"/>
                    <a:srcRect b="0" l="0" r="0" t="0"/>
                    <a:stretch>
                      <a:fillRect/>
                    </a:stretch>
                  </pic:blipFill>
                  <pic:spPr>
                    <a:xfrm>
                      <a:off x="0" y="0"/>
                      <a:ext cx="5943600" cy="473329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Step 5: Compare Theoretical and Experimental Results</w:t>
      </w:r>
    </w:p>
    <w:p w:rsidR="00000000" w:rsidDel="00000000" w:rsidP="00000000" w:rsidRDefault="00000000" w:rsidRPr="00000000" w14:paraId="00000043">
      <w:pPr>
        <w:rPr/>
      </w:pPr>
      <w:r w:rsidDel="00000000" w:rsidR="00000000" w:rsidRPr="00000000">
        <w:rPr>
          <w:rtl w:val="0"/>
        </w:rPr>
        <w:t xml:space="preserve">You can use statistical methods to assess how well the theoretical model fits the experimental data:</w:t>
      </w:r>
    </w:p>
    <w:p w:rsidR="00000000" w:rsidDel="00000000" w:rsidP="00000000" w:rsidRDefault="00000000" w:rsidRPr="00000000" w14:paraId="00000044">
      <w:pPr>
        <w:numPr>
          <w:ilvl w:val="0"/>
          <w:numId w:val="7"/>
        </w:numPr>
        <w:ind w:left="720" w:hanging="360"/>
        <w:rPr/>
      </w:pPr>
      <w:r w:rsidDel="00000000" w:rsidR="00000000" w:rsidRPr="00000000">
        <w:rPr>
          <w:b w:val="1"/>
          <w:rtl w:val="0"/>
        </w:rPr>
        <w:t xml:space="preserve">Mean squared error (MSE)</w:t>
      </w:r>
      <w:r w:rsidDel="00000000" w:rsidR="00000000" w:rsidRPr="00000000">
        <w:rPr>
          <w:rtl w:val="0"/>
        </w:rPr>
        <w:t xml:space="preserve">: Measure the average squared difference between the experimental and theoretical values.</w:t>
      </w:r>
    </w:p>
    <w:p w:rsidR="00000000" w:rsidDel="00000000" w:rsidP="00000000" w:rsidRDefault="00000000" w:rsidRPr="00000000" w14:paraId="00000045">
      <w:pPr>
        <w:numPr>
          <w:ilvl w:val="0"/>
          <w:numId w:val="7"/>
        </w:numPr>
        <w:ind w:left="720" w:hanging="360"/>
        <w:rPr/>
      </w:pPr>
      <w:r w:rsidDel="00000000" w:rsidR="00000000" w:rsidRPr="00000000">
        <w:rPr>
          <w:b w:val="1"/>
          <w:rtl w:val="0"/>
        </w:rPr>
        <w:t xml:space="preserve">R-squared</w:t>
      </w:r>
      <w:r w:rsidDel="00000000" w:rsidR="00000000" w:rsidRPr="00000000">
        <w:rPr>
          <w:rtl w:val="0"/>
        </w:rPr>
        <w:t xml:space="preserve">: Evaluate the goodness of fit.</w:t>
      </w:r>
    </w:p>
    <w:p w:rsidR="00000000" w:rsidDel="00000000" w:rsidP="00000000" w:rsidRDefault="00000000" w:rsidRPr="00000000" w14:paraId="00000046">
      <w:pPr>
        <w:rPr/>
      </w:pPr>
      <w:r w:rsidDel="00000000" w:rsidR="00000000" w:rsidRPr="00000000">
        <w:rPr/>
        <w:drawing>
          <wp:inline distB="0" distT="0" distL="0" distR="0">
            <wp:extent cx="5943600" cy="2258060"/>
            <wp:effectExtent b="0" l="0" r="0" t="0"/>
            <wp:docPr descr="A computer screen with white text&#10;&#10;Description automatically generated" id="1891579188" name="image6.png"/>
            <a:graphic>
              <a:graphicData uri="http://schemas.openxmlformats.org/drawingml/2006/picture">
                <pic:pic>
                  <pic:nvPicPr>
                    <pic:cNvPr descr="A computer screen with white text&#10;&#10;Description automatically generated" id="0" name="image6.png"/>
                    <pic:cNvPicPr preferRelativeResize="0"/>
                  </pic:nvPicPr>
                  <pic:blipFill>
                    <a:blip r:embed="rId10"/>
                    <a:srcRect b="0" l="0" r="0" t="0"/>
                    <a:stretch>
                      <a:fillRect/>
                    </a:stretch>
                  </pic:blipFill>
                  <pic:spPr>
                    <a:xfrm>
                      <a:off x="0" y="0"/>
                      <a:ext cx="5943600" cy="225806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Step 6: Adjust Model and Parameters (If Necessary)</w:t>
      </w:r>
    </w:p>
    <w:p w:rsidR="00000000" w:rsidDel="00000000" w:rsidP="00000000" w:rsidRDefault="00000000" w:rsidRPr="00000000" w14:paraId="00000048">
      <w:pPr>
        <w:rPr/>
      </w:pPr>
      <w:r w:rsidDel="00000000" w:rsidR="00000000" w:rsidRPr="00000000">
        <w:rPr>
          <w:rtl w:val="0"/>
        </w:rPr>
        <w:t xml:space="preserve">If the fit isn't satisfactory, you can modify your model or adjust the parameters for wave mechanics, such as incorporating damping or nonlinear effects, to more accurately match the experimental results.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To visualize the refractive index and speed of light through different mediums, we can create a simple Python script. This script will calculate the speed of light in various materials based on their refractive indices and display the results in a bar plot using matplotlib.</w:t>
      </w:r>
    </w:p>
    <w:p w:rsidR="00000000" w:rsidDel="00000000" w:rsidP="00000000" w:rsidRDefault="00000000" w:rsidRPr="00000000" w14:paraId="00000054">
      <w:pPr>
        <w:rPr/>
      </w:pPr>
      <w:r w:rsidDel="00000000" w:rsidR="00000000" w:rsidRPr="00000000">
        <w:rPr/>
        <w:drawing>
          <wp:inline distB="0" distT="0" distL="0" distR="0">
            <wp:extent cx="5943600" cy="3844290"/>
            <wp:effectExtent b="0" l="0" r="0" t="0"/>
            <wp:docPr descr="A screenshot of a computer program&#10;&#10;Description automatically generated" id="1891579187" name="image2.png"/>
            <a:graphic>
              <a:graphicData uri="http://schemas.openxmlformats.org/drawingml/2006/picture">
                <pic:pic>
                  <pic:nvPicPr>
                    <pic:cNvPr descr="A screenshot of a computer program&#10;&#10;Description automatically generated" id="0" name="image2.png"/>
                    <pic:cNvPicPr preferRelativeResize="0"/>
                  </pic:nvPicPr>
                  <pic:blipFill>
                    <a:blip r:embed="rId11"/>
                    <a:srcRect b="0" l="0" r="0" t="0"/>
                    <a:stretch>
                      <a:fillRect/>
                    </a:stretch>
                  </pic:blipFill>
                  <pic:spPr>
                    <a:xfrm>
                      <a:off x="0" y="0"/>
                      <a:ext cx="5943600" cy="384429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0" distT="0" distL="0" distR="0">
            <wp:extent cx="5943600" cy="4175760"/>
            <wp:effectExtent b="0" l="0" r="0" t="0"/>
            <wp:docPr descr="A computer screen with white and green text&#10;&#10;Description automatically generated" id="1891579190" name="image4.png"/>
            <a:graphic>
              <a:graphicData uri="http://schemas.openxmlformats.org/drawingml/2006/picture">
                <pic:pic>
                  <pic:nvPicPr>
                    <pic:cNvPr descr="A computer screen with white and green text&#10;&#10;Description automatically generated" id="0" name="image4.png"/>
                    <pic:cNvPicPr preferRelativeResize="0"/>
                  </pic:nvPicPr>
                  <pic:blipFill>
                    <a:blip r:embed="rId12"/>
                    <a:srcRect b="0" l="0" r="0" t="0"/>
                    <a:stretch>
                      <a:fillRect/>
                    </a:stretch>
                  </pic:blipFill>
                  <pic:spPr>
                    <a:xfrm>
                      <a:off x="0" y="0"/>
                      <a:ext cx="5943600" cy="417576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Explanation:</w:t>
      </w:r>
    </w:p>
    <w:p w:rsidR="00000000" w:rsidDel="00000000" w:rsidP="00000000" w:rsidRDefault="00000000" w:rsidRPr="00000000" w14:paraId="00000057">
      <w:pPr>
        <w:numPr>
          <w:ilvl w:val="0"/>
          <w:numId w:val="8"/>
        </w:numPr>
        <w:ind w:left="720" w:hanging="360"/>
        <w:rPr/>
      </w:pPr>
      <w:r w:rsidDel="00000000" w:rsidR="00000000" w:rsidRPr="00000000">
        <w:rPr>
          <w:b w:val="1"/>
          <w:rtl w:val="0"/>
        </w:rPr>
        <w:t xml:space="preserve">Constants</w:t>
      </w:r>
      <w:r w:rsidDel="00000000" w:rsidR="00000000" w:rsidRPr="00000000">
        <w:rPr>
          <w:rtl w:val="0"/>
        </w:rPr>
        <w:t xml:space="preserve">:</w:t>
      </w:r>
    </w:p>
    <w:p w:rsidR="00000000" w:rsidDel="00000000" w:rsidP="00000000" w:rsidRDefault="00000000" w:rsidRPr="00000000" w14:paraId="00000058">
      <w:pPr>
        <w:numPr>
          <w:ilvl w:val="1"/>
          <w:numId w:val="8"/>
        </w:numPr>
        <w:ind w:left="1440" w:hanging="360"/>
        <w:rPr/>
      </w:pPr>
      <w:r w:rsidDel="00000000" w:rsidR="00000000" w:rsidRPr="00000000">
        <w:rPr>
          <w:rtl w:val="0"/>
        </w:rPr>
        <w:t xml:space="preserve">c: Speed of light in a vacuum, which is approximately 3×10</w:t>
      </w:r>
      <w:r w:rsidDel="00000000" w:rsidR="00000000" w:rsidRPr="00000000">
        <w:rPr>
          <w:vertAlign w:val="superscript"/>
          <w:rtl w:val="0"/>
        </w:rPr>
        <w:t xml:space="preserve">8</w:t>
      </w:r>
      <w:r w:rsidDel="00000000" w:rsidR="00000000" w:rsidRPr="00000000">
        <w:rPr>
          <w:rFonts w:ascii="Arial" w:cs="Arial" w:eastAsia="Arial" w:hAnsi="Arial"/>
          <w:rtl w:val="0"/>
        </w:rPr>
        <w:t xml:space="preserve"> </w:t>
      </w:r>
      <w:r w:rsidDel="00000000" w:rsidR="00000000" w:rsidRPr="00000000">
        <w:rPr>
          <w:rtl w:val="0"/>
        </w:rPr>
        <w:t xml:space="preserve">m/s</w:t>
      </w:r>
    </w:p>
    <w:p w:rsidR="00000000" w:rsidDel="00000000" w:rsidP="00000000" w:rsidRDefault="00000000" w:rsidRPr="00000000" w14:paraId="00000059">
      <w:pPr>
        <w:numPr>
          <w:ilvl w:val="0"/>
          <w:numId w:val="8"/>
        </w:numPr>
        <w:ind w:left="720" w:hanging="360"/>
        <w:rPr/>
      </w:pPr>
      <w:r w:rsidDel="00000000" w:rsidR="00000000" w:rsidRPr="00000000">
        <w:rPr>
          <w:b w:val="1"/>
          <w:rtl w:val="0"/>
        </w:rPr>
        <w:t xml:space="preserve">Refractive Indices</w:t>
      </w:r>
      <w:r w:rsidDel="00000000" w:rsidR="00000000" w:rsidRPr="00000000">
        <w:rPr>
          <w:rtl w:val="0"/>
        </w:rPr>
        <w:t xml:space="preserve">:</w:t>
        <w:br w:type="textWrapping"/>
        <w:t xml:space="preserve">We define a dictionary with different materials and their refractive indices (including Jello as an estimate). The refractive index, n, is used to calculate the speed of light in each material as:</w:t>
      </w:r>
    </w:p>
    <w:p w:rsidR="00000000" w:rsidDel="00000000" w:rsidP="00000000" w:rsidRDefault="00000000" w:rsidRPr="00000000" w14:paraId="0000005A">
      <w:pPr>
        <w:jc w:val="center"/>
        <w:rPr>
          <w:rFonts w:ascii="Cambria Math" w:cs="Cambria Math" w:eastAsia="Cambria Math" w:hAnsi="Cambria Math"/>
        </w:rPr>
      </w:pPr>
      <m:oMath>
        <m:r>
          <w:rPr>
            <w:rFonts w:ascii="Cambria Math" w:cs="Cambria Math" w:eastAsia="Cambria Math" w:hAnsi="Cambria Math"/>
          </w:rPr>
          <m:t xml:space="preserve">v=</m:t>
        </m:r>
        <m:f>
          <m:fPr>
            <m:ctrlPr>
              <w:rPr>
                <w:rFonts w:ascii="Cambria Math" w:cs="Cambria Math" w:eastAsia="Cambria Math" w:hAnsi="Cambria Math"/>
              </w:rPr>
            </m:ctrlPr>
          </m:fPr>
          <m:num>
            <m:r>
              <w:rPr>
                <w:rFonts w:ascii="Cambria Math" w:cs="Cambria Math" w:eastAsia="Cambria Math" w:hAnsi="Cambria Math"/>
              </w:rPr>
              <m:t xml:space="preserve">c</m:t>
            </m:r>
          </m:num>
          <m:den>
            <m:r>
              <w:rPr>
                <w:rFonts w:ascii="Cambria Math" w:cs="Cambria Math" w:eastAsia="Cambria Math" w:hAnsi="Cambria Math"/>
              </w:rPr>
              <m:t xml:space="preserve">n</m:t>
            </m:r>
          </m:den>
        </m:f>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where v is the speed of light in the medium, and n is the refractive index of the material.</w:t>
      </w:r>
    </w:p>
    <w:p w:rsidR="00000000" w:rsidDel="00000000" w:rsidP="00000000" w:rsidRDefault="00000000" w:rsidRPr="00000000" w14:paraId="0000005C">
      <w:pPr>
        <w:numPr>
          <w:ilvl w:val="0"/>
          <w:numId w:val="8"/>
        </w:numPr>
        <w:ind w:left="720" w:hanging="360"/>
        <w:rPr/>
      </w:pPr>
      <w:r w:rsidDel="00000000" w:rsidR="00000000" w:rsidRPr="00000000">
        <w:rPr>
          <w:b w:val="1"/>
          <w:rtl w:val="0"/>
        </w:rPr>
        <w:t xml:space="preserve">Speed Calculation</w:t>
      </w:r>
      <w:r w:rsidDel="00000000" w:rsidR="00000000" w:rsidRPr="00000000">
        <w:rPr>
          <w:rtl w:val="0"/>
        </w:rPr>
        <w:t xml:space="preserve">:</w:t>
        <w:br w:type="textWrapping"/>
        <w:t xml:space="preserve">For each material, we compute the speed of light using the formula above.</w:t>
      </w:r>
    </w:p>
    <w:p w:rsidR="00000000" w:rsidDel="00000000" w:rsidP="00000000" w:rsidRDefault="00000000" w:rsidRPr="00000000" w14:paraId="0000005D">
      <w:pPr>
        <w:numPr>
          <w:ilvl w:val="0"/>
          <w:numId w:val="8"/>
        </w:numPr>
        <w:ind w:left="720" w:hanging="360"/>
        <w:rPr/>
      </w:pPr>
      <w:r w:rsidDel="00000000" w:rsidR="00000000" w:rsidRPr="00000000">
        <w:rPr>
          <w:b w:val="1"/>
          <w:rtl w:val="0"/>
        </w:rPr>
        <w:t xml:space="preserve">Visualization</w:t>
      </w:r>
      <w:r w:rsidDel="00000000" w:rsidR="00000000" w:rsidRPr="00000000">
        <w:rPr>
          <w:rtl w:val="0"/>
        </w:rPr>
        <w:t xml:space="preserve">:</w:t>
      </w:r>
    </w:p>
    <w:p w:rsidR="00000000" w:rsidDel="00000000" w:rsidP="00000000" w:rsidRDefault="00000000" w:rsidRPr="00000000" w14:paraId="0000005E">
      <w:pPr>
        <w:numPr>
          <w:ilvl w:val="1"/>
          <w:numId w:val="8"/>
        </w:numPr>
        <w:ind w:left="1440" w:hanging="360"/>
        <w:rPr/>
      </w:pPr>
      <w:r w:rsidDel="00000000" w:rsidR="00000000" w:rsidRPr="00000000">
        <w:rPr>
          <w:rtl w:val="0"/>
        </w:rPr>
        <w:t xml:space="preserve">The first bar plot shows the </w:t>
      </w:r>
      <w:r w:rsidDel="00000000" w:rsidR="00000000" w:rsidRPr="00000000">
        <w:rPr>
          <w:b w:val="1"/>
          <w:rtl w:val="0"/>
        </w:rPr>
        <w:t xml:space="preserve">refractive index</w:t>
      </w:r>
      <w:r w:rsidDel="00000000" w:rsidR="00000000" w:rsidRPr="00000000">
        <w:rPr>
          <w:rtl w:val="0"/>
        </w:rPr>
        <w:t xml:space="preserve"> of different materials.</w:t>
      </w:r>
    </w:p>
    <w:p w:rsidR="00000000" w:rsidDel="00000000" w:rsidP="00000000" w:rsidRDefault="00000000" w:rsidRPr="00000000" w14:paraId="0000005F">
      <w:pPr>
        <w:numPr>
          <w:ilvl w:val="1"/>
          <w:numId w:val="8"/>
        </w:numPr>
        <w:ind w:left="1440" w:hanging="360"/>
        <w:rPr/>
      </w:pPr>
      <w:r w:rsidDel="00000000" w:rsidR="00000000" w:rsidRPr="00000000">
        <w:rPr>
          <w:rtl w:val="0"/>
        </w:rPr>
        <w:t xml:space="preserve">The second bar plot shows the </w:t>
      </w:r>
      <w:r w:rsidDel="00000000" w:rsidR="00000000" w:rsidRPr="00000000">
        <w:rPr>
          <w:b w:val="1"/>
          <w:rtl w:val="0"/>
        </w:rPr>
        <w:t xml:space="preserve">speed of light</w:t>
      </w:r>
      <w:r w:rsidDel="00000000" w:rsidR="00000000" w:rsidRPr="00000000">
        <w:rPr>
          <w:rtl w:val="0"/>
        </w:rPr>
        <w:t xml:space="preserve"> in each material.</w:t>
      </w:r>
    </w:p>
    <w:p w:rsidR="00000000" w:rsidDel="00000000" w:rsidP="00000000" w:rsidRDefault="00000000" w:rsidRPr="00000000" w14:paraId="00000060">
      <w:pPr>
        <w:rPr>
          <w:b w:val="1"/>
        </w:rPr>
      </w:pPr>
      <w:r w:rsidDel="00000000" w:rsidR="00000000" w:rsidRPr="00000000">
        <w:rPr>
          <w:b w:val="1"/>
          <w:rtl w:val="0"/>
        </w:rPr>
        <w:t xml:space="preserve">Output:</w:t>
      </w:r>
    </w:p>
    <w:p w:rsidR="00000000" w:rsidDel="00000000" w:rsidP="00000000" w:rsidRDefault="00000000" w:rsidRPr="00000000" w14:paraId="00000061">
      <w:pPr>
        <w:numPr>
          <w:ilvl w:val="0"/>
          <w:numId w:val="1"/>
        </w:numPr>
        <w:ind w:left="720" w:hanging="360"/>
        <w:rPr/>
      </w:pPr>
      <w:r w:rsidDel="00000000" w:rsidR="00000000" w:rsidRPr="00000000">
        <w:rPr>
          <w:b w:val="1"/>
          <w:rtl w:val="0"/>
        </w:rPr>
        <w:t xml:space="preserve">Refractive Index Plot</w:t>
      </w:r>
      <w:r w:rsidDel="00000000" w:rsidR="00000000" w:rsidRPr="00000000">
        <w:rPr>
          <w:rtl w:val="0"/>
        </w:rPr>
        <w:t xml:space="preserve">: A bar plot showing the refractive indices of various materials (Vacuum, Air, Water, Glass, Diamond, and Jello).</w:t>
      </w:r>
    </w:p>
    <w:p w:rsidR="00000000" w:rsidDel="00000000" w:rsidP="00000000" w:rsidRDefault="00000000" w:rsidRPr="00000000" w14:paraId="00000062">
      <w:pPr>
        <w:numPr>
          <w:ilvl w:val="0"/>
          <w:numId w:val="1"/>
        </w:numPr>
        <w:ind w:left="720" w:hanging="360"/>
        <w:rPr/>
      </w:pPr>
      <w:r w:rsidDel="00000000" w:rsidR="00000000" w:rsidRPr="00000000">
        <w:rPr>
          <w:b w:val="1"/>
          <w:rtl w:val="0"/>
        </w:rPr>
        <w:t xml:space="preserve">Speed of Light Plot</w:t>
      </w:r>
      <w:r w:rsidDel="00000000" w:rsidR="00000000" w:rsidRPr="00000000">
        <w:rPr>
          <w:rtl w:val="0"/>
        </w:rPr>
        <w:t xml:space="preserve">: A bar plot showing how the speed of light changes in different mediums based on their refractive index.</w:t>
      </w:r>
    </w:p>
    <w:p w:rsidR="00000000" w:rsidDel="00000000" w:rsidP="00000000" w:rsidRDefault="00000000" w:rsidRPr="00000000" w14:paraId="00000063">
      <w:pPr>
        <w:rPr/>
      </w:pPr>
      <w:r w:rsidDel="00000000" w:rsidR="00000000" w:rsidRPr="00000000">
        <w:rPr>
          <w:rtl w:val="0"/>
        </w:rPr>
        <w:t xml:space="preserve">This visualization allows you to easily see how light slows down in denser materials compared to a vacuum or air.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Tyndall effect occurs when light is scattered by particles in a colloid or fine suspension. To predict the Tyndall effect in different substances, we can base the prediction on particle size and concentration in a substance. The key principle is that colloids have particles large enough (between 1 nm and 1 µm) to scatter light, whereas true solutions do not.</w:t>
      </w:r>
    </w:p>
    <w:p w:rsidR="00000000" w:rsidDel="00000000" w:rsidP="00000000" w:rsidRDefault="00000000" w:rsidRPr="00000000" w14:paraId="00000077">
      <w:pPr>
        <w:rPr/>
      </w:pPr>
      <w:r w:rsidDel="00000000" w:rsidR="00000000" w:rsidRPr="00000000">
        <w:rPr>
          <w:rtl w:val="0"/>
        </w:rPr>
        <w:t xml:space="preserve">We can simulate the Tyndall effect by assigning some values to different types of mixtures based on their particle size and concentration. Then we can plot the predicted intensity of scattered light, which will indicate whether the Tyndall effect is observable.</w:t>
      </w:r>
    </w:p>
    <w:p w:rsidR="00000000" w:rsidDel="00000000" w:rsidP="00000000" w:rsidRDefault="00000000" w:rsidRPr="00000000" w14:paraId="00000078">
      <w:pPr>
        <w:rPr/>
      </w:pPr>
      <w:r w:rsidDel="00000000" w:rsidR="00000000" w:rsidRPr="00000000">
        <w:rPr/>
        <w:drawing>
          <wp:inline distB="0" distT="0" distL="0" distR="0">
            <wp:extent cx="5943600" cy="5292090"/>
            <wp:effectExtent b="0" l="0" r="0" t="0"/>
            <wp:docPr descr="A screenshot of a computer program&#10;&#10;Description automatically generated" id="1891579189" name="image5.png"/>
            <a:graphic>
              <a:graphicData uri="http://schemas.openxmlformats.org/drawingml/2006/picture">
                <pic:pic>
                  <pic:nvPicPr>
                    <pic:cNvPr descr="A screenshot of a computer program&#10;&#10;Description automatically generated" id="0" name="image5.png"/>
                    <pic:cNvPicPr preferRelativeResize="0"/>
                  </pic:nvPicPr>
                  <pic:blipFill>
                    <a:blip r:embed="rId13"/>
                    <a:srcRect b="0" l="0" r="0" t="0"/>
                    <a:stretch>
                      <a:fillRect/>
                    </a:stretch>
                  </pic:blipFill>
                  <pic:spPr>
                    <a:xfrm>
                      <a:off x="0" y="0"/>
                      <a:ext cx="5943600" cy="529209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0" distT="0" distL="0" distR="0">
            <wp:extent cx="5943600" cy="3003550"/>
            <wp:effectExtent b="0" l="0" r="0" t="0"/>
            <wp:docPr descr="A computer screen with text on it&#10;&#10;Description automatically generated" id="1891579191" name="image8.png"/>
            <a:graphic>
              <a:graphicData uri="http://schemas.openxmlformats.org/drawingml/2006/picture">
                <pic:pic>
                  <pic:nvPicPr>
                    <pic:cNvPr descr="A computer screen with text on it&#10;&#10;Description automatically generated" id="0" name="image8.png"/>
                    <pic:cNvPicPr preferRelativeResize="0"/>
                  </pic:nvPicPr>
                  <pic:blipFill>
                    <a:blip r:embed="rId14"/>
                    <a:srcRect b="0" l="0" r="0" t="0"/>
                    <a:stretch>
                      <a:fillRect/>
                    </a:stretch>
                  </pic:blipFill>
                  <pic:spPr>
                    <a:xfrm>
                      <a:off x="0" y="0"/>
                      <a:ext cx="5943600" cy="30035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Explanation:</w:t>
      </w:r>
    </w:p>
    <w:p w:rsidR="00000000" w:rsidDel="00000000" w:rsidP="00000000" w:rsidRDefault="00000000" w:rsidRPr="00000000" w14:paraId="0000007B">
      <w:pPr>
        <w:numPr>
          <w:ilvl w:val="0"/>
          <w:numId w:val="2"/>
        </w:numPr>
        <w:ind w:left="720" w:hanging="360"/>
        <w:rPr/>
      </w:pPr>
      <w:r w:rsidDel="00000000" w:rsidR="00000000" w:rsidRPr="00000000">
        <w:rPr>
          <w:b w:val="1"/>
          <w:rtl w:val="0"/>
        </w:rPr>
        <w:t xml:space="preserve">Substances and Particle Sizes</w:t>
      </w:r>
      <w:r w:rsidDel="00000000" w:rsidR="00000000" w:rsidRPr="00000000">
        <w:rPr>
          <w:rtl w:val="0"/>
        </w:rPr>
        <w:t xml:space="preserve">:</w:t>
        <w:br w:type="textWrapping"/>
        <w:t xml:space="preserve">We define a dictionary of substances with their average particle sizes (in nanometers). For true solutions (e.g., saltwater, sugar water), the particles are very small (&lt; 1 nm), while colloids (e.g., milk, gelatin, fog) have particle sizes between 1 and 1000 nm. Suspensions (e.g., flour in water) have particles larger than 1000 nm.</w:t>
      </w:r>
    </w:p>
    <w:p w:rsidR="00000000" w:rsidDel="00000000" w:rsidP="00000000" w:rsidRDefault="00000000" w:rsidRPr="00000000" w14:paraId="0000007C">
      <w:pPr>
        <w:numPr>
          <w:ilvl w:val="0"/>
          <w:numId w:val="2"/>
        </w:numPr>
        <w:ind w:left="720" w:hanging="360"/>
        <w:rPr/>
      </w:pPr>
      <w:r w:rsidDel="00000000" w:rsidR="00000000" w:rsidRPr="00000000">
        <w:rPr>
          <w:b w:val="1"/>
          <w:rtl w:val="0"/>
        </w:rPr>
        <w:t xml:space="preserve">Predict Tyndall Effect</w:t>
      </w:r>
      <w:r w:rsidDel="00000000" w:rsidR="00000000" w:rsidRPr="00000000">
        <w:rPr>
          <w:rtl w:val="0"/>
        </w:rPr>
        <w:t xml:space="preserve">:</w:t>
        <w:br w:type="textWrapping"/>
        <w:t xml:space="preserve">We define a function predict_tyndall_effect() that calculates the scattering intensity based on the particle size:</w:t>
      </w:r>
    </w:p>
    <w:p w:rsidR="00000000" w:rsidDel="00000000" w:rsidP="00000000" w:rsidRDefault="00000000" w:rsidRPr="00000000" w14:paraId="0000007D">
      <w:pPr>
        <w:numPr>
          <w:ilvl w:val="1"/>
          <w:numId w:val="2"/>
        </w:numPr>
        <w:ind w:left="1440" w:hanging="360"/>
        <w:rPr/>
      </w:pPr>
      <w:r w:rsidDel="00000000" w:rsidR="00000000" w:rsidRPr="00000000">
        <w:rPr>
          <w:rtl w:val="0"/>
        </w:rPr>
        <w:t xml:space="preserve">True solutions (particle size &lt; 1 nm) do not exhibit the Tyndall effect.</w:t>
      </w:r>
    </w:p>
    <w:p w:rsidR="00000000" w:rsidDel="00000000" w:rsidP="00000000" w:rsidRDefault="00000000" w:rsidRPr="00000000" w14:paraId="0000007E">
      <w:pPr>
        <w:numPr>
          <w:ilvl w:val="1"/>
          <w:numId w:val="2"/>
        </w:numPr>
        <w:ind w:left="1440" w:hanging="360"/>
        <w:rPr/>
      </w:pPr>
      <w:r w:rsidDel="00000000" w:rsidR="00000000" w:rsidRPr="00000000">
        <w:rPr>
          <w:rtl w:val="0"/>
        </w:rPr>
        <w:t xml:space="preserve">Colloids (1-1000 nm) show light scattering, and the intensity increases logarithmically with particle size.</w:t>
      </w:r>
    </w:p>
    <w:p w:rsidR="00000000" w:rsidDel="00000000" w:rsidP="00000000" w:rsidRDefault="00000000" w:rsidRPr="00000000" w14:paraId="0000007F">
      <w:pPr>
        <w:numPr>
          <w:ilvl w:val="1"/>
          <w:numId w:val="2"/>
        </w:numPr>
        <w:ind w:left="1440" w:hanging="360"/>
        <w:rPr/>
      </w:pPr>
      <w:r w:rsidDel="00000000" w:rsidR="00000000" w:rsidRPr="00000000">
        <w:rPr>
          <w:rtl w:val="0"/>
        </w:rPr>
        <w:t xml:space="preserve">Suspensions (particle size &gt; 1000 nm) show even more light scattering, with the intensity scaled by a factor of 1.5.</w:t>
      </w:r>
    </w:p>
    <w:p w:rsidR="00000000" w:rsidDel="00000000" w:rsidP="00000000" w:rsidRDefault="00000000" w:rsidRPr="00000000" w14:paraId="00000080">
      <w:pPr>
        <w:numPr>
          <w:ilvl w:val="0"/>
          <w:numId w:val="2"/>
        </w:numPr>
        <w:ind w:left="720" w:hanging="360"/>
        <w:rPr/>
      </w:pPr>
      <w:r w:rsidDel="00000000" w:rsidR="00000000" w:rsidRPr="00000000">
        <w:rPr>
          <w:b w:val="1"/>
          <w:rtl w:val="0"/>
        </w:rPr>
        <w:t xml:space="preserve">Scattering Intensity Calculation</w:t>
      </w:r>
      <w:r w:rsidDel="00000000" w:rsidR="00000000" w:rsidRPr="00000000">
        <w:rPr>
          <w:rtl w:val="0"/>
        </w:rPr>
        <w:t xml:space="preserve">:</w:t>
        <w:br w:type="textWrapping"/>
        <w:t xml:space="preserve">For each substance, we calculate the predicted light scattering intensity using the particle size and the predict_tyndall_effect() function.</w:t>
      </w:r>
    </w:p>
    <w:p w:rsidR="00000000" w:rsidDel="00000000" w:rsidP="00000000" w:rsidRDefault="00000000" w:rsidRPr="00000000" w14:paraId="00000081">
      <w:pPr>
        <w:numPr>
          <w:ilvl w:val="0"/>
          <w:numId w:val="2"/>
        </w:numPr>
        <w:ind w:left="720" w:hanging="360"/>
        <w:rPr/>
      </w:pPr>
      <w:r w:rsidDel="00000000" w:rsidR="00000000" w:rsidRPr="00000000">
        <w:rPr>
          <w:b w:val="1"/>
          <w:rtl w:val="0"/>
        </w:rPr>
        <w:t xml:space="preserve">Plotting</w:t>
      </w:r>
      <w:r w:rsidDel="00000000" w:rsidR="00000000" w:rsidRPr="00000000">
        <w:rPr>
          <w:rtl w:val="0"/>
        </w:rPr>
        <w:t xml:space="preserve">:</w:t>
        <w:br w:type="textWrapping"/>
        <w:t xml:space="preserve">We use matplotlib to create a bar plot that shows the predicted scattering intensity for each substance. The height of each bar represents the strength of the Tyndall effect.</w:t>
      </w:r>
    </w:p>
    <w:p w:rsidR="00000000" w:rsidDel="00000000" w:rsidP="00000000" w:rsidRDefault="00000000" w:rsidRPr="00000000" w14:paraId="00000082">
      <w:pPr>
        <w:rPr>
          <w:b w:val="1"/>
        </w:rPr>
      </w:pPr>
      <w:r w:rsidDel="00000000" w:rsidR="00000000" w:rsidRPr="00000000">
        <w:rPr>
          <w:b w:val="1"/>
          <w:rtl w:val="0"/>
        </w:rPr>
        <w:t xml:space="preserve">Output:</w:t>
      </w:r>
    </w:p>
    <w:p w:rsidR="00000000" w:rsidDel="00000000" w:rsidP="00000000" w:rsidRDefault="00000000" w:rsidRPr="00000000" w14:paraId="00000083">
      <w:pPr>
        <w:numPr>
          <w:ilvl w:val="0"/>
          <w:numId w:val="3"/>
        </w:numPr>
        <w:ind w:left="720" w:hanging="360"/>
        <w:rPr/>
      </w:pPr>
      <w:r w:rsidDel="00000000" w:rsidR="00000000" w:rsidRPr="00000000">
        <w:rPr>
          <w:rtl w:val="0"/>
        </w:rPr>
        <w:t xml:space="preserve">A bar plot showing the predicted intensity of light scattering for each substance. Substances with large particles (colloids and suspensions) will show a higher scattering intensity, indicating a stronger Tyndall effect, while true solutions will have very low or no scattering.</w:t>
      </w:r>
    </w:p>
    <w:p w:rsidR="00000000" w:rsidDel="00000000" w:rsidP="00000000" w:rsidRDefault="00000000" w:rsidRPr="00000000" w14:paraId="00000084">
      <w:pPr>
        <w:rPr/>
      </w:pPr>
      <w:r w:rsidDel="00000000" w:rsidR="00000000" w:rsidRPr="00000000">
        <w:rPr>
          <w:rtl w:val="0"/>
        </w:rPr>
        <w:t xml:space="preserve">This visualization helps to predict whether the Tyndall effect will be observed in different mixtures based on particle size.</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6279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6279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6279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6279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6279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6279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6279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6279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6279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6279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6279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6279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6279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6279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6279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6279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6279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6279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6279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6279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6279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6279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6279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62798"/>
    <w:rPr>
      <w:i w:val="1"/>
      <w:iCs w:val="1"/>
      <w:color w:val="404040" w:themeColor="text1" w:themeTint="0000BF"/>
    </w:rPr>
  </w:style>
  <w:style w:type="paragraph" w:styleId="ListParagraph">
    <w:name w:val="List Paragraph"/>
    <w:basedOn w:val="Normal"/>
    <w:uiPriority w:val="34"/>
    <w:qFormat w:val="1"/>
    <w:rsid w:val="00762798"/>
    <w:pPr>
      <w:ind w:left="720"/>
      <w:contextualSpacing w:val="1"/>
    </w:pPr>
  </w:style>
  <w:style w:type="character" w:styleId="IntenseEmphasis">
    <w:name w:val="Intense Emphasis"/>
    <w:basedOn w:val="DefaultParagraphFont"/>
    <w:uiPriority w:val="21"/>
    <w:qFormat w:val="1"/>
    <w:rsid w:val="00762798"/>
    <w:rPr>
      <w:i w:val="1"/>
      <w:iCs w:val="1"/>
      <w:color w:val="0f4761" w:themeColor="accent1" w:themeShade="0000BF"/>
    </w:rPr>
  </w:style>
  <w:style w:type="paragraph" w:styleId="IntenseQuote">
    <w:name w:val="Intense Quote"/>
    <w:basedOn w:val="Normal"/>
    <w:next w:val="Normal"/>
    <w:link w:val="IntenseQuoteChar"/>
    <w:uiPriority w:val="30"/>
    <w:qFormat w:val="1"/>
    <w:rsid w:val="0076279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62798"/>
    <w:rPr>
      <w:i w:val="1"/>
      <w:iCs w:val="1"/>
      <w:color w:val="0f4761" w:themeColor="accent1" w:themeShade="0000BF"/>
    </w:rPr>
  </w:style>
  <w:style w:type="character" w:styleId="IntenseReference">
    <w:name w:val="Intense Reference"/>
    <w:basedOn w:val="DefaultParagraphFont"/>
    <w:uiPriority w:val="32"/>
    <w:qFormat w:val="1"/>
    <w:rsid w:val="00762798"/>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Atr+KsnDTqNPFsvkgexKQwIdMQ==">CgMxLjA4AHIhMWZyNlk2b19jdTFCalFnc0dVMnZ2MGVkWmtUZGo3Mm5Z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2024-09-11T13:29:00Z</dcterms:created>
  <dc:creator>Judy Clark</dc:creator>
</cp:coreProperties>
</file>