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F57" w:rsidRPr="008C3E71" w:rsidRDefault="00EC3F57" w:rsidP="00C94FB6">
      <w:pPr>
        <w:rPr>
          <w:rFonts w:ascii="Arial" w:hAnsi="Arial" w:cs="Arial"/>
          <w:b/>
          <w:color w:val="00B050"/>
          <w:sz w:val="23"/>
          <w:szCs w:val="23"/>
        </w:rPr>
      </w:pPr>
      <w:r w:rsidRPr="00EC3F57">
        <w:rPr>
          <w:rFonts w:ascii="Arial" w:hAnsi="Arial" w:cs="Arial"/>
          <w:b/>
          <w:sz w:val="23"/>
          <w:szCs w:val="23"/>
          <w:u w:val="single"/>
        </w:rPr>
        <w:t>ASSUMPTION</w:t>
      </w:r>
      <w:r>
        <w:rPr>
          <w:rFonts w:ascii="Arial" w:hAnsi="Arial" w:cs="Arial"/>
          <w:sz w:val="23"/>
          <w:szCs w:val="23"/>
        </w:rPr>
        <w:t xml:space="preserve">: </w:t>
      </w:r>
      <w:proofErr w:type="spellStart"/>
      <w:r w:rsidR="008C3E71">
        <w:rPr>
          <w:rFonts w:ascii="Arial" w:hAnsi="Arial" w:cs="Arial"/>
          <w:b/>
          <w:i/>
          <w:color w:val="00B050"/>
          <w:sz w:val="23"/>
          <w:szCs w:val="23"/>
        </w:rPr>
        <w:t>Trojan.Worktrik</w:t>
      </w:r>
      <w:proofErr w:type="spellEnd"/>
      <w:r w:rsidR="00B46237">
        <w:rPr>
          <w:rFonts w:ascii="Arial" w:hAnsi="Arial" w:cs="Arial"/>
          <w:b/>
          <w:i/>
          <w:color w:val="00B050"/>
          <w:sz w:val="23"/>
          <w:szCs w:val="23"/>
        </w:rPr>
        <w:t xml:space="preserve"> (Variant) – </w:t>
      </w:r>
      <w:proofErr w:type="spellStart"/>
      <w:r w:rsidR="00B46237">
        <w:rPr>
          <w:rFonts w:ascii="Arial" w:hAnsi="Arial" w:cs="Arial"/>
          <w:b/>
          <w:i/>
          <w:color w:val="00B050"/>
          <w:sz w:val="23"/>
          <w:szCs w:val="23"/>
        </w:rPr>
        <w:t>Trik</w:t>
      </w:r>
      <w:proofErr w:type="spellEnd"/>
      <w:r w:rsidR="00B46237">
        <w:rPr>
          <w:rFonts w:ascii="Arial" w:hAnsi="Arial" w:cs="Arial"/>
          <w:b/>
          <w:i/>
          <w:color w:val="00B050"/>
          <w:sz w:val="23"/>
          <w:szCs w:val="23"/>
        </w:rPr>
        <w:t xml:space="preserve"> Bot</w:t>
      </w:r>
    </w:p>
    <w:p w:rsidR="00EC3F57" w:rsidRDefault="00EC3F57" w:rsidP="00C94FB6">
      <w:pPr>
        <w:rPr>
          <w:rFonts w:ascii="Arial" w:hAnsi="Arial" w:cs="Arial"/>
          <w:sz w:val="23"/>
          <w:szCs w:val="23"/>
        </w:rPr>
      </w:pPr>
    </w:p>
    <w:p w:rsidR="00B76398" w:rsidRDefault="00B76398" w:rsidP="00C94FB6">
      <w:pPr>
        <w:pStyle w:val="Default"/>
        <w:numPr>
          <w:ilvl w:val="0"/>
          <w:numId w:val="5"/>
        </w:numPr>
        <w:rPr>
          <w:rFonts w:ascii="Arial" w:hAnsi="Arial" w:cs="Arial"/>
          <w:sz w:val="23"/>
          <w:szCs w:val="23"/>
        </w:rPr>
      </w:pPr>
      <w:r>
        <w:rPr>
          <w:rFonts w:ascii="Arial" w:hAnsi="Arial" w:cs="Arial"/>
          <w:sz w:val="23"/>
          <w:szCs w:val="23"/>
        </w:rPr>
        <w:t xml:space="preserve">What is the general functionality of the sample? </w:t>
      </w:r>
    </w:p>
    <w:p w:rsidR="008C3E71" w:rsidRDefault="008C3E71" w:rsidP="008C3E71">
      <w:pPr>
        <w:pStyle w:val="Default"/>
        <w:rPr>
          <w:rFonts w:ascii="Arial" w:hAnsi="Arial" w:cs="Arial"/>
          <w:strike/>
          <w:sz w:val="23"/>
          <w:szCs w:val="23"/>
        </w:rPr>
      </w:pPr>
    </w:p>
    <w:p w:rsidR="005F0095" w:rsidRPr="005F0095" w:rsidRDefault="008C3E71" w:rsidP="005F0095">
      <w:pPr>
        <w:ind w:left="360"/>
        <w:rPr>
          <w:rFonts w:ascii="Times New Roman" w:eastAsia="Times New Roman" w:hAnsi="Times New Roman" w:cs="Times New Roman"/>
        </w:rPr>
      </w:pPr>
      <w:proofErr w:type="spellStart"/>
      <w:r>
        <w:rPr>
          <w:rFonts w:ascii="Arial" w:hAnsi="Arial" w:cs="Arial"/>
          <w:sz w:val="23"/>
          <w:szCs w:val="23"/>
        </w:rPr>
        <w:t>Trojan.Wortrik</w:t>
      </w:r>
      <w:proofErr w:type="spellEnd"/>
      <w:r>
        <w:rPr>
          <w:rFonts w:ascii="Arial" w:hAnsi="Arial" w:cs="Arial"/>
          <w:sz w:val="23"/>
          <w:szCs w:val="23"/>
        </w:rPr>
        <w:t xml:space="preserve"> is a Trojan horse that sends spam email messages from the compromised computer.</w:t>
      </w:r>
      <w:r w:rsidR="005F0095">
        <w:rPr>
          <w:rFonts w:ascii="Arial" w:hAnsi="Arial" w:cs="Arial"/>
          <w:sz w:val="23"/>
          <w:szCs w:val="23"/>
        </w:rPr>
        <w:t xml:space="preserve"> It’s mode of operation is to use instant messaging systems to propagate.</w:t>
      </w:r>
    </w:p>
    <w:p w:rsidR="00B76398" w:rsidRDefault="00B76398" w:rsidP="00B76398">
      <w:pPr>
        <w:pStyle w:val="Default"/>
        <w:rPr>
          <w:rFonts w:ascii="Arial" w:hAnsi="Arial" w:cs="Arial"/>
          <w:sz w:val="23"/>
          <w:szCs w:val="23"/>
        </w:rPr>
      </w:pPr>
    </w:p>
    <w:p w:rsidR="00B76398" w:rsidRPr="00C94FB6" w:rsidRDefault="00B76398" w:rsidP="00B76398">
      <w:pPr>
        <w:pStyle w:val="Default"/>
        <w:numPr>
          <w:ilvl w:val="0"/>
          <w:numId w:val="5"/>
        </w:numPr>
        <w:rPr>
          <w:rFonts w:ascii="Arial" w:hAnsi="Arial" w:cs="Arial"/>
          <w:sz w:val="23"/>
          <w:szCs w:val="23"/>
        </w:rPr>
      </w:pPr>
      <w:r>
        <w:rPr>
          <w:rFonts w:ascii="Arial" w:hAnsi="Arial" w:cs="Arial"/>
          <w:sz w:val="23"/>
          <w:szCs w:val="23"/>
        </w:rPr>
        <w:t>What are the indicators th</w:t>
      </w:r>
      <w:bookmarkStart w:id="0" w:name="_GoBack"/>
      <w:bookmarkEnd w:id="0"/>
      <w:r>
        <w:rPr>
          <w:rFonts w:ascii="Arial" w:hAnsi="Arial" w:cs="Arial"/>
          <w:sz w:val="23"/>
          <w:szCs w:val="23"/>
        </w:rPr>
        <w:t xml:space="preserve">at this sample is malicious? </w:t>
      </w:r>
    </w:p>
    <w:p w:rsidR="00B76398" w:rsidRDefault="00B76398" w:rsidP="00B76398">
      <w:pPr>
        <w:pStyle w:val="Default"/>
        <w:numPr>
          <w:ilvl w:val="0"/>
          <w:numId w:val="2"/>
        </w:numPr>
        <w:rPr>
          <w:rFonts w:ascii="Arial" w:hAnsi="Arial" w:cs="Arial"/>
          <w:sz w:val="23"/>
          <w:szCs w:val="23"/>
        </w:rPr>
      </w:pPr>
      <w:proofErr w:type="spellStart"/>
      <w:r>
        <w:rPr>
          <w:rFonts w:ascii="Arial" w:hAnsi="Arial" w:cs="Arial"/>
          <w:sz w:val="23"/>
          <w:szCs w:val="23"/>
        </w:rPr>
        <w:t>winmgr.exe</w:t>
      </w:r>
      <w:proofErr w:type="spellEnd"/>
      <w:r>
        <w:rPr>
          <w:rFonts w:ascii="Arial" w:hAnsi="Arial" w:cs="Arial"/>
          <w:sz w:val="23"/>
          <w:szCs w:val="23"/>
        </w:rPr>
        <w:t xml:space="preserve"> is a new running process</w:t>
      </w:r>
    </w:p>
    <w:p w:rsidR="00B76398" w:rsidRDefault="00B76398" w:rsidP="00B76398">
      <w:pPr>
        <w:pStyle w:val="Default"/>
        <w:numPr>
          <w:ilvl w:val="0"/>
          <w:numId w:val="2"/>
        </w:numPr>
        <w:rPr>
          <w:rFonts w:ascii="Arial" w:hAnsi="Arial" w:cs="Arial"/>
          <w:sz w:val="23"/>
          <w:szCs w:val="23"/>
        </w:rPr>
      </w:pPr>
      <w:proofErr w:type="spellStart"/>
      <w:r>
        <w:rPr>
          <w:rFonts w:ascii="Arial" w:hAnsi="Arial" w:cs="Arial"/>
          <w:sz w:val="23"/>
          <w:szCs w:val="23"/>
        </w:rPr>
        <w:t>share.exe</w:t>
      </w:r>
      <w:proofErr w:type="spellEnd"/>
      <w:r>
        <w:rPr>
          <w:rFonts w:ascii="Arial" w:hAnsi="Arial" w:cs="Arial"/>
          <w:sz w:val="23"/>
          <w:szCs w:val="23"/>
        </w:rPr>
        <w:t xml:space="preserve"> file properties changed from 882 Bytes </w:t>
      </w:r>
      <w:r w:rsidRPr="00B76398">
        <w:rPr>
          <w:rFonts w:ascii="Arial" w:hAnsi="Arial" w:cs="Arial"/>
          <w:sz w:val="23"/>
          <w:szCs w:val="23"/>
        </w:rPr>
        <w:sym w:font="Wingdings" w:char="F0E0"/>
      </w:r>
      <w:r>
        <w:rPr>
          <w:rFonts w:ascii="Arial" w:hAnsi="Arial" w:cs="Arial"/>
          <w:sz w:val="23"/>
          <w:szCs w:val="23"/>
        </w:rPr>
        <w:t xml:space="preserve"> 32 KB</w:t>
      </w:r>
    </w:p>
    <w:p w:rsidR="00B76398" w:rsidRDefault="00B76398" w:rsidP="00B76398">
      <w:pPr>
        <w:pStyle w:val="Default"/>
        <w:numPr>
          <w:ilvl w:val="0"/>
          <w:numId w:val="2"/>
        </w:numPr>
        <w:rPr>
          <w:rFonts w:ascii="Arial" w:hAnsi="Arial" w:cs="Arial"/>
          <w:sz w:val="23"/>
          <w:szCs w:val="23"/>
        </w:rPr>
      </w:pPr>
      <w:proofErr w:type="spellStart"/>
      <w:r>
        <w:rPr>
          <w:rFonts w:ascii="Arial" w:hAnsi="Arial" w:cs="Arial"/>
          <w:sz w:val="23"/>
          <w:szCs w:val="23"/>
        </w:rPr>
        <w:t>update.exe</w:t>
      </w:r>
      <w:proofErr w:type="spellEnd"/>
      <w:r>
        <w:rPr>
          <w:rFonts w:ascii="Arial" w:hAnsi="Arial" w:cs="Arial"/>
          <w:sz w:val="23"/>
          <w:szCs w:val="23"/>
        </w:rPr>
        <w:t xml:space="preserve"> disappeared after running</w:t>
      </w:r>
    </w:p>
    <w:p w:rsidR="00B76398" w:rsidRDefault="00B76398" w:rsidP="00B76398">
      <w:pPr>
        <w:pStyle w:val="Default"/>
        <w:rPr>
          <w:rFonts w:ascii="Arial" w:hAnsi="Arial" w:cs="Arial"/>
          <w:sz w:val="23"/>
          <w:szCs w:val="23"/>
        </w:rPr>
      </w:pPr>
    </w:p>
    <w:p w:rsidR="00B76398" w:rsidRDefault="00B76398" w:rsidP="00C94FB6">
      <w:pPr>
        <w:pStyle w:val="Default"/>
        <w:numPr>
          <w:ilvl w:val="0"/>
          <w:numId w:val="5"/>
        </w:numPr>
        <w:rPr>
          <w:rFonts w:ascii="Arial" w:hAnsi="Arial" w:cs="Arial"/>
          <w:sz w:val="23"/>
          <w:szCs w:val="23"/>
        </w:rPr>
      </w:pPr>
      <w:r>
        <w:rPr>
          <w:rFonts w:ascii="Arial" w:hAnsi="Arial" w:cs="Arial"/>
          <w:sz w:val="23"/>
          <w:szCs w:val="23"/>
        </w:rPr>
        <w:t xml:space="preserve">How does this sample interact with the local system (e.g., system DLLs, files, etc.)? </w:t>
      </w:r>
    </w:p>
    <w:p w:rsidR="00B76398" w:rsidRDefault="00CA1FFD" w:rsidP="00CA1FFD">
      <w:pPr>
        <w:pStyle w:val="Default"/>
        <w:numPr>
          <w:ilvl w:val="0"/>
          <w:numId w:val="10"/>
        </w:numPr>
        <w:rPr>
          <w:rFonts w:ascii="Arial" w:hAnsi="Arial" w:cs="Arial"/>
          <w:sz w:val="23"/>
          <w:szCs w:val="23"/>
        </w:rPr>
      </w:pPr>
      <w:r>
        <w:rPr>
          <w:rFonts w:ascii="Arial" w:hAnsi="Arial" w:cs="Arial"/>
          <w:sz w:val="23"/>
          <w:szCs w:val="23"/>
        </w:rPr>
        <w:t>WS2_32.dll</w:t>
      </w:r>
    </w:p>
    <w:p w:rsidR="00CA1FFD" w:rsidRDefault="00CA1FFD" w:rsidP="00CA1FFD">
      <w:pPr>
        <w:pStyle w:val="Default"/>
        <w:numPr>
          <w:ilvl w:val="0"/>
          <w:numId w:val="10"/>
        </w:numPr>
        <w:rPr>
          <w:rFonts w:ascii="Arial" w:hAnsi="Arial" w:cs="Arial"/>
          <w:sz w:val="23"/>
          <w:szCs w:val="23"/>
        </w:rPr>
      </w:pPr>
      <w:proofErr w:type="spellStart"/>
      <w:r>
        <w:rPr>
          <w:rFonts w:ascii="Arial" w:hAnsi="Arial" w:cs="Arial"/>
          <w:sz w:val="23"/>
          <w:szCs w:val="23"/>
        </w:rPr>
        <w:t>WININET.dll</w:t>
      </w:r>
      <w:proofErr w:type="spellEnd"/>
    </w:p>
    <w:p w:rsidR="00C5089A" w:rsidRPr="00C5089A" w:rsidRDefault="00C5089A" w:rsidP="00C5089A">
      <w:pPr>
        <w:pStyle w:val="ListParagraph"/>
        <w:numPr>
          <w:ilvl w:val="1"/>
          <w:numId w:val="10"/>
        </w:numPr>
        <w:rPr>
          <w:rFonts w:ascii="Times New Roman" w:eastAsia="Times New Roman" w:hAnsi="Times New Roman" w:cs="Times New Roman"/>
        </w:rPr>
      </w:pPr>
      <w:r w:rsidRPr="00C5089A">
        <w:rPr>
          <w:rFonts w:ascii="Helvetica" w:eastAsia="Times New Roman" w:hAnsi="Helvetica" w:cs="Times New Roman"/>
          <w:color w:val="030000"/>
          <w:sz w:val="21"/>
          <w:szCs w:val="21"/>
          <w:shd w:val="clear" w:color="auto" w:fill="FFFFFF"/>
        </w:rPr>
        <w:t xml:space="preserve">The </w:t>
      </w:r>
      <w:proofErr w:type="spellStart"/>
      <w:r w:rsidRPr="00C5089A">
        <w:rPr>
          <w:rFonts w:ascii="Helvetica" w:eastAsia="Times New Roman" w:hAnsi="Helvetica" w:cs="Times New Roman"/>
          <w:color w:val="030000"/>
          <w:sz w:val="21"/>
          <w:szCs w:val="21"/>
          <w:shd w:val="clear" w:color="auto" w:fill="FFFFFF"/>
        </w:rPr>
        <w:t>WinInet</w:t>
      </w:r>
      <w:proofErr w:type="spellEnd"/>
      <w:r w:rsidRPr="00C5089A">
        <w:rPr>
          <w:rFonts w:ascii="Helvetica" w:eastAsia="Times New Roman" w:hAnsi="Helvetica" w:cs="Times New Roman"/>
          <w:color w:val="030000"/>
          <w:sz w:val="21"/>
          <w:szCs w:val="21"/>
          <w:shd w:val="clear" w:color="auto" w:fill="FFFFFF"/>
        </w:rPr>
        <w:t xml:space="preserve"> API is a convenience API which simplifies the interaction to higher level protocols such as HTTP, FTP and even GOPHER! To begin using the </w:t>
      </w:r>
      <w:proofErr w:type="spellStart"/>
      <w:r w:rsidRPr="00C5089A">
        <w:rPr>
          <w:rFonts w:ascii="Helvetica" w:eastAsia="Times New Roman" w:hAnsi="Helvetica" w:cs="Times New Roman"/>
          <w:color w:val="030000"/>
          <w:sz w:val="21"/>
          <w:szCs w:val="21"/>
          <w:shd w:val="clear" w:color="auto" w:fill="FFFFFF"/>
        </w:rPr>
        <w:t>WinInet</w:t>
      </w:r>
      <w:proofErr w:type="spellEnd"/>
      <w:r w:rsidRPr="00C5089A">
        <w:rPr>
          <w:rFonts w:ascii="Helvetica" w:eastAsia="Times New Roman" w:hAnsi="Helvetica" w:cs="Times New Roman"/>
          <w:color w:val="030000"/>
          <w:sz w:val="21"/>
          <w:szCs w:val="21"/>
          <w:shd w:val="clear" w:color="auto" w:fill="FFFFFF"/>
        </w:rPr>
        <w:t xml:space="preserve"> API to talk to a remote host you first need to call </w:t>
      </w:r>
      <w:proofErr w:type="spellStart"/>
      <w:proofErr w:type="gramStart"/>
      <w:r w:rsidRPr="00C5089A">
        <w:rPr>
          <w:rFonts w:ascii="Helvetica" w:eastAsia="Times New Roman" w:hAnsi="Helvetica" w:cs="Times New Roman"/>
          <w:color w:val="0000FF"/>
          <w:sz w:val="21"/>
          <w:szCs w:val="21"/>
          <w:bdr w:val="none" w:sz="0" w:space="0" w:color="auto" w:frame="1"/>
        </w:rPr>
        <w:t>InternetOpen</w:t>
      </w:r>
      <w:proofErr w:type="spellEnd"/>
      <w:r w:rsidRPr="00C5089A">
        <w:rPr>
          <w:rFonts w:ascii="Helvetica" w:eastAsia="Times New Roman" w:hAnsi="Helvetica" w:cs="Times New Roman"/>
          <w:color w:val="0000FF"/>
          <w:sz w:val="21"/>
          <w:szCs w:val="21"/>
          <w:bdr w:val="none" w:sz="0" w:space="0" w:color="auto" w:frame="1"/>
        </w:rPr>
        <w:t>(</w:t>
      </w:r>
      <w:proofErr w:type="gram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followed by </w:t>
      </w:r>
      <w:proofErr w:type="spellStart"/>
      <w:r w:rsidRPr="00C5089A">
        <w:rPr>
          <w:rFonts w:ascii="Helvetica" w:eastAsia="Times New Roman" w:hAnsi="Helvetica" w:cs="Times New Roman"/>
          <w:color w:val="0000FF"/>
          <w:sz w:val="21"/>
          <w:szCs w:val="21"/>
          <w:bdr w:val="none" w:sz="0" w:space="0" w:color="auto" w:frame="1"/>
        </w:rPr>
        <w:t>InternetConnect</w:t>
      </w:r>
      <w:proofErr w:type="spell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or </w:t>
      </w:r>
      <w:proofErr w:type="spellStart"/>
      <w:r w:rsidRPr="00C5089A">
        <w:rPr>
          <w:rFonts w:ascii="Helvetica" w:eastAsia="Times New Roman" w:hAnsi="Helvetica" w:cs="Times New Roman"/>
          <w:color w:val="0000FF"/>
          <w:sz w:val="21"/>
          <w:szCs w:val="21"/>
          <w:bdr w:val="none" w:sz="0" w:space="0" w:color="auto" w:frame="1"/>
        </w:rPr>
        <w:t>InternetOpenURL</w:t>
      </w:r>
      <w:proofErr w:type="spell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Once the internet has been opened and a connection established, to perform and HTTP request you can call the functions </w:t>
      </w:r>
      <w:proofErr w:type="spellStart"/>
      <w:proofErr w:type="gramStart"/>
      <w:r w:rsidRPr="00C5089A">
        <w:rPr>
          <w:rFonts w:ascii="Helvetica" w:eastAsia="Times New Roman" w:hAnsi="Helvetica" w:cs="Times New Roman"/>
          <w:color w:val="0000FF"/>
          <w:sz w:val="21"/>
          <w:szCs w:val="21"/>
          <w:bdr w:val="none" w:sz="0" w:space="0" w:color="auto" w:frame="1"/>
        </w:rPr>
        <w:t>HttpOpenRequest</w:t>
      </w:r>
      <w:proofErr w:type="spellEnd"/>
      <w:r w:rsidRPr="00C5089A">
        <w:rPr>
          <w:rFonts w:ascii="Helvetica" w:eastAsia="Times New Roman" w:hAnsi="Helvetica" w:cs="Times New Roman"/>
          <w:color w:val="0000FF"/>
          <w:sz w:val="21"/>
          <w:szCs w:val="21"/>
          <w:bdr w:val="none" w:sz="0" w:space="0" w:color="auto" w:frame="1"/>
        </w:rPr>
        <w:t>(</w:t>
      </w:r>
      <w:proofErr w:type="gram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to make a request handle and </w:t>
      </w:r>
      <w:proofErr w:type="spellStart"/>
      <w:r w:rsidRPr="00C5089A">
        <w:rPr>
          <w:rFonts w:ascii="Helvetica" w:eastAsia="Times New Roman" w:hAnsi="Helvetica" w:cs="Times New Roman"/>
          <w:color w:val="0000FF"/>
          <w:sz w:val="21"/>
          <w:szCs w:val="21"/>
          <w:bdr w:val="none" w:sz="0" w:space="0" w:color="auto" w:frame="1"/>
        </w:rPr>
        <w:t>HttpSendRequest</w:t>
      </w:r>
      <w:proofErr w:type="spell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to send the request.  </w:t>
      </w:r>
      <w:proofErr w:type="spellStart"/>
      <w:proofErr w:type="gramStart"/>
      <w:r w:rsidRPr="00C5089A">
        <w:rPr>
          <w:rFonts w:ascii="Helvetica" w:eastAsia="Times New Roman" w:hAnsi="Helvetica" w:cs="Times New Roman"/>
          <w:color w:val="0000FF"/>
          <w:sz w:val="21"/>
          <w:szCs w:val="21"/>
          <w:bdr w:val="none" w:sz="0" w:space="0" w:color="auto" w:frame="1"/>
        </w:rPr>
        <w:t>InternetReadFile</w:t>
      </w:r>
      <w:proofErr w:type="spellEnd"/>
      <w:r w:rsidRPr="00C5089A">
        <w:rPr>
          <w:rFonts w:ascii="Helvetica" w:eastAsia="Times New Roman" w:hAnsi="Helvetica" w:cs="Times New Roman"/>
          <w:color w:val="0000FF"/>
          <w:sz w:val="21"/>
          <w:szCs w:val="21"/>
          <w:bdr w:val="none" w:sz="0" w:space="0" w:color="auto" w:frame="1"/>
        </w:rPr>
        <w:t>(</w:t>
      </w:r>
      <w:proofErr w:type="gram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may then be called to read any response from the server. It can also be used to read data from an FTP session. The </w:t>
      </w:r>
      <w:proofErr w:type="spellStart"/>
      <w:proofErr w:type="gramStart"/>
      <w:r w:rsidRPr="00C5089A">
        <w:rPr>
          <w:rFonts w:ascii="Helvetica" w:eastAsia="Times New Roman" w:hAnsi="Helvetica" w:cs="Times New Roman"/>
          <w:color w:val="0000FF"/>
          <w:sz w:val="21"/>
          <w:szCs w:val="21"/>
          <w:bdr w:val="none" w:sz="0" w:space="0" w:color="auto" w:frame="1"/>
        </w:rPr>
        <w:t>InternetWriteFile</w:t>
      </w:r>
      <w:proofErr w:type="spellEnd"/>
      <w:r w:rsidRPr="00C5089A">
        <w:rPr>
          <w:rFonts w:ascii="Helvetica" w:eastAsia="Times New Roman" w:hAnsi="Helvetica" w:cs="Times New Roman"/>
          <w:color w:val="0000FF"/>
          <w:sz w:val="21"/>
          <w:szCs w:val="21"/>
          <w:bdr w:val="none" w:sz="0" w:space="0" w:color="auto" w:frame="1"/>
        </w:rPr>
        <w:t>(</w:t>
      </w:r>
      <w:proofErr w:type="gram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xml:space="preserve"> function can also be used generically in place of any protocol specific function where data needs to be sent across the wire. The HTTP functions provide the programmer the ability to configure most of the options one would expect in an HTTP request header such as the User-Agent string. Not all of these values have to be specified though, and the system default will be used if none is specified. The malware programmer doesn't have as much flexibility to introduce subtle anomalies in the request structures though like they can with </w:t>
      </w:r>
      <w:proofErr w:type="gramStart"/>
      <w:r w:rsidRPr="00C5089A">
        <w:rPr>
          <w:rFonts w:ascii="Helvetica" w:eastAsia="Times New Roman" w:hAnsi="Helvetica" w:cs="Times New Roman"/>
          <w:color w:val="030000"/>
          <w:sz w:val="21"/>
          <w:szCs w:val="21"/>
          <w:shd w:val="clear" w:color="auto" w:fill="FFFFFF"/>
        </w:rPr>
        <w:t>sockets, and</w:t>
      </w:r>
      <w:proofErr w:type="gramEnd"/>
      <w:r w:rsidRPr="00C5089A">
        <w:rPr>
          <w:rFonts w:ascii="Helvetica" w:eastAsia="Times New Roman" w:hAnsi="Helvetica" w:cs="Times New Roman"/>
          <w:color w:val="030000"/>
          <w:sz w:val="21"/>
          <w:szCs w:val="21"/>
          <w:shd w:val="clear" w:color="auto" w:fill="FFFFFF"/>
        </w:rPr>
        <w:t xml:space="preserve"> left with default settings the malware's HTTP requests will look virtually identical to legitimate Internet Explorer traffic on the network.</w:t>
      </w:r>
    </w:p>
    <w:p w:rsidR="00396138" w:rsidRDefault="00396138" w:rsidP="00CA1FFD">
      <w:pPr>
        <w:pStyle w:val="Default"/>
        <w:numPr>
          <w:ilvl w:val="0"/>
          <w:numId w:val="10"/>
        </w:numPr>
        <w:rPr>
          <w:rFonts w:ascii="Arial" w:hAnsi="Arial" w:cs="Arial"/>
          <w:sz w:val="23"/>
          <w:szCs w:val="23"/>
        </w:rPr>
      </w:pPr>
      <w:proofErr w:type="spellStart"/>
      <w:r>
        <w:rPr>
          <w:rFonts w:ascii="Arial" w:hAnsi="Arial" w:cs="Arial"/>
          <w:sz w:val="23"/>
          <w:szCs w:val="23"/>
        </w:rPr>
        <w:t>SHLWAPI.dll</w:t>
      </w:r>
      <w:proofErr w:type="spellEnd"/>
    </w:p>
    <w:p w:rsidR="00396138" w:rsidRDefault="00396138" w:rsidP="00CA1FFD">
      <w:pPr>
        <w:pStyle w:val="Default"/>
        <w:numPr>
          <w:ilvl w:val="0"/>
          <w:numId w:val="10"/>
        </w:numPr>
        <w:rPr>
          <w:rFonts w:ascii="Arial" w:hAnsi="Arial" w:cs="Arial"/>
          <w:sz w:val="23"/>
          <w:szCs w:val="23"/>
        </w:rPr>
      </w:pPr>
      <w:proofErr w:type="spellStart"/>
      <w:r>
        <w:rPr>
          <w:rFonts w:ascii="Arial" w:hAnsi="Arial" w:cs="Arial"/>
          <w:sz w:val="23"/>
          <w:szCs w:val="23"/>
        </w:rPr>
        <w:t>URLMON.dll</w:t>
      </w:r>
      <w:proofErr w:type="spellEnd"/>
    </w:p>
    <w:p w:rsidR="00C5089A" w:rsidRPr="00C5089A" w:rsidRDefault="00C5089A" w:rsidP="00C5089A">
      <w:pPr>
        <w:pStyle w:val="ListParagraph"/>
        <w:numPr>
          <w:ilvl w:val="1"/>
          <w:numId w:val="10"/>
        </w:numPr>
        <w:rPr>
          <w:rFonts w:ascii="Times New Roman" w:eastAsia="Times New Roman" w:hAnsi="Times New Roman" w:cs="Times New Roman"/>
        </w:rPr>
      </w:pPr>
      <w:r w:rsidRPr="00C5089A">
        <w:rPr>
          <w:rFonts w:ascii="Helvetica" w:eastAsia="Times New Roman" w:hAnsi="Helvetica" w:cs="Times New Roman"/>
          <w:color w:val="030000"/>
          <w:sz w:val="21"/>
          <w:szCs w:val="21"/>
          <w:shd w:val="clear" w:color="auto" w:fill="FFFFFF"/>
        </w:rPr>
        <w:t xml:space="preserve">The URL Monikers API provided by the DLL </w:t>
      </w:r>
      <w:proofErr w:type="spellStart"/>
      <w:r w:rsidRPr="00C5089A">
        <w:rPr>
          <w:rFonts w:ascii="Helvetica" w:eastAsia="Times New Roman" w:hAnsi="Helvetica" w:cs="Times New Roman"/>
          <w:color w:val="030000"/>
          <w:sz w:val="21"/>
          <w:szCs w:val="21"/>
          <w:shd w:val="clear" w:color="auto" w:fill="FFFFFF"/>
        </w:rPr>
        <w:t>urlmon.dll</w:t>
      </w:r>
      <w:proofErr w:type="spellEnd"/>
      <w:r w:rsidRPr="00C5089A">
        <w:rPr>
          <w:rFonts w:ascii="Helvetica" w:eastAsia="Times New Roman" w:hAnsi="Helvetica" w:cs="Times New Roman"/>
          <w:color w:val="030000"/>
          <w:sz w:val="21"/>
          <w:szCs w:val="21"/>
          <w:shd w:val="clear" w:color="auto" w:fill="FFFFFF"/>
        </w:rPr>
        <w:t xml:space="preserve"> provides yet another API for performing internet communications. In the back end it uses </w:t>
      </w:r>
      <w:proofErr w:type="gramStart"/>
      <w:r w:rsidRPr="00C5089A">
        <w:rPr>
          <w:rFonts w:ascii="Helvetica" w:eastAsia="Times New Roman" w:hAnsi="Helvetica" w:cs="Times New Roman"/>
          <w:color w:val="030000"/>
          <w:sz w:val="21"/>
          <w:szCs w:val="21"/>
          <w:shd w:val="clear" w:color="auto" w:fill="FFFFFF"/>
        </w:rPr>
        <w:t>COM</w:t>
      </w:r>
      <w:proofErr w:type="gramEnd"/>
      <w:r w:rsidRPr="00C5089A">
        <w:rPr>
          <w:rFonts w:ascii="Helvetica" w:eastAsia="Times New Roman" w:hAnsi="Helvetica" w:cs="Times New Roman"/>
          <w:color w:val="030000"/>
          <w:sz w:val="21"/>
          <w:szCs w:val="21"/>
          <w:shd w:val="clear" w:color="auto" w:fill="FFFFFF"/>
        </w:rPr>
        <w:t xml:space="preserve"> but I choose to list this as a separate category from the later discussion of COM because using this API is an abstraction away from the ugly, obscure-t0-reverse methods of direct COM interaction. The most popular function in the </w:t>
      </w:r>
      <w:proofErr w:type="spellStart"/>
      <w:r w:rsidRPr="00C5089A">
        <w:rPr>
          <w:rFonts w:ascii="Helvetica" w:eastAsia="Times New Roman" w:hAnsi="Helvetica" w:cs="Times New Roman"/>
          <w:color w:val="030000"/>
          <w:sz w:val="21"/>
          <w:szCs w:val="21"/>
          <w:shd w:val="clear" w:color="auto" w:fill="FFFFFF"/>
        </w:rPr>
        <w:t>URLMon</w:t>
      </w:r>
      <w:proofErr w:type="spellEnd"/>
      <w:r w:rsidRPr="00C5089A">
        <w:rPr>
          <w:rFonts w:ascii="Helvetica" w:eastAsia="Times New Roman" w:hAnsi="Helvetica" w:cs="Times New Roman"/>
          <w:color w:val="030000"/>
          <w:sz w:val="21"/>
          <w:szCs w:val="21"/>
          <w:shd w:val="clear" w:color="auto" w:fill="FFFFFF"/>
        </w:rPr>
        <w:t xml:space="preserve"> arsenal, from a malware perspective, is the one-punch knockout function </w:t>
      </w:r>
      <w:proofErr w:type="spellStart"/>
      <w:proofErr w:type="gramStart"/>
      <w:r w:rsidRPr="00C5089A">
        <w:rPr>
          <w:rFonts w:ascii="Helvetica" w:eastAsia="Times New Roman" w:hAnsi="Helvetica" w:cs="Times New Roman"/>
          <w:color w:val="0000FF"/>
          <w:sz w:val="21"/>
          <w:szCs w:val="21"/>
          <w:bdr w:val="none" w:sz="0" w:space="0" w:color="auto" w:frame="1"/>
        </w:rPr>
        <w:t>URLDownloadToFile</w:t>
      </w:r>
      <w:proofErr w:type="spellEnd"/>
      <w:r w:rsidRPr="00C5089A">
        <w:rPr>
          <w:rFonts w:ascii="Helvetica" w:eastAsia="Times New Roman" w:hAnsi="Helvetica" w:cs="Times New Roman"/>
          <w:color w:val="0000FF"/>
          <w:sz w:val="21"/>
          <w:szCs w:val="21"/>
          <w:bdr w:val="none" w:sz="0" w:space="0" w:color="auto" w:frame="1"/>
        </w:rPr>
        <w:t>(</w:t>
      </w:r>
      <w:proofErr w:type="gram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Rarely in the Win32 API does one function do so much work. You provide this function a URL (for any protocol IE understands), a filename and it uses COM to force Internet Explorer to download the resource to the specified filename. This is very popular with dropper malware which simply needs to download an EXE from a website and launch it. You might also run into the </w:t>
      </w:r>
      <w:proofErr w:type="spellStart"/>
      <w:proofErr w:type="gramStart"/>
      <w:r w:rsidRPr="00C5089A">
        <w:rPr>
          <w:rFonts w:ascii="Helvetica" w:eastAsia="Times New Roman" w:hAnsi="Helvetica" w:cs="Times New Roman"/>
          <w:color w:val="0000FF"/>
          <w:sz w:val="21"/>
          <w:szCs w:val="21"/>
          <w:bdr w:val="none" w:sz="0" w:space="0" w:color="auto" w:frame="1"/>
        </w:rPr>
        <w:t>URLDownloadToCacheFile</w:t>
      </w:r>
      <w:proofErr w:type="spellEnd"/>
      <w:r w:rsidRPr="00C5089A">
        <w:rPr>
          <w:rFonts w:ascii="Helvetica" w:eastAsia="Times New Roman" w:hAnsi="Helvetica" w:cs="Times New Roman"/>
          <w:color w:val="0000FF"/>
          <w:sz w:val="21"/>
          <w:szCs w:val="21"/>
          <w:bdr w:val="none" w:sz="0" w:space="0" w:color="auto" w:frame="1"/>
        </w:rPr>
        <w:t>(</w:t>
      </w:r>
      <w:proofErr w:type="gram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xml:space="preserve"> function which will download a specified URL to </w:t>
      </w:r>
      <w:r w:rsidRPr="00C5089A">
        <w:rPr>
          <w:rFonts w:ascii="Helvetica" w:eastAsia="Times New Roman" w:hAnsi="Helvetica" w:cs="Times New Roman"/>
          <w:color w:val="030000"/>
          <w:sz w:val="21"/>
          <w:szCs w:val="21"/>
          <w:shd w:val="clear" w:color="auto" w:fill="FFFFFF"/>
        </w:rPr>
        <w:lastRenderedPageBreak/>
        <w:t>the browser cache and return the name of the file it downloaded to.  </w:t>
      </w:r>
      <w:proofErr w:type="spellStart"/>
      <w:proofErr w:type="gramStart"/>
      <w:r w:rsidRPr="00C5089A">
        <w:rPr>
          <w:rFonts w:ascii="Helvetica" w:eastAsia="Times New Roman" w:hAnsi="Helvetica" w:cs="Times New Roman"/>
          <w:color w:val="0000FF"/>
          <w:sz w:val="21"/>
          <w:szCs w:val="21"/>
          <w:bdr w:val="none" w:sz="0" w:space="0" w:color="auto" w:frame="1"/>
        </w:rPr>
        <w:t>URLOpenStream</w:t>
      </w:r>
      <w:proofErr w:type="spellEnd"/>
      <w:r w:rsidRPr="00C5089A">
        <w:rPr>
          <w:rFonts w:ascii="Helvetica" w:eastAsia="Times New Roman" w:hAnsi="Helvetica" w:cs="Times New Roman"/>
          <w:color w:val="0000FF"/>
          <w:sz w:val="21"/>
          <w:szCs w:val="21"/>
          <w:bdr w:val="none" w:sz="0" w:space="0" w:color="auto" w:frame="1"/>
        </w:rPr>
        <w:t>(</w:t>
      </w:r>
      <w:proofErr w:type="gram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and </w:t>
      </w:r>
      <w:proofErr w:type="spellStart"/>
      <w:r w:rsidRPr="00C5089A">
        <w:rPr>
          <w:rFonts w:ascii="Helvetica" w:eastAsia="Times New Roman" w:hAnsi="Helvetica" w:cs="Times New Roman"/>
          <w:color w:val="0000FF"/>
          <w:sz w:val="21"/>
          <w:szCs w:val="21"/>
          <w:bdr w:val="none" w:sz="0" w:space="0" w:color="auto" w:frame="1"/>
        </w:rPr>
        <w:t>URLOpenPullStream</w:t>
      </w:r>
      <w:proofErr w:type="spell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can be used to download a URL to a buffer in memory, but these functions are rarely used in malware.</w:t>
      </w:r>
    </w:p>
    <w:p w:rsidR="00396138" w:rsidRDefault="00396138" w:rsidP="00CA1FFD">
      <w:pPr>
        <w:pStyle w:val="Default"/>
        <w:numPr>
          <w:ilvl w:val="0"/>
          <w:numId w:val="10"/>
        </w:numPr>
        <w:rPr>
          <w:rFonts w:ascii="Arial" w:hAnsi="Arial" w:cs="Arial"/>
          <w:sz w:val="23"/>
          <w:szCs w:val="23"/>
        </w:rPr>
      </w:pPr>
      <w:r>
        <w:rPr>
          <w:rFonts w:ascii="Arial" w:hAnsi="Arial" w:cs="Arial"/>
          <w:sz w:val="23"/>
          <w:szCs w:val="23"/>
        </w:rPr>
        <w:t>KERNEL32.dll</w:t>
      </w:r>
    </w:p>
    <w:p w:rsidR="00396138" w:rsidRDefault="00396138" w:rsidP="00CA1FFD">
      <w:pPr>
        <w:pStyle w:val="Default"/>
        <w:numPr>
          <w:ilvl w:val="0"/>
          <w:numId w:val="10"/>
        </w:numPr>
        <w:rPr>
          <w:rFonts w:ascii="Arial" w:hAnsi="Arial" w:cs="Arial"/>
          <w:sz w:val="23"/>
          <w:szCs w:val="23"/>
        </w:rPr>
      </w:pPr>
      <w:r>
        <w:rPr>
          <w:rFonts w:ascii="Arial" w:hAnsi="Arial" w:cs="Arial"/>
          <w:sz w:val="23"/>
          <w:szCs w:val="23"/>
        </w:rPr>
        <w:t>USER32.dll</w:t>
      </w:r>
    </w:p>
    <w:p w:rsidR="00396138" w:rsidRDefault="00396138" w:rsidP="00CA1FFD">
      <w:pPr>
        <w:pStyle w:val="Default"/>
        <w:numPr>
          <w:ilvl w:val="0"/>
          <w:numId w:val="10"/>
        </w:numPr>
        <w:rPr>
          <w:rFonts w:ascii="Arial" w:hAnsi="Arial" w:cs="Arial"/>
          <w:sz w:val="23"/>
          <w:szCs w:val="23"/>
        </w:rPr>
      </w:pPr>
      <w:r>
        <w:rPr>
          <w:rFonts w:ascii="Arial" w:hAnsi="Arial" w:cs="Arial"/>
          <w:sz w:val="23"/>
          <w:szCs w:val="23"/>
        </w:rPr>
        <w:t>ADVAPI32.dll</w:t>
      </w:r>
    </w:p>
    <w:p w:rsidR="00396138" w:rsidRDefault="00396138" w:rsidP="00CA1FFD">
      <w:pPr>
        <w:pStyle w:val="Default"/>
        <w:numPr>
          <w:ilvl w:val="0"/>
          <w:numId w:val="10"/>
        </w:numPr>
        <w:rPr>
          <w:rFonts w:ascii="Arial" w:hAnsi="Arial" w:cs="Arial"/>
          <w:sz w:val="23"/>
          <w:szCs w:val="23"/>
        </w:rPr>
      </w:pPr>
      <w:r>
        <w:rPr>
          <w:rFonts w:ascii="Arial" w:hAnsi="Arial" w:cs="Arial"/>
          <w:sz w:val="23"/>
          <w:szCs w:val="23"/>
        </w:rPr>
        <w:t>SHELL32.dll</w:t>
      </w:r>
    </w:p>
    <w:p w:rsidR="00396138" w:rsidRDefault="00396138" w:rsidP="00CA1FFD">
      <w:pPr>
        <w:pStyle w:val="Default"/>
        <w:numPr>
          <w:ilvl w:val="0"/>
          <w:numId w:val="10"/>
        </w:numPr>
        <w:rPr>
          <w:rFonts w:ascii="Arial" w:hAnsi="Arial" w:cs="Arial"/>
          <w:sz w:val="23"/>
          <w:szCs w:val="23"/>
        </w:rPr>
      </w:pPr>
      <w:r>
        <w:rPr>
          <w:rFonts w:ascii="Arial" w:hAnsi="Arial" w:cs="Arial"/>
          <w:sz w:val="23"/>
          <w:szCs w:val="23"/>
        </w:rPr>
        <w:t>OLE32.dll</w:t>
      </w:r>
    </w:p>
    <w:p w:rsidR="00396138" w:rsidRDefault="00396138" w:rsidP="00CA1FFD">
      <w:pPr>
        <w:pStyle w:val="Default"/>
        <w:numPr>
          <w:ilvl w:val="0"/>
          <w:numId w:val="10"/>
        </w:numPr>
        <w:rPr>
          <w:rFonts w:ascii="Arial" w:hAnsi="Arial" w:cs="Arial"/>
          <w:sz w:val="23"/>
          <w:szCs w:val="23"/>
        </w:rPr>
      </w:pPr>
      <w:r>
        <w:rPr>
          <w:rFonts w:ascii="Arial" w:hAnsi="Arial" w:cs="Arial"/>
          <w:sz w:val="23"/>
          <w:szCs w:val="23"/>
        </w:rPr>
        <w:t>MSVCRT</w:t>
      </w:r>
    </w:p>
    <w:p w:rsidR="00B76398" w:rsidRDefault="00B76398" w:rsidP="00B76398">
      <w:pPr>
        <w:pStyle w:val="Default"/>
        <w:rPr>
          <w:rFonts w:ascii="Arial" w:hAnsi="Arial" w:cs="Arial"/>
          <w:sz w:val="23"/>
          <w:szCs w:val="23"/>
        </w:rPr>
      </w:pPr>
    </w:p>
    <w:p w:rsidR="00B76398" w:rsidRDefault="00B76398" w:rsidP="00C94FB6">
      <w:pPr>
        <w:pStyle w:val="Default"/>
        <w:numPr>
          <w:ilvl w:val="0"/>
          <w:numId w:val="5"/>
        </w:numPr>
        <w:rPr>
          <w:rFonts w:ascii="Arial" w:hAnsi="Arial" w:cs="Arial"/>
          <w:sz w:val="23"/>
          <w:szCs w:val="23"/>
        </w:rPr>
      </w:pPr>
      <w:r>
        <w:rPr>
          <w:rFonts w:ascii="Arial" w:hAnsi="Arial" w:cs="Arial"/>
          <w:sz w:val="23"/>
          <w:szCs w:val="23"/>
        </w:rPr>
        <w:t xml:space="preserve">What files and registry keys does this sample create, modify and access? </w:t>
      </w:r>
    </w:p>
    <w:p w:rsidR="008C3E71" w:rsidRDefault="008C3E71" w:rsidP="008C3E71">
      <w:pPr>
        <w:pStyle w:val="Default"/>
        <w:ind w:left="720"/>
        <w:rPr>
          <w:rFonts w:ascii="Arial" w:hAnsi="Arial" w:cs="Arial"/>
          <w:sz w:val="23"/>
          <w:szCs w:val="23"/>
        </w:rPr>
      </w:pPr>
    </w:p>
    <w:p w:rsidR="008C3E71" w:rsidRPr="008C3E71" w:rsidRDefault="008C3E71" w:rsidP="008C3E71">
      <w:pPr>
        <w:rPr>
          <w:rFonts w:ascii="Arial" w:eastAsia="Times New Roman" w:hAnsi="Arial" w:cs="Arial"/>
          <w:color w:val="000000" w:themeColor="text1"/>
          <w:sz w:val="22"/>
          <w:szCs w:val="22"/>
        </w:rPr>
      </w:pPr>
      <w:r w:rsidRPr="008C3E71">
        <w:rPr>
          <w:rFonts w:ascii="Arial" w:eastAsia="Times New Roman" w:hAnsi="Arial" w:cs="Arial"/>
          <w:color w:val="444444"/>
          <w:sz w:val="18"/>
          <w:szCs w:val="18"/>
          <w:shd w:val="clear" w:color="auto" w:fill="FFFFFF"/>
        </w:rPr>
        <w:t xml:space="preserve">       </w:t>
      </w:r>
      <w:r w:rsidRPr="008C3E71">
        <w:rPr>
          <w:rFonts w:ascii="Arial" w:eastAsia="Times New Roman" w:hAnsi="Arial" w:cs="Arial"/>
          <w:color w:val="000000" w:themeColor="text1"/>
          <w:sz w:val="22"/>
          <w:szCs w:val="22"/>
          <w:shd w:val="clear" w:color="auto" w:fill="FFFFFF"/>
        </w:rPr>
        <w:t>The Trojan creates the following registry entries so that it runs every time Windows starts:  </w:t>
      </w:r>
    </w:p>
    <w:p w:rsidR="008C3E71" w:rsidRPr="008C3E71" w:rsidRDefault="008C3E71" w:rsidP="008C3E71">
      <w:pPr>
        <w:numPr>
          <w:ilvl w:val="0"/>
          <w:numId w:val="9"/>
        </w:numPr>
        <w:tabs>
          <w:tab w:val="clear" w:pos="720"/>
          <w:tab w:val="num" w:pos="1440"/>
        </w:tabs>
        <w:rPr>
          <w:rFonts w:ascii="Arial" w:eastAsia="Times New Roman" w:hAnsi="Arial" w:cs="Arial"/>
          <w:color w:val="000000" w:themeColor="text1"/>
          <w:sz w:val="22"/>
          <w:szCs w:val="22"/>
        </w:rPr>
      </w:pPr>
      <w:r w:rsidRPr="008C3E71">
        <w:rPr>
          <w:rFonts w:ascii="Arial" w:eastAsia="Times New Roman" w:hAnsi="Arial" w:cs="Arial"/>
          <w:color w:val="000000" w:themeColor="text1"/>
          <w:sz w:val="22"/>
          <w:szCs w:val="22"/>
        </w:rPr>
        <w:t>HKEY_CURRENT_USER\Software\Microsoft\Windows\CurrentVersion\Run\"Microsoft Windows Service" = "%</w:t>
      </w:r>
      <w:proofErr w:type="spellStart"/>
      <w:r w:rsidRPr="008C3E71">
        <w:rPr>
          <w:rFonts w:ascii="Arial" w:eastAsia="Times New Roman" w:hAnsi="Arial" w:cs="Arial"/>
          <w:color w:val="000000" w:themeColor="text1"/>
          <w:sz w:val="22"/>
          <w:szCs w:val="22"/>
        </w:rPr>
        <w:t>Windir</w:t>
      </w:r>
      <w:proofErr w:type="spellEnd"/>
      <w:r w:rsidRPr="008C3E71">
        <w:rPr>
          <w:rFonts w:ascii="Arial" w:eastAsia="Times New Roman" w:hAnsi="Arial" w:cs="Arial"/>
          <w:color w:val="000000" w:themeColor="text1"/>
          <w:sz w:val="22"/>
          <w:szCs w:val="22"/>
        </w:rPr>
        <w:t>%\M-505045024322940506830284960384065\</w:t>
      </w:r>
      <w:proofErr w:type="spellStart"/>
      <w:r w:rsidRPr="008C3E71">
        <w:rPr>
          <w:rFonts w:ascii="Arial" w:eastAsia="Times New Roman" w:hAnsi="Arial" w:cs="Arial"/>
          <w:color w:val="000000" w:themeColor="text1"/>
          <w:sz w:val="22"/>
          <w:szCs w:val="22"/>
        </w:rPr>
        <w:t>winsvc.exe</w:t>
      </w:r>
      <w:proofErr w:type="spellEnd"/>
      <w:r w:rsidRPr="008C3E71">
        <w:rPr>
          <w:rFonts w:ascii="Arial" w:eastAsia="Times New Roman" w:hAnsi="Arial" w:cs="Arial"/>
          <w:color w:val="000000" w:themeColor="text1"/>
          <w:sz w:val="22"/>
          <w:szCs w:val="22"/>
        </w:rPr>
        <w:t>"</w:t>
      </w:r>
    </w:p>
    <w:p w:rsidR="008C3E71" w:rsidRPr="008C3E71" w:rsidRDefault="008C3E71" w:rsidP="008C3E71">
      <w:pPr>
        <w:numPr>
          <w:ilvl w:val="0"/>
          <w:numId w:val="9"/>
        </w:numPr>
        <w:tabs>
          <w:tab w:val="clear" w:pos="720"/>
          <w:tab w:val="num" w:pos="1440"/>
        </w:tabs>
        <w:rPr>
          <w:rFonts w:ascii="Arial" w:eastAsia="Times New Roman" w:hAnsi="Arial" w:cs="Arial"/>
          <w:color w:val="000000" w:themeColor="text1"/>
          <w:sz w:val="22"/>
          <w:szCs w:val="22"/>
        </w:rPr>
      </w:pPr>
      <w:r w:rsidRPr="008C3E71">
        <w:rPr>
          <w:rFonts w:ascii="Arial" w:eastAsia="Times New Roman" w:hAnsi="Arial" w:cs="Arial"/>
          <w:color w:val="000000" w:themeColor="text1"/>
          <w:sz w:val="22"/>
          <w:szCs w:val="22"/>
        </w:rPr>
        <w:t>HKEY_LOCAL_MACHINE\SOFTWARE\Microsoft\Windows\CurrentVersion\Run\"Microsoft Windows Service" = "%</w:t>
      </w:r>
      <w:proofErr w:type="spellStart"/>
      <w:r w:rsidRPr="008C3E71">
        <w:rPr>
          <w:rFonts w:ascii="Arial" w:eastAsia="Times New Roman" w:hAnsi="Arial" w:cs="Arial"/>
          <w:color w:val="000000" w:themeColor="text1"/>
          <w:sz w:val="22"/>
          <w:szCs w:val="22"/>
        </w:rPr>
        <w:t>Windir</w:t>
      </w:r>
      <w:proofErr w:type="spellEnd"/>
      <w:r w:rsidRPr="008C3E71">
        <w:rPr>
          <w:rFonts w:ascii="Arial" w:eastAsia="Times New Roman" w:hAnsi="Arial" w:cs="Arial"/>
          <w:color w:val="000000" w:themeColor="text1"/>
          <w:sz w:val="22"/>
          <w:szCs w:val="22"/>
        </w:rPr>
        <w:t>%\M-505045024322940506830284960384065\</w:t>
      </w:r>
      <w:proofErr w:type="spellStart"/>
      <w:r w:rsidRPr="008C3E71">
        <w:rPr>
          <w:rFonts w:ascii="Arial" w:eastAsia="Times New Roman" w:hAnsi="Arial" w:cs="Arial"/>
          <w:color w:val="000000" w:themeColor="text1"/>
          <w:sz w:val="22"/>
          <w:szCs w:val="22"/>
        </w:rPr>
        <w:t>winsvc.exe</w:t>
      </w:r>
      <w:proofErr w:type="spellEnd"/>
      <w:r w:rsidRPr="008C3E71">
        <w:rPr>
          <w:rFonts w:ascii="Arial" w:eastAsia="Times New Roman" w:hAnsi="Arial" w:cs="Arial"/>
          <w:color w:val="000000" w:themeColor="text1"/>
          <w:sz w:val="22"/>
          <w:szCs w:val="22"/>
        </w:rPr>
        <w:t>"</w:t>
      </w:r>
    </w:p>
    <w:p w:rsidR="008C3E71" w:rsidRPr="008C3E71" w:rsidRDefault="008C3E71" w:rsidP="008C3E71">
      <w:pPr>
        <w:numPr>
          <w:ilvl w:val="0"/>
          <w:numId w:val="9"/>
        </w:numPr>
        <w:tabs>
          <w:tab w:val="clear" w:pos="720"/>
          <w:tab w:val="num" w:pos="1440"/>
        </w:tabs>
        <w:rPr>
          <w:rFonts w:ascii="Arial" w:eastAsia="Times New Roman" w:hAnsi="Arial" w:cs="Arial"/>
          <w:color w:val="000000" w:themeColor="text1"/>
          <w:sz w:val="22"/>
          <w:szCs w:val="22"/>
        </w:rPr>
      </w:pPr>
      <w:r w:rsidRPr="008C3E71">
        <w:rPr>
          <w:rFonts w:ascii="Arial" w:eastAsia="Times New Roman" w:hAnsi="Arial" w:cs="Arial"/>
          <w:color w:val="000000" w:themeColor="text1"/>
          <w:sz w:val="22"/>
          <w:szCs w:val="22"/>
        </w:rPr>
        <w:t>HKEY_USERS\S-1-5-21-2445195769-2503366633-525057035-500\Software\Microsoft\Windows\CurrentVersion\Run\"Microsoft Windows Service" = "%</w:t>
      </w:r>
      <w:proofErr w:type="spellStart"/>
      <w:r w:rsidRPr="008C3E71">
        <w:rPr>
          <w:rFonts w:ascii="Arial" w:eastAsia="Times New Roman" w:hAnsi="Arial" w:cs="Arial"/>
          <w:color w:val="000000" w:themeColor="text1"/>
          <w:sz w:val="22"/>
          <w:szCs w:val="22"/>
        </w:rPr>
        <w:t>Windir</w:t>
      </w:r>
      <w:proofErr w:type="spellEnd"/>
      <w:r w:rsidRPr="008C3E71">
        <w:rPr>
          <w:rFonts w:ascii="Arial" w:eastAsia="Times New Roman" w:hAnsi="Arial" w:cs="Arial"/>
          <w:color w:val="000000" w:themeColor="text1"/>
          <w:sz w:val="22"/>
          <w:szCs w:val="22"/>
        </w:rPr>
        <w:t>%\M-505045024322940506830284960384065\</w:t>
      </w:r>
      <w:proofErr w:type="spellStart"/>
      <w:r w:rsidRPr="008C3E71">
        <w:rPr>
          <w:rFonts w:ascii="Arial" w:eastAsia="Times New Roman" w:hAnsi="Arial" w:cs="Arial"/>
          <w:color w:val="000000" w:themeColor="text1"/>
          <w:sz w:val="22"/>
          <w:szCs w:val="22"/>
        </w:rPr>
        <w:t>winsvc.exe</w:t>
      </w:r>
      <w:proofErr w:type="spellEnd"/>
      <w:r w:rsidRPr="008C3E71">
        <w:rPr>
          <w:rFonts w:ascii="Arial" w:eastAsia="Times New Roman" w:hAnsi="Arial" w:cs="Arial"/>
          <w:color w:val="000000" w:themeColor="text1"/>
          <w:sz w:val="22"/>
          <w:szCs w:val="22"/>
        </w:rPr>
        <w:t>"</w:t>
      </w:r>
    </w:p>
    <w:p w:rsidR="008C3E71" w:rsidRDefault="008C3E71" w:rsidP="008C3E71">
      <w:pPr>
        <w:pStyle w:val="Default"/>
        <w:ind w:left="720"/>
        <w:rPr>
          <w:rFonts w:ascii="Arial" w:hAnsi="Arial" w:cs="Arial"/>
          <w:sz w:val="23"/>
          <w:szCs w:val="23"/>
        </w:rPr>
      </w:pPr>
    </w:p>
    <w:p w:rsidR="00B76398" w:rsidRDefault="00B76398" w:rsidP="00B76398">
      <w:pPr>
        <w:pStyle w:val="Default"/>
        <w:rPr>
          <w:rFonts w:ascii="Arial" w:hAnsi="Arial" w:cs="Arial"/>
          <w:sz w:val="23"/>
          <w:szCs w:val="23"/>
        </w:rPr>
      </w:pPr>
    </w:p>
    <w:p w:rsidR="00B76398" w:rsidRDefault="00B76398" w:rsidP="00B76398">
      <w:pPr>
        <w:pStyle w:val="Default"/>
        <w:rPr>
          <w:rFonts w:ascii="Arial" w:hAnsi="Arial" w:cs="Arial"/>
          <w:sz w:val="23"/>
          <w:szCs w:val="23"/>
        </w:rPr>
      </w:pPr>
    </w:p>
    <w:p w:rsidR="00B76398" w:rsidRDefault="00B76398" w:rsidP="00C94FB6">
      <w:pPr>
        <w:pStyle w:val="Default"/>
        <w:numPr>
          <w:ilvl w:val="0"/>
          <w:numId w:val="5"/>
        </w:numPr>
        <w:rPr>
          <w:rFonts w:ascii="Arial" w:hAnsi="Arial" w:cs="Arial"/>
          <w:sz w:val="23"/>
          <w:szCs w:val="23"/>
        </w:rPr>
      </w:pPr>
      <w:r>
        <w:rPr>
          <w:rFonts w:ascii="Arial" w:hAnsi="Arial" w:cs="Arial"/>
          <w:sz w:val="23"/>
          <w:szCs w:val="23"/>
        </w:rPr>
        <w:t xml:space="preserve">What is the network behavior (including hosts, domains and IP addresses accessed)? </w:t>
      </w:r>
    </w:p>
    <w:p w:rsidR="00B76398" w:rsidRDefault="00B76398" w:rsidP="00B76398">
      <w:pPr>
        <w:pStyle w:val="Default"/>
        <w:rPr>
          <w:rFonts w:ascii="Arial" w:hAnsi="Arial" w:cs="Arial"/>
          <w:sz w:val="23"/>
          <w:szCs w:val="23"/>
        </w:rPr>
      </w:pPr>
    </w:p>
    <w:p w:rsidR="00B76398" w:rsidRDefault="00B76398" w:rsidP="00B76398">
      <w:pPr>
        <w:pStyle w:val="Default"/>
        <w:rPr>
          <w:rFonts w:ascii="Arial" w:hAnsi="Arial" w:cs="Arial"/>
          <w:sz w:val="23"/>
          <w:szCs w:val="23"/>
        </w:rPr>
      </w:pPr>
    </w:p>
    <w:p w:rsidR="00B76398" w:rsidRDefault="00B76398" w:rsidP="00C94FB6">
      <w:pPr>
        <w:pStyle w:val="Default"/>
        <w:numPr>
          <w:ilvl w:val="0"/>
          <w:numId w:val="5"/>
        </w:numPr>
        <w:rPr>
          <w:rFonts w:ascii="Arial" w:hAnsi="Arial" w:cs="Arial"/>
          <w:sz w:val="23"/>
          <w:szCs w:val="23"/>
        </w:rPr>
      </w:pPr>
      <w:r>
        <w:rPr>
          <w:rFonts w:ascii="Arial" w:hAnsi="Arial" w:cs="Arial"/>
          <w:sz w:val="23"/>
          <w:szCs w:val="23"/>
        </w:rPr>
        <w:t xml:space="preserve">What are the time and local system dependent features? </w:t>
      </w:r>
    </w:p>
    <w:p w:rsidR="00B76398" w:rsidRDefault="00B76398" w:rsidP="00B76398">
      <w:pPr>
        <w:pStyle w:val="Default"/>
        <w:rPr>
          <w:rFonts w:ascii="Arial" w:hAnsi="Arial" w:cs="Arial"/>
          <w:sz w:val="23"/>
          <w:szCs w:val="23"/>
        </w:rPr>
      </w:pPr>
    </w:p>
    <w:p w:rsidR="00B76398" w:rsidRDefault="00B76398" w:rsidP="00B76398">
      <w:pPr>
        <w:pStyle w:val="Default"/>
        <w:rPr>
          <w:rFonts w:ascii="Arial" w:hAnsi="Arial" w:cs="Arial"/>
          <w:sz w:val="23"/>
          <w:szCs w:val="23"/>
        </w:rPr>
      </w:pPr>
    </w:p>
    <w:p w:rsidR="00B76398" w:rsidRDefault="00B76398" w:rsidP="00C94FB6">
      <w:pPr>
        <w:pStyle w:val="Default"/>
        <w:numPr>
          <w:ilvl w:val="0"/>
          <w:numId w:val="5"/>
        </w:numPr>
        <w:rPr>
          <w:rFonts w:ascii="Arial" w:hAnsi="Arial" w:cs="Arial"/>
          <w:sz w:val="23"/>
          <w:szCs w:val="23"/>
        </w:rPr>
      </w:pPr>
      <w:r>
        <w:rPr>
          <w:rFonts w:ascii="Arial" w:hAnsi="Arial" w:cs="Arial"/>
          <w:sz w:val="23"/>
          <w:szCs w:val="23"/>
        </w:rPr>
        <w:t xml:space="preserve">What is method and means by which this sample communicates to the external environment? </w:t>
      </w:r>
    </w:p>
    <w:p w:rsidR="00B76398" w:rsidRDefault="00B76398" w:rsidP="00B76398">
      <w:pPr>
        <w:pStyle w:val="Default"/>
        <w:rPr>
          <w:rFonts w:ascii="Arial" w:hAnsi="Arial" w:cs="Arial"/>
          <w:sz w:val="23"/>
          <w:szCs w:val="23"/>
        </w:rPr>
      </w:pPr>
    </w:p>
    <w:p w:rsidR="00B76398" w:rsidRDefault="00B76398" w:rsidP="00B76398">
      <w:pPr>
        <w:pStyle w:val="Default"/>
        <w:rPr>
          <w:rFonts w:ascii="Arial" w:hAnsi="Arial" w:cs="Arial"/>
          <w:sz w:val="23"/>
          <w:szCs w:val="23"/>
        </w:rPr>
      </w:pPr>
    </w:p>
    <w:p w:rsidR="00B76398" w:rsidRDefault="00B76398" w:rsidP="00C94FB6">
      <w:pPr>
        <w:pStyle w:val="Default"/>
        <w:numPr>
          <w:ilvl w:val="0"/>
          <w:numId w:val="5"/>
        </w:numPr>
        <w:rPr>
          <w:rFonts w:ascii="Arial" w:hAnsi="Arial" w:cs="Arial"/>
          <w:sz w:val="23"/>
          <w:szCs w:val="23"/>
        </w:rPr>
      </w:pPr>
      <w:r>
        <w:rPr>
          <w:rFonts w:ascii="Arial" w:hAnsi="Arial" w:cs="Arial"/>
          <w:sz w:val="23"/>
          <w:szCs w:val="23"/>
        </w:rPr>
        <w:t xml:space="preserve">What is the original infection vector and propagation methodology? </w:t>
      </w:r>
    </w:p>
    <w:p w:rsidR="00B76398" w:rsidRDefault="00DF14D6" w:rsidP="00DF14D6">
      <w:pPr>
        <w:pStyle w:val="Default"/>
        <w:numPr>
          <w:ilvl w:val="0"/>
          <w:numId w:val="4"/>
        </w:numPr>
        <w:rPr>
          <w:rFonts w:ascii="Arial" w:hAnsi="Arial" w:cs="Arial"/>
          <w:sz w:val="23"/>
          <w:szCs w:val="23"/>
        </w:rPr>
      </w:pPr>
      <w:r>
        <w:rPr>
          <w:rFonts w:ascii="Arial" w:hAnsi="Arial" w:cs="Arial"/>
          <w:sz w:val="23"/>
          <w:szCs w:val="23"/>
        </w:rPr>
        <w:t>Trojan Worm</w:t>
      </w:r>
    </w:p>
    <w:p w:rsidR="00B76398" w:rsidRDefault="00B76398" w:rsidP="00B76398">
      <w:pPr>
        <w:pStyle w:val="Default"/>
        <w:rPr>
          <w:rFonts w:ascii="Arial" w:hAnsi="Arial" w:cs="Arial"/>
          <w:sz w:val="23"/>
          <w:szCs w:val="23"/>
        </w:rPr>
      </w:pPr>
    </w:p>
    <w:p w:rsidR="00B76398" w:rsidRDefault="00B76398" w:rsidP="00C94FB6">
      <w:pPr>
        <w:pStyle w:val="Default"/>
        <w:numPr>
          <w:ilvl w:val="0"/>
          <w:numId w:val="5"/>
        </w:numPr>
        <w:rPr>
          <w:rFonts w:ascii="Arial" w:hAnsi="Arial" w:cs="Arial"/>
          <w:sz w:val="23"/>
          <w:szCs w:val="23"/>
        </w:rPr>
      </w:pPr>
      <w:r>
        <w:rPr>
          <w:rFonts w:ascii="Arial" w:hAnsi="Arial" w:cs="Arial"/>
          <w:sz w:val="23"/>
          <w:szCs w:val="23"/>
        </w:rPr>
        <w:t xml:space="preserve">What use does this sample make of encryption for storage, communication? </w:t>
      </w:r>
    </w:p>
    <w:p w:rsidR="00B76398" w:rsidRDefault="00B76398" w:rsidP="00B76398">
      <w:pPr>
        <w:pStyle w:val="Default"/>
        <w:rPr>
          <w:rFonts w:ascii="Arial" w:hAnsi="Arial" w:cs="Arial"/>
          <w:sz w:val="23"/>
          <w:szCs w:val="23"/>
        </w:rPr>
      </w:pPr>
    </w:p>
    <w:p w:rsidR="00B76398" w:rsidRDefault="00B76398" w:rsidP="00B76398">
      <w:pPr>
        <w:pStyle w:val="Default"/>
        <w:rPr>
          <w:rFonts w:ascii="Arial" w:hAnsi="Arial" w:cs="Arial"/>
          <w:sz w:val="23"/>
          <w:szCs w:val="23"/>
        </w:rPr>
      </w:pPr>
    </w:p>
    <w:p w:rsidR="00B76398" w:rsidRPr="00C94FB6" w:rsidRDefault="00B76398" w:rsidP="00B76398">
      <w:pPr>
        <w:pStyle w:val="Default"/>
        <w:numPr>
          <w:ilvl w:val="0"/>
          <w:numId w:val="5"/>
        </w:numPr>
        <w:rPr>
          <w:rFonts w:ascii="Arial" w:hAnsi="Arial" w:cs="Arial"/>
          <w:sz w:val="23"/>
          <w:szCs w:val="23"/>
        </w:rPr>
      </w:pPr>
      <w:r>
        <w:rPr>
          <w:rFonts w:ascii="Arial" w:hAnsi="Arial" w:cs="Arial"/>
          <w:sz w:val="23"/>
          <w:szCs w:val="23"/>
        </w:rPr>
        <w:t xml:space="preserve">What self-modifying or encrypted code does this sample employ? </w:t>
      </w:r>
    </w:p>
    <w:p w:rsidR="00B76398" w:rsidRDefault="00B76398" w:rsidP="00B76398">
      <w:pPr>
        <w:pStyle w:val="Default"/>
        <w:numPr>
          <w:ilvl w:val="0"/>
          <w:numId w:val="3"/>
        </w:numPr>
        <w:rPr>
          <w:rFonts w:ascii="Arial" w:hAnsi="Arial" w:cs="Arial"/>
          <w:sz w:val="23"/>
          <w:szCs w:val="23"/>
        </w:rPr>
      </w:pPr>
      <w:proofErr w:type="spellStart"/>
      <w:r>
        <w:rPr>
          <w:rFonts w:ascii="Arial" w:hAnsi="Arial" w:cs="Arial"/>
          <w:sz w:val="23"/>
          <w:szCs w:val="23"/>
        </w:rPr>
        <w:t>share.exe</w:t>
      </w:r>
      <w:proofErr w:type="spellEnd"/>
      <w:r>
        <w:rPr>
          <w:rFonts w:ascii="Arial" w:hAnsi="Arial" w:cs="Arial"/>
          <w:sz w:val="23"/>
          <w:szCs w:val="23"/>
        </w:rPr>
        <w:t xml:space="preserve"> file properties changed from 882 Bytes </w:t>
      </w:r>
      <w:r w:rsidRPr="00B76398">
        <w:rPr>
          <w:rFonts w:ascii="Arial" w:hAnsi="Arial" w:cs="Arial"/>
          <w:sz w:val="23"/>
          <w:szCs w:val="23"/>
        </w:rPr>
        <w:sym w:font="Wingdings" w:char="F0E0"/>
      </w:r>
      <w:r>
        <w:rPr>
          <w:rFonts w:ascii="Arial" w:hAnsi="Arial" w:cs="Arial"/>
          <w:sz w:val="23"/>
          <w:szCs w:val="23"/>
        </w:rPr>
        <w:t xml:space="preserve"> 32 KB</w:t>
      </w:r>
    </w:p>
    <w:p w:rsidR="00B76398" w:rsidRDefault="00B76398" w:rsidP="00B76398">
      <w:pPr>
        <w:pStyle w:val="Default"/>
        <w:numPr>
          <w:ilvl w:val="0"/>
          <w:numId w:val="3"/>
        </w:numPr>
        <w:rPr>
          <w:rFonts w:ascii="Arial" w:hAnsi="Arial" w:cs="Arial"/>
          <w:sz w:val="23"/>
          <w:szCs w:val="23"/>
        </w:rPr>
      </w:pPr>
      <w:proofErr w:type="spellStart"/>
      <w:r>
        <w:rPr>
          <w:rFonts w:ascii="Arial" w:hAnsi="Arial" w:cs="Arial"/>
          <w:sz w:val="23"/>
          <w:szCs w:val="23"/>
        </w:rPr>
        <w:t>update.exe</w:t>
      </w:r>
      <w:proofErr w:type="spellEnd"/>
      <w:r>
        <w:rPr>
          <w:rFonts w:ascii="Arial" w:hAnsi="Arial" w:cs="Arial"/>
          <w:sz w:val="23"/>
          <w:szCs w:val="23"/>
        </w:rPr>
        <w:t xml:space="preserve"> disappeared after running</w:t>
      </w:r>
    </w:p>
    <w:p w:rsidR="00B76398" w:rsidRDefault="00B76398" w:rsidP="00B76398">
      <w:pPr>
        <w:pStyle w:val="Default"/>
        <w:numPr>
          <w:ilvl w:val="0"/>
          <w:numId w:val="3"/>
        </w:numPr>
        <w:rPr>
          <w:rFonts w:ascii="Arial" w:hAnsi="Arial" w:cs="Arial"/>
          <w:sz w:val="23"/>
          <w:szCs w:val="23"/>
        </w:rPr>
      </w:pPr>
    </w:p>
    <w:p w:rsidR="00B76398" w:rsidRDefault="00B76398" w:rsidP="00B76398">
      <w:pPr>
        <w:pStyle w:val="Default"/>
        <w:rPr>
          <w:rFonts w:ascii="Arial" w:hAnsi="Arial" w:cs="Arial"/>
          <w:sz w:val="23"/>
          <w:szCs w:val="23"/>
        </w:rPr>
      </w:pPr>
    </w:p>
    <w:p w:rsidR="00B76398" w:rsidRDefault="00B76398" w:rsidP="00C94FB6">
      <w:pPr>
        <w:pStyle w:val="Default"/>
        <w:numPr>
          <w:ilvl w:val="0"/>
          <w:numId w:val="5"/>
        </w:numPr>
        <w:rPr>
          <w:rFonts w:ascii="Arial" w:hAnsi="Arial" w:cs="Arial"/>
          <w:sz w:val="23"/>
          <w:szCs w:val="23"/>
        </w:rPr>
      </w:pPr>
      <w:r>
        <w:rPr>
          <w:rFonts w:ascii="Arial" w:hAnsi="Arial" w:cs="Arial"/>
          <w:sz w:val="23"/>
          <w:szCs w:val="23"/>
        </w:rPr>
        <w:lastRenderedPageBreak/>
        <w:t xml:space="preserve">What ancillary information is available concerning the development of this sample (compiler type, country of origin, author names/handles, etc.) </w:t>
      </w:r>
    </w:p>
    <w:p w:rsidR="008A67B0" w:rsidRDefault="008A67B0"/>
    <w:sectPr w:rsidR="008A67B0" w:rsidSect="00483E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DD4" w:rsidRDefault="005E5DD4" w:rsidP="00B76398">
      <w:r>
        <w:separator/>
      </w:r>
    </w:p>
  </w:endnote>
  <w:endnote w:type="continuationSeparator" w:id="0">
    <w:p w:rsidR="005E5DD4" w:rsidRDefault="005E5DD4" w:rsidP="00B7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DD4" w:rsidRDefault="005E5DD4" w:rsidP="00B76398">
      <w:r>
        <w:separator/>
      </w:r>
    </w:p>
  </w:footnote>
  <w:footnote w:type="continuationSeparator" w:id="0">
    <w:p w:rsidR="005E5DD4" w:rsidRDefault="005E5DD4" w:rsidP="00B76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35" w:type="dxa"/>
      <w:jc w:val="center"/>
      <w:tblLook w:val="04A0" w:firstRow="1" w:lastRow="0" w:firstColumn="1" w:lastColumn="0" w:noHBand="0" w:noVBand="1"/>
    </w:tblPr>
    <w:tblGrid>
      <w:gridCol w:w="3562"/>
      <w:gridCol w:w="2913"/>
      <w:gridCol w:w="3060"/>
    </w:tblGrid>
    <w:tr w:rsidR="00AF3BD6" w:rsidTr="00AF3BD6">
      <w:trPr>
        <w:trHeight w:val="440"/>
        <w:jc w:val="center"/>
      </w:trPr>
      <w:tc>
        <w:tcPr>
          <w:tcW w:w="3562" w:type="dxa"/>
          <w:vMerge w:val="restart"/>
        </w:tcPr>
        <w:p w:rsidR="00F553D8" w:rsidRDefault="00F553D8" w:rsidP="00F553D8">
          <w:pPr>
            <w:pStyle w:val="Header"/>
          </w:pPr>
          <w:r w:rsidRPr="00C30988">
            <w:rPr>
              <w:b/>
            </w:rPr>
            <w:t>Final Project</w:t>
          </w:r>
          <w:r w:rsidR="00AF3BD6">
            <w:t xml:space="preserve"> – Malware Analysis</w:t>
          </w:r>
        </w:p>
        <w:p w:rsidR="00F553D8" w:rsidRDefault="00F553D8" w:rsidP="00F553D8">
          <w:pPr>
            <w:pStyle w:val="Header"/>
          </w:pPr>
          <w:r w:rsidRPr="00C30988">
            <w:rPr>
              <w:b/>
            </w:rPr>
            <w:t xml:space="preserve">COMP4970 </w:t>
          </w:r>
          <w:r>
            <w:t>– Reverse Engineering</w:t>
          </w:r>
        </w:p>
        <w:p w:rsidR="00F553D8" w:rsidRPr="00C30988" w:rsidRDefault="00F553D8" w:rsidP="00F553D8">
          <w:pPr>
            <w:pStyle w:val="Header"/>
            <w:rPr>
              <w:b/>
            </w:rPr>
          </w:pPr>
          <w:r w:rsidRPr="00C30988">
            <w:rPr>
              <w:b/>
            </w:rPr>
            <w:t>Summer 2018</w:t>
          </w:r>
        </w:p>
      </w:tc>
      <w:tc>
        <w:tcPr>
          <w:tcW w:w="2913" w:type="dxa"/>
          <w:tcBorders>
            <w:bottom w:val="nil"/>
            <w:right w:val="nil"/>
          </w:tcBorders>
          <w:vAlign w:val="center"/>
        </w:tcPr>
        <w:p w:rsidR="00F553D8" w:rsidRPr="00AF3BD6" w:rsidRDefault="00F553D8" w:rsidP="00F553D8">
          <w:pPr>
            <w:pStyle w:val="Header"/>
            <w:jc w:val="center"/>
            <w:rPr>
              <w:color w:val="767171" w:themeColor="background2" w:themeShade="80"/>
            </w:rPr>
          </w:pPr>
          <w:r w:rsidRPr="00AF3BD6">
            <w:rPr>
              <w:color w:val="767171" w:themeColor="background2" w:themeShade="80"/>
            </w:rPr>
            <w:t>Tran, Don (DZT0021)</w:t>
          </w:r>
        </w:p>
      </w:tc>
      <w:tc>
        <w:tcPr>
          <w:tcW w:w="3060" w:type="dxa"/>
          <w:tcBorders>
            <w:left w:val="nil"/>
            <w:bottom w:val="nil"/>
          </w:tcBorders>
          <w:vAlign w:val="center"/>
        </w:tcPr>
        <w:p w:rsidR="00F553D8" w:rsidRPr="00AF3BD6" w:rsidRDefault="00F553D8" w:rsidP="00F553D8">
          <w:pPr>
            <w:pStyle w:val="Header"/>
            <w:jc w:val="center"/>
            <w:rPr>
              <w:color w:val="767171" w:themeColor="background2" w:themeShade="80"/>
            </w:rPr>
          </w:pPr>
          <w:r w:rsidRPr="00AF3BD6">
            <w:rPr>
              <w:color w:val="767171" w:themeColor="background2" w:themeShade="80"/>
            </w:rPr>
            <w:t>Patterson, Robert (RLP0035</w:t>
          </w:r>
          <w:r w:rsidR="00AF3BD6" w:rsidRPr="00AF3BD6">
            <w:rPr>
              <w:color w:val="767171" w:themeColor="background2" w:themeShade="80"/>
            </w:rPr>
            <w:t>)</w:t>
          </w:r>
        </w:p>
      </w:tc>
    </w:tr>
    <w:tr w:rsidR="00AF3BD6" w:rsidTr="00AF3BD6">
      <w:trPr>
        <w:jc w:val="center"/>
      </w:trPr>
      <w:tc>
        <w:tcPr>
          <w:tcW w:w="3562" w:type="dxa"/>
          <w:vMerge/>
        </w:tcPr>
        <w:p w:rsidR="00F553D8" w:rsidRDefault="00F553D8">
          <w:pPr>
            <w:pStyle w:val="Header"/>
          </w:pPr>
        </w:p>
      </w:tc>
      <w:tc>
        <w:tcPr>
          <w:tcW w:w="2913" w:type="dxa"/>
          <w:tcBorders>
            <w:top w:val="nil"/>
            <w:right w:val="nil"/>
          </w:tcBorders>
          <w:vAlign w:val="center"/>
        </w:tcPr>
        <w:p w:rsidR="00F553D8" w:rsidRPr="00AF3BD6" w:rsidRDefault="00AF3BD6" w:rsidP="00F553D8">
          <w:pPr>
            <w:pStyle w:val="Header"/>
            <w:jc w:val="center"/>
            <w:rPr>
              <w:color w:val="767171" w:themeColor="background2" w:themeShade="80"/>
            </w:rPr>
          </w:pPr>
          <w:r w:rsidRPr="00AF3BD6">
            <w:rPr>
              <w:color w:val="767171" w:themeColor="background2" w:themeShade="80"/>
            </w:rPr>
            <w:t>McCarthy, Evan (ESM0012)</w:t>
          </w:r>
        </w:p>
      </w:tc>
      <w:tc>
        <w:tcPr>
          <w:tcW w:w="3060" w:type="dxa"/>
          <w:tcBorders>
            <w:top w:val="nil"/>
            <w:left w:val="nil"/>
          </w:tcBorders>
          <w:vAlign w:val="center"/>
        </w:tcPr>
        <w:p w:rsidR="00F553D8" w:rsidRPr="00AF3BD6" w:rsidRDefault="00AF3BD6" w:rsidP="00F553D8">
          <w:pPr>
            <w:pStyle w:val="Header"/>
            <w:jc w:val="center"/>
            <w:rPr>
              <w:color w:val="767171" w:themeColor="background2" w:themeShade="80"/>
            </w:rPr>
          </w:pPr>
          <w:r w:rsidRPr="00AF3BD6">
            <w:rPr>
              <w:color w:val="767171" w:themeColor="background2" w:themeShade="80"/>
            </w:rPr>
            <w:t>Shafer, Cole (CSS0038)</w:t>
          </w:r>
        </w:p>
      </w:tc>
    </w:tr>
  </w:tbl>
  <w:p w:rsidR="00F553D8" w:rsidRDefault="00F55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017A"/>
    <w:multiLevelType w:val="hybridMultilevel"/>
    <w:tmpl w:val="AE1E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33F04"/>
    <w:multiLevelType w:val="hybridMultilevel"/>
    <w:tmpl w:val="250A4F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0D4FAB"/>
    <w:multiLevelType w:val="hybridMultilevel"/>
    <w:tmpl w:val="3D30D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761A48"/>
    <w:multiLevelType w:val="hybridMultilevel"/>
    <w:tmpl w:val="E9A8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B727C"/>
    <w:multiLevelType w:val="hybridMultilevel"/>
    <w:tmpl w:val="0012AE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CEF4CBD"/>
    <w:multiLevelType w:val="hybridMultilevel"/>
    <w:tmpl w:val="77D2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AD69C2"/>
    <w:multiLevelType w:val="hybridMultilevel"/>
    <w:tmpl w:val="1B806E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730A87"/>
    <w:multiLevelType w:val="multilevel"/>
    <w:tmpl w:val="FB36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46F1B"/>
    <w:multiLevelType w:val="hybridMultilevel"/>
    <w:tmpl w:val="773C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A1A3C"/>
    <w:multiLevelType w:val="hybridMultilevel"/>
    <w:tmpl w:val="2EA0F9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8"/>
  </w:num>
  <w:num w:numId="4">
    <w:abstractNumId w:val="0"/>
  </w:num>
  <w:num w:numId="5">
    <w:abstractNumId w:val="1"/>
  </w:num>
  <w:num w:numId="6">
    <w:abstractNumId w:val="5"/>
  </w:num>
  <w:num w:numId="7">
    <w:abstractNumId w:val="2"/>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98"/>
    <w:rsid w:val="00174F68"/>
    <w:rsid w:val="001C369D"/>
    <w:rsid w:val="002F41D8"/>
    <w:rsid w:val="00396138"/>
    <w:rsid w:val="00483ED6"/>
    <w:rsid w:val="005E5DD4"/>
    <w:rsid w:val="005F0095"/>
    <w:rsid w:val="008A67B0"/>
    <w:rsid w:val="008C3E71"/>
    <w:rsid w:val="00AD3539"/>
    <w:rsid w:val="00AF3BD6"/>
    <w:rsid w:val="00B46237"/>
    <w:rsid w:val="00B76398"/>
    <w:rsid w:val="00BE2106"/>
    <w:rsid w:val="00C30988"/>
    <w:rsid w:val="00C5089A"/>
    <w:rsid w:val="00C94FB6"/>
    <w:rsid w:val="00CA1FFD"/>
    <w:rsid w:val="00D56DBB"/>
    <w:rsid w:val="00DF14D6"/>
    <w:rsid w:val="00EC3F57"/>
    <w:rsid w:val="00F553D8"/>
    <w:rsid w:val="00FF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C6BE"/>
  <w15:chartTrackingRefBased/>
  <w15:docId w15:val="{92045D01-FD37-CC45-8547-C8C9BC7F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398"/>
    <w:pPr>
      <w:tabs>
        <w:tab w:val="center" w:pos="4680"/>
        <w:tab w:val="right" w:pos="9360"/>
      </w:tabs>
    </w:pPr>
  </w:style>
  <w:style w:type="character" w:customStyle="1" w:styleId="HeaderChar">
    <w:name w:val="Header Char"/>
    <w:basedOn w:val="DefaultParagraphFont"/>
    <w:link w:val="Header"/>
    <w:uiPriority w:val="99"/>
    <w:rsid w:val="00B76398"/>
  </w:style>
  <w:style w:type="paragraph" w:styleId="Footer">
    <w:name w:val="footer"/>
    <w:basedOn w:val="Normal"/>
    <w:link w:val="FooterChar"/>
    <w:uiPriority w:val="99"/>
    <w:unhideWhenUsed/>
    <w:rsid w:val="00B76398"/>
    <w:pPr>
      <w:tabs>
        <w:tab w:val="center" w:pos="4680"/>
        <w:tab w:val="right" w:pos="9360"/>
      </w:tabs>
    </w:pPr>
  </w:style>
  <w:style w:type="character" w:customStyle="1" w:styleId="FooterChar">
    <w:name w:val="Footer Char"/>
    <w:basedOn w:val="DefaultParagraphFont"/>
    <w:link w:val="Footer"/>
    <w:uiPriority w:val="99"/>
    <w:rsid w:val="00B76398"/>
  </w:style>
  <w:style w:type="paragraph" w:customStyle="1" w:styleId="Default">
    <w:name w:val="Default"/>
    <w:rsid w:val="00B76398"/>
    <w:pPr>
      <w:autoSpaceDE w:val="0"/>
      <w:autoSpaceDN w:val="0"/>
      <w:adjustRightInd w:val="0"/>
    </w:pPr>
    <w:rPr>
      <w:rFonts w:ascii="Symbol" w:hAnsi="Symbol" w:cs="Symbol"/>
      <w:color w:val="000000"/>
    </w:rPr>
  </w:style>
  <w:style w:type="table" w:styleId="TableGrid">
    <w:name w:val="Table Grid"/>
    <w:basedOn w:val="TableNormal"/>
    <w:uiPriority w:val="39"/>
    <w:rsid w:val="00F55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539"/>
    <w:pPr>
      <w:ind w:left="720"/>
      <w:contextualSpacing/>
    </w:pPr>
  </w:style>
  <w:style w:type="character" w:customStyle="1" w:styleId="apple-converted-space">
    <w:name w:val="apple-converted-space"/>
    <w:basedOn w:val="DefaultParagraphFont"/>
    <w:rsid w:val="008C3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324682">
      <w:bodyDiv w:val="1"/>
      <w:marLeft w:val="0"/>
      <w:marRight w:val="0"/>
      <w:marTop w:val="0"/>
      <w:marBottom w:val="0"/>
      <w:divBdr>
        <w:top w:val="none" w:sz="0" w:space="0" w:color="auto"/>
        <w:left w:val="none" w:sz="0" w:space="0" w:color="auto"/>
        <w:bottom w:val="none" w:sz="0" w:space="0" w:color="auto"/>
        <w:right w:val="none" w:sz="0" w:space="0" w:color="auto"/>
      </w:divBdr>
    </w:div>
    <w:div w:id="790058131">
      <w:bodyDiv w:val="1"/>
      <w:marLeft w:val="0"/>
      <w:marRight w:val="0"/>
      <w:marTop w:val="0"/>
      <w:marBottom w:val="0"/>
      <w:divBdr>
        <w:top w:val="none" w:sz="0" w:space="0" w:color="auto"/>
        <w:left w:val="none" w:sz="0" w:space="0" w:color="auto"/>
        <w:bottom w:val="none" w:sz="0" w:space="0" w:color="auto"/>
        <w:right w:val="none" w:sz="0" w:space="0" w:color="auto"/>
      </w:divBdr>
    </w:div>
    <w:div w:id="1629167328">
      <w:bodyDiv w:val="1"/>
      <w:marLeft w:val="0"/>
      <w:marRight w:val="0"/>
      <w:marTop w:val="0"/>
      <w:marBottom w:val="0"/>
      <w:divBdr>
        <w:top w:val="none" w:sz="0" w:space="0" w:color="auto"/>
        <w:left w:val="none" w:sz="0" w:space="0" w:color="auto"/>
        <w:bottom w:val="none" w:sz="0" w:space="0" w:color="auto"/>
        <w:right w:val="none" w:sz="0" w:space="0" w:color="auto"/>
      </w:divBdr>
    </w:div>
    <w:div w:id="1910964615">
      <w:bodyDiv w:val="1"/>
      <w:marLeft w:val="0"/>
      <w:marRight w:val="0"/>
      <w:marTop w:val="0"/>
      <w:marBottom w:val="0"/>
      <w:divBdr>
        <w:top w:val="none" w:sz="0" w:space="0" w:color="auto"/>
        <w:left w:val="none" w:sz="0" w:space="0" w:color="auto"/>
        <w:bottom w:val="none" w:sz="0" w:space="0" w:color="auto"/>
        <w:right w:val="none" w:sz="0" w:space="0" w:color="auto"/>
      </w:divBdr>
    </w:div>
    <w:div w:id="204448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65F58-CBF4-874D-89E1-A18DA37F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Tran</dc:creator>
  <cp:keywords/>
  <dc:description/>
  <cp:lastModifiedBy>Don Tran</cp:lastModifiedBy>
  <cp:revision>9</cp:revision>
  <dcterms:created xsi:type="dcterms:W3CDTF">2018-07-25T19:11:00Z</dcterms:created>
  <dcterms:modified xsi:type="dcterms:W3CDTF">2018-07-28T07:30:00Z</dcterms:modified>
</cp:coreProperties>
</file>