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https://datatracker.ietf.org/doc/html/rfc2616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VirusTotal</w:t>
        </w:r>
      </w:hyperlink>
      <w:r w:rsidDel="00000000" w:rsidR="00000000" w:rsidRPr="00000000">
        <w:rPr>
          <w:color w:val="1f1f1f"/>
          <w:rtl w:val="0"/>
        </w:rPr>
        <w:t xml:space="preserve"> is a service that allows anyone to analyze suspicious files, domains, URLs, and IP addresses for malicious content.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MITRE ATT&amp;CK®</w:t>
        </w:r>
      </w:hyperlink>
      <w:r w:rsidDel="00000000" w:rsidR="00000000" w:rsidRPr="00000000">
        <w:rPr>
          <w:color w:val="1f1f1f"/>
          <w:rtl w:val="0"/>
        </w:rPr>
        <w:t xml:space="preserve"> is a knowledge base of adversary tactics and techniques based on real-world observations.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OSINT Framework</w:t>
        </w:r>
      </w:hyperlink>
      <w:r w:rsidDel="00000000" w:rsidR="00000000" w:rsidRPr="00000000">
        <w:rPr>
          <w:color w:val="1f1f1f"/>
          <w:rtl w:val="0"/>
        </w:rPr>
        <w:t xml:space="preserve"> is a web-based interface where you can find OSINT tools for almost any kind of source or platform.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16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Have I been Pwned</w:t>
        </w:r>
      </w:hyperlink>
      <w:r w:rsidDel="00000000" w:rsidR="00000000" w:rsidRPr="00000000">
        <w:rPr>
          <w:color w:val="1f1f1f"/>
          <w:rtl w:val="0"/>
        </w:rPr>
        <w:t xml:space="preserve"> is a tool that can be used to search for breached email accounts.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0" w:firstLine="0"/>
        <w:rPr>
          <w:color w:val="1f1f1f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https://www.youtube.com/watch?v=9Hd8QJmZQUc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ab/>
        <w:t xml:space="preserve">Security+ exam cram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Maltego</w:t>
      </w:r>
      <w:r w:rsidDel="00000000" w:rsidR="00000000" w:rsidRPr="00000000">
        <w:rPr>
          <w:color w:val="1f1f1f"/>
          <w:rtl w:val="0"/>
        </w:rPr>
        <w:t xml:space="preserve">: A data mining tool that allows for graphical link analysis.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https://www.youtube.com/watch?v=GwBiJqa_nEc</w:t>
        </w:r>
      </w:hyperlink>
      <w:r w:rsidDel="00000000" w:rsidR="00000000" w:rsidRPr="00000000">
        <w:rPr>
          <w:color w:val="1f1f1f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Shodan</w:t>
      </w:r>
      <w:r w:rsidDel="00000000" w:rsidR="00000000" w:rsidRPr="00000000">
        <w:rPr>
          <w:color w:val="1f1f1f"/>
          <w:rtl w:val="0"/>
        </w:rPr>
        <w:t xml:space="preserve">: A search engine for internet-connected devices.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1f1f1f"/>
          <w:sz w:val="26"/>
          <w:szCs w:val="26"/>
        </w:rPr>
      </w:pPr>
      <w:bookmarkStart w:colFirst="0" w:colLast="0" w:name="_ooh097nyarvd" w:id="0"/>
      <w:bookmarkEnd w:id="0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Jotti malware scan</w:t>
      </w:r>
    </w:p>
    <w:p w:rsidR="00000000" w:rsidDel="00000000" w:rsidP="00000000" w:rsidRDefault="00000000" w:rsidRPr="00000000" w14:paraId="0000000B">
      <w:pPr>
        <w:shd w:fill="ffffff" w:val="clear"/>
        <w:rPr>
          <w:color w:val="1f1f1f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Jotti's malware scan</w:t>
        </w:r>
      </w:hyperlink>
      <w:r w:rsidDel="00000000" w:rsidR="00000000" w:rsidRPr="00000000">
        <w:rPr>
          <w:color w:val="1f1f1f"/>
          <w:rtl w:val="0"/>
        </w:rPr>
        <w:t xml:space="preserve"> is a free service that lets you scan suspicious files with several antivirus programs. There are some limitations to the number of files that you can submit.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dsmhro3ecgzb" w:id="1"/>
      <w:bookmarkEnd w:id="1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Urlscan.io</w:t>
      </w:r>
    </w:p>
    <w:p w:rsidR="00000000" w:rsidDel="00000000" w:rsidP="00000000" w:rsidRDefault="00000000" w:rsidRPr="00000000" w14:paraId="0000000D">
      <w:pPr>
        <w:shd w:fill="ffffff" w:val="clear"/>
        <w:rPr>
          <w:color w:val="1f1f1f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Urlscan.io</w:t>
        </w:r>
      </w:hyperlink>
      <w:r w:rsidDel="00000000" w:rsidR="00000000" w:rsidRPr="00000000">
        <w:rPr>
          <w:color w:val="1f1f1f"/>
          <w:rtl w:val="0"/>
        </w:rPr>
        <w:t xml:space="preserve"> is a free service that scans and analyzes URLs and provides a detailed report summarizing the URL information.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rrko8pydm1j2" w:id="2"/>
      <w:bookmarkEnd w:id="2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MalwareBazaar</w:t>
      </w:r>
    </w:p>
    <w:p w:rsidR="00000000" w:rsidDel="00000000" w:rsidP="00000000" w:rsidRDefault="00000000" w:rsidRPr="00000000" w14:paraId="0000000F">
      <w:pPr>
        <w:shd w:fill="ffffff" w:val="clear"/>
        <w:rPr>
          <w:color w:val="1f1f1f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MalwareBazaar</w:t>
        </w:r>
      </w:hyperlink>
      <w:r w:rsidDel="00000000" w:rsidR="00000000" w:rsidRPr="00000000">
        <w:rPr>
          <w:color w:val="1f1f1f"/>
          <w:rtl w:val="0"/>
        </w:rPr>
        <w:t xml:space="preserve"> is a free repository for malware samples. Malware samples are a great source of threat intelligence that can be used for research purposes. 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demno5pym36q" w:id="3"/>
      <w:bookmarkEnd w:id="3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1. Flatiron School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Cybersecurity Bootcamp</w:t>
      </w:r>
      <w:r w:rsidDel="00000000" w:rsidR="00000000" w:rsidRPr="00000000">
        <w:rPr>
          <w:color w:val="1f1f1f"/>
          <w:rtl w:val="0"/>
        </w:rPr>
        <w:t xml:space="preserve">: Offers a comprehensive program covering fundamental cybersecurity skills, including threat analysis, network security, and ethical hacking.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Website</w:t>
      </w:r>
      <w:r w:rsidDel="00000000" w:rsidR="00000000" w:rsidRPr="00000000">
        <w:rPr>
          <w:color w:val="1f1f1f"/>
          <w:rtl w:val="0"/>
        </w:rPr>
        <w:t xml:space="preserve">:</w:t>
      </w:r>
      <w:hyperlink r:id="rId16">
        <w:r w:rsidDel="00000000" w:rsidR="00000000" w:rsidRPr="00000000">
          <w:rPr>
            <w:color w:val="1f1f1f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Flatiron 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v2l435vsrklh" w:id="4"/>
      <w:bookmarkEnd w:id="4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2. Thinkful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Cybersecurity Bootcamp</w:t>
      </w:r>
      <w:r w:rsidDel="00000000" w:rsidR="00000000" w:rsidRPr="00000000">
        <w:rPr>
          <w:color w:val="1f1f1f"/>
          <w:rtl w:val="0"/>
        </w:rPr>
        <w:t xml:space="preserve">: Provides training in cybersecurity fundamentals, including security analysis, risk management, and network security.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Website</w:t>
      </w:r>
      <w:r w:rsidDel="00000000" w:rsidR="00000000" w:rsidRPr="00000000">
        <w:rPr>
          <w:color w:val="1f1f1f"/>
          <w:rtl w:val="0"/>
        </w:rPr>
        <w:t xml:space="preserve">:</w:t>
      </w:r>
      <w:hyperlink r:id="rId18">
        <w:r w:rsidDel="00000000" w:rsidR="00000000" w:rsidRPr="00000000">
          <w:rPr>
            <w:color w:val="1f1f1f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Thinkful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1znhjaoy5fam" w:id="5"/>
      <w:bookmarkEnd w:id="5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3. Hack The Box Academy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Cybersecurity Training</w:t>
      </w:r>
      <w:r w:rsidDel="00000000" w:rsidR="00000000" w:rsidRPr="00000000">
        <w:rPr>
          <w:color w:val="1f1f1f"/>
          <w:rtl w:val="0"/>
        </w:rPr>
        <w:t xml:space="preserve">: While not a traditional bootcamp, it offers extensive online courses and labs that simulate real-world cybersecurity challenges.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Website</w:t>
      </w:r>
      <w:r w:rsidDel="00000000" w:rsidR="00000000" w:rsidRPr="00000000">
        <w:rPr>
          <w:color w:val="1f1f1f"/>
          <w:rtl w:val="0"/>
        </w:rPr>
        <w:t xml:space="preserve">: Hack The Box Academy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n0cm18mhxbu" w:id="6"/>
      <w:bookmarkEnd w:id="6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4. SANS Cybersecurity Bootcamps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Various Programs</w:t>
      </w:r>
      <w:r w:rsidDel="00000000" w:rsidR="00000000" w:rsidRPr="00000000">
        <w:rPr>
          <w:color w:val="1f1f1f"/>
          <w:rtl w:val="0"/>
        </w:rPr>
        <w:t xml:space="preserve">: SANS offers bootcamps and intensive courses focusing on various aspects of cybersecurity, from entry-level to advanced topics.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Website</w:t>
      </w:r>
      <w:r w:rsidDel="00000000" w:rsidR="00000000" w:rsidRPr="00000000">
        <w:rPr>
          <w:color w:val="1f1f1f"/>
          <w:rtl w:val="0"/>
        </w:rPr>
        <w:t xml:space="preserve">:</w:t>
      </w:r>
      <w:hyperlink r:id="rId20">
        <w:r w:rsidDel="00000000" w:rsidR="00000000" w:rsidRPr="00000000">
          <w:rPr>
            <w:color w:val="1f1f1f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SANS Institute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b99pcdsmfzgy" w:id="7"/>
      <w:bookmarkEnd w:id="7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5. Codeacademy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Cybersecurity Courses</w:t>
      </w:r>
      <w:r w:rsidDel="00000000" w:rsidR="00000000" w:rsidRPr="00000000">
        <w:rPr>
          <w:color w:val="1f1f1f"/>
          <w:rtl w:val="0"/>
        </w:rPr>
        <w:t xml:space="preserve">: Offers several cybersecurity-related courses, though it's more modular and less immersive compared to dedicated bootcamps.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Website</w:t>
      </w:r>
      <w:r w:rsidDel="00000000" w:rsidR="00000000" w:rsidRPr="00000000">
        <w:rPr>
          <w:color w:val="1f1f1f"/>
          <w:rtl w:val="0"/>
        </w:rPr>
        <w:t xml:space="preserve">:</w:t>
      </w:r>
      <w:hyperlink r:id="rId22">
        <w:r w:rsidDel="00000000" w:rsidR="00000000" w:rsidRPr="00000000">
          <w:rPr>
            <w:color w:val="1f1f1f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Codecademy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pwqgyatst86v" w:id="8"/>
      <w:bookmarkEnd w:id="8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6. NexGenT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Cybersecurity Bootcamp</w:t>
      </w:r>
      <w:r w:rsidDel="00000000" w:rsidR="00000000" w:rsidRPr="00000000">
        <w:rPr>
          <w:color w:val="1f1f1f"/>
          <w:rtl w:val="0"/>
        </w:rPr>
        <w:t xml:space="preserve">: Focuses on practical skills for entry-level cybersecurity roles, including network security, system administration, and ethical hacking.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Website</w:t>
      </w:r>
      <w:r w:rsidDel="00000000" w:rsidR="00000000" w:rsidRPr="00000000">
        <w:rPr>
          <w:color w:val="1f1f1f"/>
          <w:rtl w:val="0"/>
        </w:rPr>
        <w:t xml:space="preserve">:</w:t>
      </w:r>
      <w:hyperlink r:id="rId24">
        <w:r w:rsidDel="00000000" w:rsidR="00000000" w:rsidRPr="00000000">
          <w:rPr>
            <w:color w:val="1f1f1f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NexGenT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l0mrdkhag5m" w:id="9"/>
      <w:bookmarkEnd w:id="9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7. Cybersecurity Bootcamp by Kenzie Academy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Full-Time and Part-Time</w:t>
      </w:r>
      <w:r w:rsidDel="00000000" w:rsidR="00000000" w:rsidRPr="00000000">
        <w:rPr>
          <w:color w:val="1f1f1f"/>
          <w:rtl w:val="0"/>
        </w:rPr>
        <w:t xml:space="preserve">: Offers hands-on training in cybersecurity, including threat hunting, network security, and incident response.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Website</w:t>
      </w:r>
      <w:r w:rsidDel="00000000" w:rsidR="00000000" w:rsidRPr="00000000">
        <w:rPr>
          <w:color w:val="1f1f1f"/>
          <w:rtl w:val="0"/>
        </w:rPr>
        <w:t xml:space="preserve">:</w:t>
      </w:r>
      <w:hyperlink r:id="rId26">
        <w:r w:rsidDel="00000000" w:rsidR="00000000" w:rsidRPr="00000000">
          <w:rPr>
            <w:color w:val="1f1f1f"/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Kenzie 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4njujpepheue" w:id="10"/>
      <w:bookmarkEnd w:id="10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8. Bootcamp by the University of Denver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Cybersecurity Bootcamp</w:t>
      </w:r>
      <w:r w:rsidDel="00000000" w:rsidR="00000000" w:rsidRPr="00000000">
        <w:rPr>
          <w:color w:val="1f1f1f"/>
          <w:rtl w:val="0"/>
        </w:rPr>
        <w:t xml:space="preserve">: A university-backed program focusing on practical cybersecurity skills and industry-relevant knowledge.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Website</w:t>
      </w:r>
      <w:r w:rsidDel="00000000" w:rsidR="00000000" w:rsidRPr="00000000">
        <w:rPr>
          <w:color w:val="1f1f1f"/>
          <w:rtl w:val="0"/>
        </w:rPr>
        <w:t xml:space="preserve">: University of Denver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g565gjdb333" w:id="11"/>
      <w:bookmarkEnd w:id="11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9. Evolve Security Academy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Cybersecurity Bootcamp</w:t>
      </w:r>
      <w:r w:rsidDel="00000000" w:rsidR="00000000" w:rsidRPr="00000000">
        <w:rPr>
          <w:color w:val="1f1f1f"/>
          <w:rtl w:val="0"/>
        </w:rPr>
        <w:t xml:space="preserve">: Provides training in various cybersecurity domains, including penetration testing and security operations.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Website</w:t>
      </w:r>
      <w:r w:rsidDel="00000000" w:rsidR="00000000" w:rsidRPr="00000000">
        <w:rPr>
          <w:color w:val="1f1f1f"/>
          <w:rtl w:val="0"/>
        </w:rPr>
        <w:t xml:space="preserve">: Evolve Security Academy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t2lvlvlrlvk4" w:id="12"/>
      <w:bookmarkEnd w:id="12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Online Bootcamps: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Flatiron School</w:t>
      </w:r>
      <w:r w:rsidDel="00000000" w:rsidR="00000000" w:rsidRPr="00000000">
        <w:rPr>
          <w:color w:val="1f1f1f"/>
          <w:rtl w:val="0"/>
        </w:rPr>
        <w:t xml:space="preserve">: Offers online courses in cybersecurity that you can complete from anywhere.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Thinkful</w:t>
      </w:r>
      <w:r w:rsidDel="00000000" w:rsidR="00000000" w:rsidRPr="00000000">
        <w:rPr>
          <w:color w:val="1f1f1f"/>
          <w:rtl w:val="0"/>
        </w:rPr>
        <w:t xml:space="preserve">: Provides an online cybersecurity bootcamp with flexible learning options.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Hack The Box Academy</w:t>
      </w:r>
      <w:r w:rsidDel="00000000" w:rsidR="00000000" w:rsidRPr="00000000">
        <w:rPr>
          <w:color w:val="1f1f1f"/>
          <w:rtl w:val="0"/>
        </w:rPr>
        <w:t xml:space="preserve">: Primarily online, with a focus on practical, hands-on labs and simulations.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SANS Institute</w:t>
      </w:r>
      <w:r w:rsidDel="00000000" w:rsidR="00000000" w:rsidRPr="00000000">
        <w:rPr>
          <w:color w:val="1f1f1f"/>
          <w:rtl w:val="0"/>
        </w:rPr>
        <w:t xml:space="preserve">: Offers online bootcamps and courses, allowing for remote learning.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Codeacademy</w:t>
      </w:r>
      <w:r w:rsidDel="00000000" w:rsidR="00000000" w:rsidRPr="00000000">
        <w:rPr>
          <w:color w:val="1f1f1f"/>
          <w:rtl w:val="0"/>
        </w:rPr>
        <w:t xml:space="preserve">: Online courses that cover various aspects of cybersecurity.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1f1f1f"/>
          <w:sz w:val="26"/>
          <w:szCs w:val="26"/>
        </w:rPr>
      </w:pPr>
      <w:bookmarkStart w:colFirst="0" w:colLast="0" w:name="_nz0onmyqfykr" w:id="13"/>
      <w:bookmarkEnd w:id="13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In-Person Bootcamps: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SANS Institute</w:t>
      </w:r>
      <w:r w:rsidDel="00000000" w:rsidR="00000000" w:rsidRPr="00000000">
        <w:rPr>
          <w:color w:val="1f1f1f"/>
          <w:rtl w:val="0"/>
        </w:rPr>
        <w:t xml:space="preserve">: Also offers in-person bootcamps and training sessions at various locations around the world.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NexGenT</w:t>
      </w:r>
      <w:r w:rsidDel="00000000" w:rsidR="00000000" w:rsidRPr="00000000">
        <w:rPr>
          <w:color w:val="1f1f1f"/>
          <w:rtl w:val="0"/>
        </w:rPr>
        <w:t xml:space="preserve">: Provides in-person bootcamps in certain locations, as well as online options.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Kenzie Academy</w:t>
      </w:r>
      <w:r w:rsidDel="00000000" w:rsidR="00000000" w:rsidRPr="00000000">
        <w:rPr>
          <w:color w:val="1f1f1f"/>
          <w:rtl w:val="0"/>
        </w:rPr>
        <w:t xml:space="preserve">: Offers both in-person and online options, depending on the program.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University of Denver</w:t>
      </w:r>
      <w:r w:rsidDel="00000000" w:rsidR="00000000" w:rsidRPr="00000000">
        <w:rPr>
          <w:color w:val="1f1f1f"/>
          <w:rtl w:val="0"/>
        </w:rPr>
        <w:t xml:space="preserve">: In-person bootcamp options are available at their physical campus.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Splunk 1 hour cram: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https://www.youtube.com/watch?v=YM3UWuvIJyc</w:t>
        </w:r>
      </w:hyperlink>
      <w:r w:rsidDel="00000000" w:rsidR="00000000" w:rsidRPr="00000000">
        <w:rPr>
          <w:color w:val="1f1f1f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ans.org/" TargetMode="External"/><Relationship Id="rId22" Type="http://schemas.openxmlformats.org/officeDocument/2006/relationships/hyperlink" Target="https://www.codecademy.com/" TargetMode="External"/><Relationship Id="rId21" Type="http://schemas.openxmlformats.org/officeDocument/2006/relationships/hyperlink" Target="https://www.sans.org/" TargetMode="External"/><Relationship Id="rId24" Type="http://schemas.openxmlformats.org/officeDocument/2006/relationships/hyperlink" Target="https://nexgent.com/" TargetMode="External"/><Relationship Id="rId23" Type="http://schemas.openxmlformats.org/officeDocument/2006/relationships/hyperlink" Target="https://www.codecadem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sintframework.com/" TargetMode="External"/><Relationship Id="rId26" Type="http://schemas.openxmlformats.org/officeDocument/2006/relationships/hyperlink" Target="https://www.kenzie.academy/" TargetMode="External"/><Relationship Id="rId25" Type="http://schemas.openxmlformats.org/officeDocument/2006/relationships/hyperlink" Target="https://nexgent.com/" TargetMode="External"/><Relationship Id="rId28" Type="http://schemas.openxmlformats.org/officeDocument/2006/relationships/hyperlink" Target="https://www.youtube.com/watch?v=YM3UWuvIJyc" TargetMode="External"/><Relationship Id="rId27" Type="http://schemas.openxmlformats.org/officeDocument/2006/relationships/hyperlink" Target="https://www.kenzie.academy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racker.ietf.org/doc/html/rfc2616" TargetMode="External"/><Relationship Id="rId7" Type="http://schemas.openxmlformats.org/officeDocument/2006/relationships/hyperlink" Target="https://www.virustotal.com/gui/home/upload" TargetMode="External"/><Relationship Id="rId8" Type="http://schemas.openxmlformats.org/officeDocument/2006/relationships/hyperlink" Target="https://attack.mitre.org/" TargetMode="External"/><Relationship Id="rId11" Type="http://schemas.openxmlformats.org/officeDocument/2006/relationships/hyperlink" Target="https://www.youtube.com/watch?v=9Hd8QJmZQUc" TargetMode="External"/><Relationship Id="rId10" Type="http://schemas.openxmlformats.org/officeDocument/2006/relationships/hyperlink" Target="https://haveibeenpwned.com/" TargetMode="External"/><Relationship Id="rId13" Type="http://schemas.openxmlformats.org/officeDocument/2006/relationships/hyperlink" Target="https://virusscan.jotti.org/" TargetMode="External"/><Relationship Id="rId12" Type="http://schemas.openxmlformats.org/officeDocument/2006/relationships/hyperlink" Target="https://www.youtube.com/watch?v=GwBiJqa_nEc" TargetMode="External"/><Relationship Id="rId15" Type="http://schemas.openxmlformats.org/officeDocument/2006/relationships/hyperlink" Target="https://bazaar.abuse.ch/browse/" TargetMode="External"/><Relationship Id="rId14" Type="http://schemas.openxmlformats.org/officeDocument/2006/relationships/hyperlink" Target="https://urlscan.io/" TargetMode="External"/><Relationship Id="rId17" Type="http://schemas.openxmlformats.org/officeDocument/2006/relationships/hyperlink" Target="https://flatironschool.com/" TargetMode="External"/><Relationship Id="rId16" Type="http://schemas.openxmlformats.org/officeDocument/2006/relationships/hyperlink" Target="https://flatironschool.com/" TargetMode="External"/><Relationship Id="rId19" Type="http://schemas.openxmlformats.org/officeDocument/2006/relationships/hyperlink" Target="https://www.thinkful.com/" TargetMode="External"/><Relationship Id="rId18" Type="http://schemas.openxmlformats.org/officeDocument/2006/relationships/hyperlink" Target="https://www.thinkfu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