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4</w:t>
      </w:r>
    </w:p>
    <w:p>
      <w:pPr>
        <w:spacing w:after="240"/>
        <w:jc w:val="center"/>
      </w:pPr>
      <w:r>
        <w:rPr>
          <w:rFonts w:ascii="Times New Roman" w:cs="Times New Roman" w:eastAsia="Times New Roman" w:hAnsi="Times New Roman"/>
          <w:b/>
          <w:bCs/>
          <w:sz w:val="28"/>
          <w:szCs w:val="28"/>
        </w:rPr>
        <w:t xml:space="preserve">Naïve Bayes Classification</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classify data with the Naïve Bayes algorithm and measure how well it does.</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Bayes' theorem and how it is used to classify.</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See why the algorithm is called "naïve".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Apply Gaussian Naïve Bayes to numeric data.</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Apply Multinomial Naïve Bayes to a small spam example.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Evaluate the model with accuracy, a confusion matrix and a classification report.</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Library used: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Bayes' theorem</w:t>
      </w:r>
    </w:p>
    <w:p>
      <w:pPr>
        <w:spacing w:after="120" w:line="300"/>
        <w:jc w:val="both"/>
      </w:pPr>
      <w:r>
        <w:rPr>
          <w:rFonts w:ascii="Times New Roman" w:cs="Times New Roman" w:eastAsia="Times New Roman" w:hAnsi="Times New Roman"/>
          <w:b w:val="false"/>
          <w:bCs w:val="false"/>
          <w:sz w:val="24"/>
          <w:szCs w:val="24"/>
        </w:rPr>
        <w:t xml:space="preserve">Naïve Bayes is built on Bayes' theorem, which tells us how to update a belief once we see new evidence:</w:t>
      </w:r>
    </w:p>
    <w:p>
      <w:pPr>
        <w:spacing w:after="120" w:before="80"/>
        <w:jc w:val="center"/>
      </w:pPr>
      <w:r>
        <w:rPr>
          <w:rFonts w:ascii="Cambria Math" w:cs="Cambria Math" w:eastAsia="Cambria Math" w:hAnsi="Cambria Math"/>
          <w:i/>
          <w:iCs/>
          <w:sz w:val="24"/>
          <w:szCs w:val="24"/>
        </w:rPr>
        <w:t xml:space="preserve">P(A | B) = P(B | A) × P(A) / P(B)</w:t>
      </w:r>
    </w:p>
    <w:p>
      <w:pPr>
        <w:spacing w:after="120" w:line="300"/>
        <w:jc w:val="both"/>
      </w:pPr>
      <w:r>
        <w:rPr>
          <w:rFonts w:ascii="Times New Roman" w:cs="Times New Roman" w:eastAsia="Times New Roman" w:hAnsi="Times New Roman"/>
          <w:b w:val="false"/>
          <w:bCs w:val="false"/>
          <w:sz w:val="24"/>
          <w:szCs w:val="24"/>
        </w:rPr>
        <w:t xml:space="preserve">For classification, A is the class and B is the set of features we can see:</w:t>
      </w:r>
    </w:p>
    <w:p>
      <w:pPr>
        <w:spacing w:after="120" w:before="80"/>
        <w:jc w:val="center"/>
      </w:pPr>
      <w:r>
        <w:rPr>
          <w:rFonts w:ascii="Cambria Math" w:cs="Cambria Math" w:eastAsia="Cambria Math" w:hAnsi="Cambria Math"/>
          <w:i/>
          <w:iCs/>
          <w:sz w:val="24"/>
          <w:szCs w:val="24"/>
        </w:rPr>
        <w:t xml:space="preserve">P(Class | Features) = P(Features | Class) × P(Class) / P(Features)</w:t>
      </w:r>
    </w:p>
    <w:p>
      <w:pPr>
        <w:spacing w:after="120" w:line="300"/>
        <w:jc w:val="both"/>
      </w:pPr>
      <w:r>
        <w:rPr>
          <w:rFonts w:ascii="Times New Roman" w:cs="Times New Roman" w:eastAsia="Times New Roman" w:hAnsi="Times New Roman"/>
          <w:b w:val="false"/>
          <w:bCs w:val="false"/>
          <w:sz w:val="24"/>
          <w:szCs w:val="24"/>
        </w:rPr>
        <w:t xml:space="preserve">P(Class) is the prior: how common the class is before we look at anything. P(Features | Class) is the likelihood: how likely these features are if the class is true. P(Class | Features) is the posterior, which is what we actually want. P(Features) is the same for every class, so we can leave it out when comparing them.</w:t>
      </w:r>
    </w:p>
    <w:p>
      <w:pPr>
        <w:spacing w:after="120" w:line="300"/>
        <w:jc w:val="both"/>
      </w:pPr>
      <w:r>
        <w:rPr>
          <w:rFonts w:ascii="Times New Roman" w:cs="Times New Roman" w:eastAsia="Times New Roman" w:hAnsi="Times New Roman"/>
          <w:b w:val="false"/>
          <w:bCs w:val="false"/>
          <w:sz w:val="24"/>
          <w:szCs w:val="24"/>
        </w:rPr>
        <w:t xml:space="preserve">The model works out the posterior for each class and picks the biggest one.</w:t>
      </w:r>
    </w:p>
    <w:p>
      <w:pPr>
        <w:pStyle w:val="Heading2"/>
        <w:spacing w:after="80" w:before="180"/>
      </w:pPr>
      <w:r>
        <w:rPr>
          <w:rFonts w:ascii="Times New Roman" w:cs="Times New Roman" w:eastAsia="Times New Roman" w:hAnsi="Times New Roman"/>
          <w:b/>
          <w:bCs/>
          <w:color w:val="000000"/>
          <w:sz w:val="25"/>
          <w:szCs w:val="25"/>
        </w:rPr>
        <w:t xml:space="preserve">2. Why it is called naïve</w:t>
      </w:r>
    </w:p>
    <w:p>
      <w:pPr>
        <w:spacing w:after="120" w:line="300"/>
        <w:jc w:val="both"/>
      </w:pPr>
      <w:r>
        <w:rPr>
          <w:rFonts w:ascii="Times New Roman" w:cs="Times New Roman" w:eastAsia="Times New Roman" w:hAnsi="Times New Roman"/>
          <w:b w:val="false"/>
          <w:bCs w:val="false"/>
          <w:sz w:val="24"/>
          <w:szCs w:val="24"/>
        </w:rPr>
        <w:t xml:space="preserve">To keep the maths simple, the algorithm assumes the features are independent of each other once the class is known. That lets it just multiply each feature's probability together:</w:t>
      </w:r>
    </w:p>
    <w:p>
      <w:pPr>
        <w:spacing w:after="120" w:before="80"/>
        <w:jc w:val="center"/>
      </w:pPr>
      <w:r>
        <w:rPr>
          <w:rFonts w:ascii="Cambria Math" w:cs="Cambria Math" w:eastAsia="Cambria Math" w:hAnsi="Cambria Math"/>
          <w:i/>
          <w:iCs/>
          <w:sz w:val="24"/>
          <w:szCs w:val="24"/>
        </w:rPr>
        <w:t xml:space="preserve">P(Class | x₁, x₂, …, xₙ)  ∝  P(Class) × P(x₁|Class) × P(x₂|Class) × … × P(xₙ|Class)</w:t>
      </w:r>
    </w:p>
    <w:p>
      <w:pPr>
        <w:spacing w:after="120" w:line="300"/>
        <w:jc w:val="both"/>
      </w:pPr>
      <w:r>
        <w:rPr>
          <w:rFonts w:ascii="Times New Roman" w:cs="Times New Roman" w:eastAsia="Times New Roman" w:hAnsi="Times New Roman"/>
          <w:b w:val="false"/>
          <w:bCs w:val="false"/>
          <w:sz w:val="24"/>
          <w:szCs w:val="24"/>
        </w:rPr>
        <w:t xml:space="preserve">This is almost never fully true. In an email, "free" and "offer" often show up together. The model still works well in practice, and that's a big part of why it's so popular.</w:t>
      </w:r>
    </w:p>
    <w:p>
      <w:pPr>
        <w:pStyle w:val="Heading2"/>
        <w:spacing w:after="80" w:before="180"/>
      </w:pPr>
      <w:r>
        <w:rPr>
          <w:rFonts w:ascii="Times New Roman" w:cs="Times New Roman" w:eastAsia="Times New Roman" w:hAnsi="Times New Roman"/>
          <w:b/>
          <w:bCs/>
          <w:color w:val="000000"/>
          <w:sz w:val="25"/>
          <w:szCs w:val="25"/>
        </w:rPr>
        <w:t xml:space="preserve">3. A worked example</w:t>
      </w:r>
    </w:p>
    <w:p>
      <w:pPr>
        <w:spacing w:after="120" w:line="300"/>
        <w:jc w:val="both"/>
      </w:pPr>
      <w:r>
        <w:rPr>
          <w:rFonts w:ascii="Times New Roman" w:cs="Times New Roman" w:eastAsia="Times New Roman" w:hAnsi="Times New Roman"/>
          <w:b w:val="false"/>
          <w:bCs w:val="false"/>
          <w:sz w:val="24"/>
          <w:szCs w:val="24"/>
        </w:rPr>
        <w:t xml:space="preserve">Say 40% of emails are spam and 60% are ham (not spam). The word "free" appears in 60% of spam emails but only 5% of ham. A new email contains "free". Is it spam?</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Spam score = P(free | spam) × P(spam) = 0.60 × 0.40 = 0.24</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Ham score = P(free | ham) × P(ham) = 0.05 × 0.60 = 0.03</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Probability of spam = 0.24 / (0.24 + 0.03) = 0.89</w:t>
      </w:r>
    </w:p>
    <w:p>
      <w:pPr>
        <w:spacing w:after="120" w:line="300"/>
        <w:jc w:val="both"/>
      </w:pPr>
      <w:r>
        <w:rPr>
          <w:rFonts w:ascii="Times New Roman" w:cs="Times New Roman" w:eastAsia="Times New Roman" w:hAnsi="Times New Roman"/>
          <w:b w:val="false"/>
          <w:bCs w:val="false"/>
          <w:sz w:val="24"/>
          <w:szCs w:val="24"/>
        </w:rPr>
        <w:t xml:space="preserve">So there's roughly an 89% chance it's spam, and the model labels it spam.</w:t>
      </w:r>
    </w:p>
    <w:p>
      <w:pPr>
        <w:pStyle w:val="Heading2"/>
        <w:spacing w:after="80" w:before="180"/>
      </w:pPr>
      <w:r>
        <w:rPr>
          <w:rFonts w:ascii="Times New Roman" w:cs="Times New Roman" w:eastAsia="Times New Roman" w:hAnsi="Times New Roman"/>
          <w:b/>
          <w:bCs/>
          <w:color w:val="000000"/>
          <w:sz w:val="25"/>
          <w:szCs w:val="25"/>
        </w:rPr>
        <w:t xml:space="preserve">4. Types of Naïve Bayes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3008"/>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Used for</w:t>
            </w:r>
          </w:p>
        </w:tc>
        <w:tc>
          <w:tcPr>
            <w:tcW w:type="dxa" w:w="3010"/>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Example</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Gaussian NB</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Continuous numbers (assumes a bell-shaped normal distribution)</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Height, weight, chemical values</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Multinomial NB</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Counts of things</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Word counts in text</w:t>
            </w:r>
          </w:p>
        </w:tc>
      </w:tr>
      <w:tr>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Bernoulli NB</w:t>
            </w:r>
          </w:p>
        </w:tc>
        <w:tc>
          <w:tcPr>
            <w:tcW w:type="dxa" w:w="3008"/>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Yes / no features</w:t>
            </w:r>
          </w:p>
        </w:tc>
        <w:tc>
          <w:tcPr>
            <w:tcW w:type="dxa" w:w="301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Whether a word is present or not</w:t>
            </w:r>
          </w:p>
        </w:tc>
      </w:tr>
    </w:tbl>
    <w:p>
      <w:pPr>
        <w:spacing w:after="120"/>
      </w:pPr>
    </w:p>
    <w:p>
      <w:pPr>
        <w:pStyle w:val="Heading2"/>
        <w:spacing w:after="80" w:before="180"/>
      </w:pPr>
      <w:r>
        <w:rPr>
          <w:rFonts w:ascii="Times New Roman" w:cs="Times New Roman" w:eastAsia="Times New Roman" w:hAnsi="Times New Roman"/>
          <w:b/>
          <w:bCs/>
          <w:color w:val="000000"/>
          <w:sz w:val="25"/>
          <w:szCs w:val="25"/>
        </w:rPr>
        <w:t xml:space="preserve">5. How we measure it</w:t>
      </w:r>
    </w:p>
    <w:p>
      <w:pPr>
        <w:spacing w:after="120" w:line="300"/>
        <w:jc w:val="both"/>
      </w:pPr>
      <w:r>
        <w:rPr>
          <w:rFonts w:ascii="Times New Roman" w:cs="Times New Roman" w:eastAsia="Times New Roman" w:hAnsi="Times New Roman"/>
          <w:b w:val="false"/>
          <w:bCs w:val="false"/>
          <w:sz w:val="24"/>
          <w:szCs w:val="24"/>
        </w:rPr>
        <w:t xml:space="preserve">Accuracy is the share of predictions that were right. A confusion matrix puts actual classes in rows and predicted classes in columns, so the diagonal holds the correct ones. Precision asks: of everything predicted as a class, how much really was that class? Recall asks the reverse: of everything that really belongs to a class, how much did the model find? The F1-score balances the two.</w:t>
      </w:r>
    </w:p>
    <w:p>
      <w:pPr>
        <w:pStyle w:val="Heading2"/>
        <w:spacing w:after="80" w:before="180"/>
      </w:pPr>
      <w:r>
        <w:rPr>
          <w:rFonts w:ascii="Times New Roman" w:cs="Times New Roman" w:eastAsia="Times New Roman" w:hAnsi="Times New Roman"/>
          <w:b/>
          <w:bCs/>
          <w:color w:val="000000"/>
          <w:sz w:val="25"/>
          <w:szCs w:val="25"/>
        </w:rPr>
        <w:t xml:space="preserve">6. Strengths and weaknesses</w:t>
      </w:r>
    </w:p>
    <w:p>
      <w:pPr>
        <w:spacing w:after="120" w:line="300"/>
        <w:jc w:val="both"/>
      </w:pPr>
      <w:r>
        <w:rPr>
          <w:rFonts w:ascii="Times New Roman" w:cs="Times New Roman" w:eastAsia="Times New Roman" w:hAnsi="Times New Roman"/>
          <w:b w:val="false"/>
          <w:bCs w:val="false"/>
          <w:sz w:val="24"/>
          <w:szCs w:val="24"/>
        </w:rPr>
        <w:t xml:space="preserve">Naïve Bayes is fast, copes with small datasets, handles many classes and does especially well on text. Its weak spot is the independence assumption. There's also the zero-frequency problem: if a feature value never shows up with a class during training, its probability is zero and wipes out the whole product. Laplace smoothing fixes this by adding a small count to every value.</w:t>
      </w: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Part A uses the wine dataset from scikit-learn: 178 wines, each with 13 chemical measurements such as alcohol, malic acid, magnesium and colour intensity. Each wine comes from one of three growers, which gives three classes.</w:t>
      </w:r>
    </w:p>
    <w:p>
      <w:pPr>
        <w:spacing w:after="120" w:line="300"/>
        <w:jc w:val="both"/>
      </w:pPr>
      <w:r>
        <w:rPr>
          <w:rFonts w:ascii="Times New Roman" w:cs="Times New Roman" w:eastAsia="Times New Roman" w:hAnsi="Times New Roman"/>
          <w:b w:val="false"/>
          <w:bCs w:val="false"/>
          <w:sz w:val="24"/>
          <w:szCs w:val="24"/>
        </w:rPr>
        <w:t xml:space="preserve">Part B uses eight short messages we wrote ourselves, four spam and four normal, just to show Naïve Bayes working on text.</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Import the libraries and load the wine dataset.</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Split the data into 75% training and 25% testing.</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Train a GaussianNB model on the training data.</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Predict the classes of the test data.</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Print the accuracy, confusion matrix and classification report.</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For the text part, turn the messages into word counts with CountVectorizer.</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Train a MultinomialNB model on the counts and predict two new messages.</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4 - Naive Bayes classification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load_wine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sklearn.naive_bayes import GaussianNB, MultinomialNB</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sklearn.feature_extraction.text import CountVectorizer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sklearn.metrics import accuracy_score, confusion_matrix, classification_report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Part A: Gaussian Naive Bayes on the wine dataset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wine = load_wine()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y = wine.data, wine.target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X_train, X_test, y_train, y_test =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X, y, test_size=0.25, random_state=4, stratify=y)</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gnb = GaussianNB()</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gnb.fit(X_train, y_train)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y_pred = gnb.predict(X_test)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print("Accuracy:", round(accuracy_score(y_test, y_pred),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print("\nConfusion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print(confusion_matrix(y_test, y_pred))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print("\nClassification 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print(classification_report(y_test, y_pred, target_names=wine.target_names))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Part B: Multinomial Naive Bayes on small text messages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messages = ["win a free phone now", "call now to claim your prize",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"free entry in a cash contest", "you won a lottery reply now",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"are we meeting for lunch today", "please send me the notes",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"see you at college tomorrow", "can you call me after class"]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labels = ["spam", "spam", "spam", "spam", "ham", "ham", "ham", "ham"]</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vec = CountVectorizer()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X_text = vec.fit_transform(messages)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mnb = MultinomialNB().fit(X_text, labels)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new_msgs = ["claim your free prize now", "send the notes after lunch"]</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print("Predictions for new messages:")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msg, pred in zip(new_msgs, mnb.predict(vec.transform(new_msgs))):</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  '{msg}'  -&gt;  {pred}")</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0.978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Confusion Matrix: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[[15  0  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[ 0 17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[ 0  0 12]]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Classification Report: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precision    recall  f1-score   support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class_0       1.00      1.00      1.00        15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class_1       1.00      0.94      0.97        18</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class_2       0.92      1.00      0.96        12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accuracy                           0.98        45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macro avg       0.97      0.98      0.98        45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weighted avg       0.98      0.98      0.98        45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Predictions for new messages: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'claim your free prize now'  -&gt;  spam</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'send the notes after lunch'  -&gt;  ham</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Gaussian Naïve Bayes got 97.8% of the 45 test wines right.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Only one wine was wrong: a class_1 wine predicted as class_2. Every class_0 and class_2 wine was correct.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That one mistake brings class_1's recall down to 0.94 and class_2's precision to 0.92. Everything else is 1.00.</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In the text part, "claim your free prize now" came out as spam and "send the notes after lunch" as ham. Words like "free", "claim" and "prize" pushed the first one towards spam.</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Gaussian Naïve Bayes classified the wines with high accuracy, and Multinomial Naïve Bayes told spam from normal messages using nothing more than word counts. The independence assumption isn't realistic, but the model is fast, easy to build and accurate enough that it's often the first thing to try on a classification problem, especially with text.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2026-10-08T10:52:59.086Z</dcterms:created>
  <dcterms:modified xsi:type="dcterms:W3CDTF">2026-10-08T10:52:59.086Z</dcterms:modified>
</cp:coreProperties>
</file>

<file path=docProps/custom.xml><?xml version="1.0" encoding="utf-8"?>
<Properties xmlns="http://schemas.openxmlformats.org/officeDocument/2006/custom-properties" xmlns:vt="http://schemas.openxmlformats.org/officeDocument/2006/docPropsVTypes"/>
</file>