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44C" w:rsidRPr="00253249" w:rsidRDefault="00A5744C" w:rsidP="00A5744C">
      <w:pPr>
        <w:pStyle w:val="PlainText"/>
        <w:rPr>
          <w:rFonts w:asciiTheme="minorHAnsi" w:hAnsiTheme="minorHAnsi" w:cstheme="minorHAnsi"/>
        </w:rPr>
      </w:pPr>
      <w:r w:rsidRPr="00253249">
        <w:rPr>
          <w:rFonts w:asciiTheme="minorHAnsi" w:hAnsiTheme="minorHAnsi" w:cstheme="minorHAnsi"/>
        </w:rPr>
        <w:t>Abstract</w:t>
      </w:r>
    </w:p>
    <w:p w:rsidR="00A5744C" w:rsidRPr="00253249" w:rsidRDefault="00A5744C" w:rsidP="00A5744C">
      <w:pPr>
        <w:pStyle w:val="PlainText"/>
        <w:rPr>
          <w:rFonts w:asciiTheme="minorHAnsi" w:hAnsiTheme="minorHAnsi" w:cstheme="minorHAnsi"/>
        </w:rPr>
      </w:pPr>
    </w:p>
    <w:p w:rsidR="00A5744C" w:rsidRPr="00253249" w:rsidRDefault="00A5744C" w:rsidP="00A5744C">
      <w:pPr>
        <w:pStyle w:val="PlainText"/>
        <w:rPr>
          <w:rFonts w:asciiTheme="minorHAnsi" w:hAnsiTheme="minorHAnsi" w:cstheme="minorHAnsi"/>
        </w:rPr>
      </w:pPr>
      <w:r w:rsidRPr="00253249">
        <w:rPr>
          <w:rFonts w:asciiTheme="minorHAnsi" w:hAnsiTheme="minorHAnsi" w:cstheme="minorHAnsi"/>
        </w:rPr>
        <w:t xml:space="preserve">The internet of Things (IoT) has become a very promising technology with potential to </w:t>
      </w:r>
      <w:proofErr w:type="gramStart"/>
      <w:r w:rsidRPr="00253249">
        <w:rPr>
          <w:rFonts w:asciiTheme="minorHAnsi" w:hAnsiTheme="minorHAnsi" w:cstheme="minorHAnsi"/>
        </w:rPr>
        <w:t>revolutionized</w:t>
      </w:r>
      <w:proofErr w:type="gramEnd"/>
      <w:r w:rsidRPr="00253249">
        <w:rPr>
          <w:rFonts w:asciiTheme="minorHAnsi" w:hAnsiTheme="minorHAnsi" w:cstheme="minorHAnsi"/>
        </w:rPr>
        <w:t xml:space="preserve"> the world of electronic devices by connecting the billions of devices to internet. IoT resulted in enormous amount of heterogeneous communication protocols, middleware and hardware. In order to gain maximum out of IoT, an automated system composition is required Due the heterogeneity automation of the composition of a system out of the IoTs is still a hard nut to crack. </w:t>
      </w:r>
    </w:p>
    <w:p w:rsidR="00A5744C" w:rsidRPr="00253249" w:rsidRDefault="00A5744C" w:rsidP="00A5744C">
      <w:pPr>
        <w:pStyle w:val="PlainText"/>
        <w:rPr>
          <w:rFonts w:asciiTheme="minorHAnsi" w:hAnsiTheme="minorHAnsi" w:cstheme="minorHAnsi"/>
        </w:rPr>
      </w:pPr>
      <w:r w:rsidRPr="00253249">
        <w:rPr>
          <w:rFonts w:asciiTheme="minorHAnsi" w:hAnsiTheme="minorHAnsi" w:cstheme="minorHAnsi"/>
        </w:rPr>
        <w:t>This article provides an insight into prominent methods of system composition and the components of mechanisms.</w:t>
      </w:r>
    </w:p>
    <w:p w:rsidR="00A5744C" w:rsidRPr="00253249" w:rsidRDefault="00A5744C" w:rsidP="00A5744C">
      <w:pPr>
        <w:pStyle w:val="PlainText"/>
        <w:rPr>
          <w:rFonts w:asciiTheme="minorHAnsi" w:hAnsiTheme="minorHAnsi" w:cstheme="minorHAnsi"/>
        </w:rPr>
      </w:pPr>
    </w:p>
    <w:p w:rsidR="00A5744C" w:rsidRPr="00253249" w:rsidRDefault="00A5744C" w:rsidP="00A5744C">
      <w:pPr>
        <w:pStyle w:val="PlainText"/>
        <w:rPr>
          <w:rFonts w:asciiTheme="minorHAnsi" w:hAnsiTheme="minorHAnsi" w:cstheme="minorHAnsi"/>
        </w:rPr>
      </w:pPr>
      <w:r w:rsidRPr="00253249">
        <w:rPr>
          <w:rFonts w:asciiTheme="minorHAnsi" w:hAnsiTheme="minorHAnsi" w:cstheme="minorHAnsi"/>
        </w:rPr>
        <w:t>Index terms</w:t>
      </w:r>
    </w:p>
    <w:p w:rsidR="00A5744C" w:rsidRPr="00253249" w:rsidRDefault="00A5744C" w:rsidP="00A5744C">
      <w:pPr>
        <w:pStyle w:val="PlainText"/>
        <w:rPr>
          <w:rFonts w:asciiTheme="minorHAnsi" w:hAnsiTheme="minorHAnsi" w:cstheme="minorHAnsi"/>
        </w:rPr>
      </w:pPr>
      <w:r w:rsidRPr="00253249">
        <w:rPr>
          <w:rFonts w:asciiTheme="minorHAnsi" w:hAnsiTheme="minorHAnsi" w:cstheme="minorHAnsi"/>
        </w:rPr>
        <w:t xml:space="preserve">Internet of things, semantic technologies, service composition </w:t>
      </w:r>
    </w:p>
    <w:p w:rsidR="00A5744C" w:rsidRPr="00253249" w:rsidRDefault="00A5744C" w:rsidP="00A5744C">
      <w:pPr>
        <w:pStyle w:val="PlainText"/>
        <w:rPr>
          <w:rFonts w:asciiTheme="minorHAnsi" w:hAnsiTheme="minorHAnsi" w:cstheme="minorHAnsi"/>
        </w:rPr>
      </w:pPr>
    </w:p>
    <w:p w:rsidR="00A5744C" w:rsidRPr="005F5AD0" w:rsidRDefault="005F5AD0" w:rsidP="005F5AD0">
      <w:pPr>
        <w:pStyle w:val="PlainText"/>
        <w:jc w:val="center"/>
        <w:rPr>
          <w:rFonts w:asciiTheme="minorHAnsi" w:hAnsiTheme="minorHAnsi" w:cstheme="minorHAnsi"/>
          <w:b/>
        </w:rPr>
      </w:pPr>
      <w:r w:rsidRPr="005F5AD0">
        <w:rPr>
          <w:rFonts w:asciiTheme="minorHAnsi" w:hAnsiTheme="minorHAnsi" w:cstheme="minorHAnsi"/>
          <w:b/>
        </w:rPr>
        <w:t>Section I (</w:t>
      </w:r>
      <w:r w:rsidR="00A5744C" w:rsidRPr="005F5AD0">
        <w:rPr>
          <w:rFonts w:asciiTheme="minorHAnsi" w:hAnsiTheme="minorHAnsi" w:cstheme="minorHAnsi"/>
          <w:b/>
        </w:rPr>
        <w:t>Introduction</w:t>
      </w:r>
      <w:r w:rsidRPr="005F5AD0">
        <w:rPr>
          <w:rFonts w:asciiTheme="minorHAnsi" w:hAnsiTheme="minorHAnsi" w:cstheme="minorHAnsi"/>
          <w:b/>
        </w:rPr>
        <w:t>)</w:t>
      </w:r>
    </w:p>
    <w:p w:rsidR="00A5744C" w:rsidRPr="00253249" w:rsidRDefault="00A5744C" w:rsidP="00A5744C">
      <w:pPr>
        <w:pStyle w:val="PlainText"/>
        <w:rPr>
          <w:rFonts w:asciiTheme="minorHAnsi" w:hAnsiTheme="minorHAnsi" w:cstheme="minorHAnsi"/>
        </w:rPr>
      </w:pPr>
    </w:p>
    <w:p w:rsidR="00A5744C" w:rsidRPr="00253249" w:rsidRDefault="00A5744C" w:rsidP="00A5744C">
      <w:pPr>
        <w:pStyle w:val="PlainText"/>
        <w:rPr>
          <w:rFonts w:asciiTheme="minorHAnsi" w:hAnsiTheme="minorHAnsi" w:cstheme="minorHAnsi"/>
        </w:rPr>
      </w:pPr>
      <w:r w:rsidRPr="00253249">
        <w:rPr>
          <w:rFonts w:asciiTheme="minorHAnsi" w:hAnsiTheme="minorHAnsi" w:cstheme="minorHAnsi"/>
        </w:rPr>
        <w:t xml:space="preserve">The idea of composition is to make a system combining services offered by the IoTs. Automatic Composition of such system would not only assist engineers but also make us able to deploy the system in dynamic </w:t>
      </w:r>
      <w:proofErr w:type="spellStart"/>
      <w:r w:rsidRPr="00253249">
        <w:rPr>
          <w:rFonts w:asciiTheme="minorHAnsi" w:hAnsiTheme="minorHAnsi" w:cstheme="minorHAnsi"/>
        </w:rPr>
        <w:t>enviroment</w:t>
      </w:r>
      <w:proofErr w:type="spellEnd"/>
      <w:r w:rsidRPr="00253249">
        <w:rPr>
          <w:rFonts w:asciiTheme="minorHAnsi" w:hAnsiTheme="minorHAnsi" w:cstheme="minorHAnsi"/>
        </w:rPr>
        <w:t xml:space="preserve"> without reconfiguration. It would reduce the configuration (and reconfiguration)</w:t>
      </w:r>
      <w:r w:rsidR="00B00328" w:rsidRPr="00253249">
        <w:rPr>
          <w:rFonts w:asciiTheme="minorHAnsi" w:hAnsiTheme="minorHAnsi" w:cstheme="minorHAnsi"/>
        </w:rPr>
        <w:t xml:space="preserve"> </w:t>
      </w:r>
      <w:r w:rsidRPr="00253249">
        <w:rPr>
          <w:rFonts w:asciiTheme="minorHAnsi" w:hAnsiTheme="minorHAnsi" w:cstheme="minorHAnsi"/>
        </w:rPr>
        <w:t>cost of systems as well, for example, in industrial production facilities</w:t>
      </w:r>
      <w:r w:rsidR="00B97DBD">
        <w:rPr>
          <w:rFonts w:asciiTheme="minorHAnsi" w:hAnsiTheme="minorHAnsi" w:cstheme="minorHAnsi"/>
        </w:rPr>
        <w:t xml:space="preserve"> </w:t>
      </w:r>
      <w:r w:rsidRPr="00253249">
        <w:rPr>
          <w:rFonts w:asciiTheme="minorHAnsi" w:hAnsiTheme="minorHAnsi" w:cstheme="minorHAnsi"/>
        </w:rPr>
        <w:t>[5], healthcare, and home automation. Owing to fact that different IoTs are forged by a diverse range of backgrounds and knowledge and that no universal standard was in place during the evolution of IoTs, it is difficult to compose a system</w:t>
      </w:r>
      <w:r w:rsidR="00B97DBD">
        <w:rPr>
          <w:rFonts w:asciiTheme="minorHAnsi" w:hAnsiTheme="minorHAnsi" w:cstheme="minorHAnsi"/>
        </w:rPr>
        <w:t xml:space="preserve"> </w:t>
      </w:r>
      <w:r w:rsidRPr="00253249">
        <w:rPr>
          <w:rFonts w:asciiTheme="minorHAnsi" w:hAnsiTheme="minorHAnsi" w:cstheme="minorHAnsi"/>
        </w:rPr>
        <w:t>[2].</w:t>
      </w:r>
    </w:p>
    <w:p w:rsidR="00A5744C" w:rsidRPr="00253249" w:rsidRDefault="00A5744C" w:rsidP="00A5744C">
      <w:pPr>
        <w:pStyle w:val="PlainText"/>
        <w:rPr>
          <w:rFonts w:asciiTheme="minorHAnsi" w:hAnsiTheme="minorHAnsi" w:cstheme="minorHAnsi"/>
        </w:rPr>
      </w:pPr>
    </w:p>
    <w:p w:rsidR="00A5744C" w:rsidRPr="00253249" w:rsidRDefault="00A5744C" w:rsidP="00A5744C">
      <w:pPr>
        <w:pStyle w:val="PlainText"/>
        <w:rPr>
          <w:rFonts w:asciiTheme="minorHAnsi" w:hAnsiTheme="minorHAnsi" w:cstheme="minorHAnsi"/>
        </w:rPr>
      </w:pPr>
    </w:p>
    <w:p w:rsidR="00A5744C" w:rsidRPr="00253249" w:rsidRDefault="00A5744C" w:rsidP="00A5744C">
      <w:pPr>
        <w:pStyle w:val="PlainText"/>
        <w:rPr>
          <w:rFonts w:asciiTheme="minorHAnsi" w:hAnsiTheme="minorHAnsi" w:cstheme="minorHAnsi"/>
        </w:rPr>
      </w:pPr>
      <w:r w:rsidRPr="00253249">
        <w:rPr>
          <w:rFonts w:asciiTheme="minorHAnsi" w:hAnsiTheme="minorHAnsi" w:cstheme="minorHAnsi"/>
        </w:rPr>
        <w:t xml:space="preserve">Several methods have been proposed in by researcher to achieve the goal using different techniques. The key to a practical automated system composer is the requirements described in [1]. Overall, </w:t>
      </w:r>
      <w:proofErr w:type="gramStart"/>
      <w:r w:rsidRPr="00253249">
        <w:rPr>
          <w:rFonts w:asciiTheme="minorHAnsi" w:hAnsiTheme="minorHAnsi" w:cstheme="minorHAnsi"/>
        </w:rPr>
        <w:t>Each</w:t>
      </w:r>
      <w:proofErr w:type="gramEnd"/>
      <w:r w:rsidRPr="00253249">
        <w:rPr>
          <w:rFonts w:asciiTheme="minorHAnsi" w:hAnsiTheme="minorHAnsi" w:cstheme="minorHAnsi"/>
        </w:rPr>
        <w:t xml:space="preserve"> method of Automatic Composition comprises of four steps (discovery, semantics modeling, selection/planning, and execution) </w:t>
      </w:r>
      <w:r w:rsidRPr="00253249">
        <w:rPr>
          <w:rFonts w:asciiTheme="minorHAnsi" w:hAnsiTheme="minorHAnsi" w:cstheme="minorHAnsi"/>
        </w:rPr>
        <w:tab/>
        <w:t>``or their variation. In discovery, available services on each device are discovered and expressed the context of each service using semantics. This also helps to abstract away the hardware, the communication protocol, and interface details and to bridge the Heterogeneity</w:t>
      </w:r>
      <w:r w:rsidR="00B97DBD">
        <w:rPr>
          <w:rFonts w:asciiTheme="minorHAnsi" w:hAnsiTheme="minorHAnsi" w:cstheme="minorHAnsi"/>
        </w:rPr>
        <w:t xml:space="preserve"> </w:t>
      </w:r>
      <w:r w:rsidRPr="00253249">
        <w:rPr>
          <w:rFonts w:asciiTheme="minorHAnsi" w:hAnsiTheme="minorHAnsi" w:cstheme="minorHAnsi"/>
        </w:rPr>
        <w:t>[1]. Selection/planning is the core of the Automatic Composition which takes goals as input and uses a middleware</w:t>
      </w:r>
      <w:r w:rsidR="00B97DBD">
        <w:rPr>
          <w:rFonts w:asciiTheme="minorHAnsi" w:hAnsiTheme="minorHAnsi" w:cstheme="minorHAnsi"/>
        </w:rPr>
        <w:t xml:space="preserve"> </w:t>
      </w:r>
      <w:r w:rsidRPr="00253249">
        <w:rPr>
          <w:rFonts w:asciiTheme="minorHAnsi" w:hAnsiTheme="minorHAnsi" w:cstheme="minorHAnsi"/>
        </w:rPr>
        <w:t>(usually called reasoner) to compose the list of services to be used with appropriate configurations. At last stage the services proposed by reasoner are orchestrated to achieve the goals.</w:t>
      </w:r>
    </w:p>
    <w:p w:rsidR="00A5744C" w:rsidRDefault="00A5744C" w:rsidP="00A5744C">
      <w:pPr>
        <w:pStyle w:val="PlainText"/>
        <w:rPr>
          <w:rFonts w:asciiTheme="minorHAnsi" w:hAnsiTheme="minorHAnsi" w:cstheme="minorHAnsi"/>
        </w:rPr>
      </w:pPr>
    </w:p>
    <w:p w:rsidR="00B97DBD" w:rsidRDefault="00DA1FCD" w:rsidP="00A5744C">
      <w:pPr>
        <w:pStyle w:val="PlainText"/>
        <w:rPr>
          <w:rFonts w:asciiTheme="minorHAnsi" w:hAnsiTheme="minorHAnsi" w:cstheme="minorHAnsi"/>
        </w:rPr>
      </w:pPr>
      <w:r>
        <w:rPr>
          <w:rFonts w:asciiTheme="minorHAnsi" w:hAnsiTheme="minorHAnsi" w:cstheme="minorHAnsi"/>
        </w:rPr>
        <w:t xml:space="preserve"> Scenario: </w:t>
      </w:r>
      <w:r w:rsidR="00B97DBD">
        <w:rPr>
          <w:rFonts w:asciiTheme="minorHAnsi" w:hAnsiTheme="minorHAnsi" w:cstheme="minorHAnsi"/>
        </w:rPr>
        <w:t>In this article we will be considering a scenario where a user wants to adjust the</w:t>
      </w:r>
      <w:r>
        <w:rPr>
          <w:rFonts w:asciiTheme="minorHAnsi" w:hAnsiTheme="minorHAnsi" w:cstheme="minorHAnsi"/>
        </w:rPr>
        <w:t xml:space="preserve"> physical</w:t>
      </w:r>
      <w:r w:rsidR="00B97DBD">
        <w:rPr>
          <w:rFonts w:asciiTheme="minorHAnsi" w:hAnsiTheme="minorHAnsi" w:cstheme="minorHAnsi"/>
        </w:rPr>
        <w:t xml:space="preserve"> environment</w:t>
      </w:r>
      <w:r>
        <w:rPr>
          <w:rFonts w:asciiTheme="minorHAnsi" w:hAnsiTheme="minorHAnsi" w:cstheme="minorHAnsi"/>
        </w:rPr>
        <w:t xml:space="preserve"> variables like temperature, lighting and music according to his mood.</w:t>
      </w:r>
      <w:r w:rsidR="00B97DBD">
        <w:rPr>
          <w:rFonts w:asciiTheme="minorHAnsi" w:hAnsiTheme="minorHAnsi" w:cstheme="minorHAnsi"/>
        </w:rPr>
        <w:t xml:space="preserve"> </w:t>
      </w:r>
    </w:p>
    <w:p w:rsidR="00A5744C" w:rsidRPr="00253249" w:rsidRDefault="00B97DBD" w:rsidP="00A5744C">
      <w:pPr>
        <w:pStyle w:val="PlainText"/>
        <w:rPr>
          <w:rFonts w:asciiTheme="minorHAnsi" w:hAnsiTheme="minorHAnsi" w:cstheme="minorHAnsi"/>
        </w:rPr>
      </w:pPr>
    </w:p>
    <w:p w:rsidR="00A5744C" w:rsidRPr="00253249" w:rsidRDefault="00DA1FCD" w:rsidP="00A5744C">
      <w:pPr>
        <w:pStyle w:val="PlainText"/>
        <w:rPr>
          <w:rFonts w:asciiTheme="minorHAnsi" w:hAnsiTheme="minorHAnsi" w:cstheme="minorHAnsi"/>
        </w:rPr>
      </w:pPr>
      <w:r>
        <w:rPr>
          <w:rFonts w:asciiTheme="minorHAnsi" w:hAnsiTheme="minorHAnsi" w:cstheme="minorHAnsi"/>
        </w:rPr>
        <w:t>T</w:t>
      </w:r>
      <w:r w:rsidR="00A5744C" w:rsidRPr="00253249">
        <w:rPr>
          <w:rFonts w:asciiTheme="minorHAnsi" w:hAnsiTheme="minorHAnsi" w:cstheme="minorHAnsi"/>
        </w:rPr>
        <w:t xml:space="preserve">he term composer is used to collectively </w:t>
      </w:r>
      <w:proofErr w:type="gramStart"/>
      <w:r>
        <w:rPr>
          <w:rFonts w:asciiTheme="minorHAnsi" w:hAnsiTheme="minorHAnsi" w:cstheme="minorHAnsi"/>
        </w:rPr>
        <w:t xml:space="preserve">denote </w:t>
      </w:r>
      <w:r w:rsidR="00A5744C" w:rsidRPr="00253249">
        <w:rPr>
          <w:rFonts w:asciiTheme="minorHAnsi" w:hAnsiTheme="minorHAnsi" w:cstheme="minorHAnsi"/>
        </w:rPr>
        <w:t xml:space="preserve"> a</w:t>
      </w:r>
      <w:proofErr w:type="gramEnd"/>
      <w:r w:rsidR="00A5744C" w:rsidRPr="00253249">
        <w:rPr>
          <w:rFonts w:asciiTheme="minorHAnsi" w:hAnsiTheme="minorHAnsi" w:cstheme="minorHAnsi"/>
        </w:rPr>
        <w:t xml:space="preserve"> whole</w:t>
      </w:r>
      <w:r w:rsidR="00B97DBD">
        <w:rPr>
          <w:rFonts w:asciiTheme="minorHAnsi" w:hAnsiTheme="minorHAnsi" w:cstheme="minorHAnsi"/>
        </w:rPr>
        <w:t xml:space="preserve"> automatic system composition</w:t>
      </w:r>
      <w:r w:rsidR="00A5744C" w:rsidRPr="00253249">
        <w:rPr>
          <w:rFonts w:asciiTheme="minorHAnsi" w:hAnsiTheme="minorHAnsi" w:cstheme="minorHAnsi"/>
        </w:rPr>
        <w:t xml:space="preserve"> method</w:t>
      </w:r>
      <w:r>
        <w:rPr>
          <w:rFonts w:asciiTheme="minorHAnsi" w:hAnsiTheme="minorHAnsi" w:cstheme="minorHAnsi"/>
        </w:rPr>
        <w:t xml:space="preserve"> </w:t>
      </w:r>
      <w:proofErr w:type="spellStart"/>
      <w:r>
        <w:rPr>
          <w:rFonts w:asciiTheme="minorHAnsi" w:hAnsiTheme="minorHAnsi" w:cstheme="minorHAnsi"/>
        </w:rPr>
        <w:t>through out</w:t>
      </w:r>
      <w:proofErr w:type="spellEnd"/>
      <w:r>
        <w:rPr>
          <w:rFonts w:asciiTheme="minorHAnsi" w:hAnsiTheme="minorHAnsi" w:cstheme="minorHAnsi"/>
        </w:rPr>
        <w:t xml:space="preserve"> the article.</w:t>
      </w:r>
    </w:p>
    <w:p w:rsidR="00A5744C" w:rsidRPr="005F5AD0" w:rsidRDefault="00DA1FCD" w:rsidP="005F5AD0">
      <w:pPr>
        <w:pStyle w:val="PlainText"/>
        <w:jc w:val="center"/>
        <w:rPr>
          <w:rFonts w:asciiTheme="minorHAnsi" w:hAnsiTheme="minorHAnsi" w:cstheme="minorHAnsi"/>
          <w:b/>
        </w:rPr>
      </w:pPr>
      <w:r w:rsidRPr="005F5AD0">
        <w:rPr>
          <w:rFonts w:asciiTheme="minorHAnsi" w:hAnsiTheme="minorHAnsi" w:cstheme="minorHAnsi"/>
          <w:b/>
        </w:rPr>
        <w:t>Section II</w:t>
      </w:r>
      <w:r w:rsidR="005F5AD0">
        <w:rPr>
          <w:rFonts w:asciiTheme="minorHAnsi" w:hAnsiTheme="minorHAnsi" w:cstheme="minorHAnsi"/>
          <w:b/>
        </w:rPr>
        <w:t xml:space="preserve"> (Prominent </w:t>
      </w:r>
      <w:proofErr w:type="spellStart"/>
      <w:r w:rsidR="005F5AD0">
        <w:rPr>
          <w:rFonts w:asciiTheme="minorHAnsi" w:hAnsiTheme="minorHAnsi" w:cstheme="minorHAnsi"/>
          <w:b/>
        </w:rPr>
        <w:t>Methodlogies</w:t>
      </w:r>
      <w:proofErr w:type="spellEnd"/>
      <w:r w:rsidR="005F5AD0">
        <w:rPr>
          <w:rFonts w:asciiTheme="minorHAnsi" w:hAnsiTheme="minorHAnsi" w:cstheme="minorHAnsi"/>
          <w:b/>
        </w:rPr>
        <w:t>)</w:t>
      </w:r>
    </w:p>
    <w:p w:rsidR="00DA1FCD" w:rsidRDefault="00DA1FCD" w:rsidP="00A5744C">
      <w:pPr>
        <w:pStyle w:val="PlainText"/>
        <w:rPr>
          <w:rFonts w:asciiTheme="minorHAnsi" w:hAnsiTheme="minorHAnsi" w:cstheme="minorHAnsi"/>
        </w:rPr>
      </w:pPr>
      <w:r>
        <w:rPr>
          <w:rFonts w:asciiTheme="minorHAnsi" w:hAnsiTheme="minorHAnsi" w:cstheme="minorHAnsi"/>
        </w:rPr>
        <w:t xml:space="preserve">In section II different prominent </w:t>
      </w:r>
      <w:proofErr w:type="spellStart"/>
      <w:r w:rsidR="005F5AD0">
        <w:rPr>
          <w:rFonts w:asciiTheme="minorHAnsi" w:hAnsiTheme="minorHAnsi" w:cstheme="minorHAnsi"/>
        </w:rPr>
        <w:t>methodlogies</w:t>
      </w:r>
      <w:proofErr w:type="spellEnd"/>
      <w:r>
        <w:rPr>
          <w:rFonts w:asciiTheme="minorHAnsi" w:hAnsiTheme="minorHAnsi" w:cstheme="minorHAnsi"/>
        </w:rPr>
        <w:t xml:space="preserve"> are described</w:t>
      </w:r>
      <w:r>
        <w:rPr>
          <w:rFonts w:asciiTheme="minorHAnsi" w:hAnsiTheme="minorHAnsi" w:cstheme="minorHAnsi"/>
        </w:rPr>
        <w:t xml:space="preserve"> along with the middleware they are using</w:t>
      </w:r>
      <w:r w:rsidR="005F5AD0">
        <w:rPr>
          <w:rFonts w:asciiTheme="minorHAnsi" w:hAnsiTheme="minorHAnsi" w:cstheme="minorHAnsi"/>
        </w:rPr>
        <w:t>.</w:t>
      </w:r>
    </w:p>
    <w:p w:rsidR="00A5744C" w:rsidRPr="00253249" w:rsidRDefault="005F5AD0" w:rsidP="00A5744C">
      <w:pPr>
        <w:pStyle w:val="PlainText"/>
        <w:rPr>
          <w:rFonts w:asciiTheme="minorHAnsi" w:hAnsiTheme="minorHAnsi" w:cstheme="minorHAnsi"/>
        </w:rPr>
      </w:pPr>
    </w:p>
    <w:p w:rsidR="00A5744C" w:rsidRDefault="005F5AD0" w:rsidP="00A5744C">
      <w:pPr>
        <w:pStyle w:val="PlainText"/>
        <w:rPr>
          <w:rFonts w:asciiTheme="minorHAnsi" w:hAnsiTheme="minorHAnsi" w:cstheme="minorHAnsi"/>
          <w:b/>
        </w:rPr>
      </w:pPr>
      <w:proofErr w:type="gramStart"/>
      <w:r w:rsidRPr="005F5AD0">
        <w:rPr>
          <w:rFonts w:asciiTheme="minorHAnsi" w:hAnsiTheme="minorHAnsi" w:cstheme="minorHAnsi"/>
          <w:b/>
        </w:rPr>
        <w:t>A:</w:t>
      </w:r>
      <w:r w:rsidR="00A5744C" w:rsidRPr="005F5AD0">
        <w:rPr>
          <w:rFonts w:asciiTheme="minorHAnsi" w:hAnsiTheme="minorHAnsi" w:cstheme="minorHAnsi"/>
          <w:b/>
        </w:rPr>
        <w:t>Composition</w:t>
      </w:r>
      <w:proofErr w:type="gramEnd"/>
      <w:r w:rsidR="00A5744C" w:rsidRPr="005F5AD0">
        <w:rPr>
          <w:rFonts w:asciiTheme="minorHAnsi" w:hAnsiTheme="minorHAnsi" w:cstheme="minorHAnsi"/>
          <w:b/>
        </w:rPr>
        <w:t xml:space="preserve"> using </w:t>
      </w:r>
      <w:proofErr w:type="spellStart"/>
      <w:r w:rsidR="00A5744C" w:rsidRPr="005F5AD0">
        <w:rPr>
          <w:rFonts w:asciiTheme="minorHAnsi" w:hAnsiTheme="minorHAnsi" w:cstheme="minorHAnsi"/>
          <w:b/>
        </w:rPr>
        <w:t>RESTdesc</w:t>
      </w:r>
      <w:proofErr w:type="spellEnd"/>
      <w:r w:rsidR="00A5744C" w:rsidRPr="005F5AD0">
        <w:rPr>
          <w:rFonts w:asciiTheme="minorHAnsi" w:hAnsiTheme="minorHAnsi" w:cstheme="minorHAnsi"/>
          <w:b/>
        </w:rPr>
        <w:t xml:space="preserve"> and Reasoner</w:t>
      </w:r>
    </w:p>
    <w:p w:rsidR="00A5744C" w:rsidRPr="005F5AD0" w:rsidRDefault="005F5AD0" w:rsidP="00A5744C">
      <w:pPr>
        <w:pStyle w:val="PlainText"/>
        <w:rPr>
          <w:rFonts w:asciiTheme="minorHAnsi" w:hAnsiTheme="minorHAnsi" w:cstheme="minorHAnsi"/>
          <w:b/>
        </w:rPr>
      </w:pPr>
    </w:p>
    <w:p w:rsidR="00A5744C" w:rsidRPr="00253249" w:rsidRDefault="00A5744C" w:rsidP="00A5744C">
      <w:pPr>
        <w:pStyle w:val="PlainText"/>
        <w:rPr>
          <w:rFonts w:asciiTheme="minorHAnsi" w:hAnsiTheme="minorHAnsi" w:cstheme="minorHAnsi"/>
        </w:rPr>
      </w:pPr>
      <w:r w:rsidRPr="00253249">
        <w:rPr>
          <w:rFonts w:asciiTheme="minorHAnsi" w:hAnsiTheme="minorHAnsi" w:cstheme="minorHAnsi"/>
        </w:rPr>
        <w:t xml:space="preserve">This </w:t>
      </w:r>
      <w:proofErr w:type="gramStart"/>
      <w:r w:rsidRPr="00253249">
        <w:rPr>
          <w:rFonts w:asciiTheme="minorHAnsi" w:hAnsiTheme="minorHAnsi" w:cstheme="minorHAnsi"/>
        </w:rPr>
        <w:t>method[</w:t>
      </w:r>
      <w:proofErr w:type="gramEnd"/>
      <w:r w:rsidRPr="00253249">
        <w:rPr>
          <w:rFonts w:asciiTheme="minorHAnsi" w:hAnsiTheme="minorHAnsi" w:cstheme="minorHAnsi"/>
        </w:rPr>
        <w:t>3]</w:t>
      </w:r>
      <w:r w:rsidR="00BD4C0E" w:rsidRPr="00253249">
        <w:rPr>
          <w:rFonts w:asciiTheme="minorHAnsi" w:hAnsiTheme="minorHAnsi" w:cstheme="minorHAnsi"/>
        </w:rPr>
        <w:t xml:space="preserve"> is based on goal-oriented approach which lets the user specify coarse goals in an intuitional way. The composer comprises</w:t>
      </w:r>
      <w:r w:rsidRPr="00253249">
        <w:rPr>
          <w:rFonts w:asciiTheme="minorHAnsi" w:hAnsiTheme="minorHAnsi" w:cstheme="minorHAnsi"/>
        </w:rPr>
        <w:t xml:space="preserve"> of a discoverer which can be used with any system that allows clients to search for URIs of service endpoints. For example, search engines like </w:t>
      </w:r>
      <w:proofErr w:type="spellStart"/>
      <w:r w:rsidRPr="00253249">
        <w:rPr>
          <w:rFonts w:asciiTheme="minorHAnsi" w:hAnsiTheme="minorHAnsi" w:cstheme="minorHAnsi"/>
        </w:rPr>
        <w:t>Dyser</w:t>
      </w:r>
      <w:proofErr w:type="spellEnd"/>
      <w:r w:rsidRPr="00253249">
        <w:rPr>
          <w:rFonts w:asciiTheme="minorHAnsi" w:hAnsiTheme="minorHAnsi" w:cstheme="minorHAnsi"/>
        </w:rPr>
        <w:t>.</w:t>
      </w:r>
    </w:p>
    <w:p w:rsidR="00A5744C" w:rsidRPr="00253249" w:rsidRDefault="00A5744C" w:rsidP="00A5744C">
      <w:pPr>
        <w:pStyle w:val="PlainText"/>
        <w:rPr>
          <w:rFonts w:asciiTheme="minorHAnsi" w:hAnsiTheme="minorHAnsi" w:cstheme="minorHAnsi"/>
        </w:rPr>
      </w:pPr>
      <w:r w:rsidRPr="00253249">
        <w:rPr>
          <w:rFonts w:asciiTheme="minorHAnsi" w:hAnsiTheme="minorHAnsi" w:cstheme="minorHAnsi"/>
        </w:rPr>
        <w:t xml:space="preserve">In order to express high-level semantics of a particular service, it uses </w:t>
      </w:r>
      <w:proofErr w:type="spellStart"/>
      <w:r w:rsidRPr="00253249">
        <w:rPr>
          <w:rFonts w:asciiTheme="minorHAnsi" w:hAnsiTheme="minorHAnsi" w:cstheme="minorHAnsi"/>
        </w:rPr>
        <w:t>RESTdesc</w:t>
      </w:r>
      <w:proofErr w:type="spellEnd"/>
      <w:r w:rsidRPr="00253249">
        <w:rPr>
          <w:rFonts w:asciiTheme="minorHAnsi" w:hAnsiTheme="minorHAnsi" w:cstheme="minorHAnsi"/>
        </w:rPr>
        <w:t xml:space="preserve"> with extended capabilities to make it suitable for </w:t>
      </w:r>
      <w:proofErr w:type="gramStart"/>
      <w:r w:rsidRPr="00253249">
        <w:rPr>
          <w:rFonts w:asciiTheme="minorHAnsi" w:hAnsiTheme="minorHAnsi" w:cstheme="minorHAnsi"/>
        </w:rPr>
        <w:t>reasoning(</w:t>
      </w:r>
      <w:proofErr w:type="gramEnd"/>
      <w:r w:rsidRPr="00253249">
        <w:rPr>
          <w:rFonts w:asciiTheme="minorHAnsi" w:hAnsiTheme="minorHAnsi" w:cstheme="minorHAnsi"/>
        </w:rPr>
        <w:t xml:space="preserve">selection and planning stage). RESTdesc is a method for defining hypermedia API features, allowingmachines to autonomously discover what an API is doing. As </w:t>
      </w:r>
      <w:proofErr w:type="spellStart"/>
      <w:r w:rsidRPr="00253249">
        <w:rPr>
          <w:rFonts w:asciiTheme="minorHAnsi" w:hAnsiTheme="minorHAnsi" w:cstheme="minorHAnsi"/>
        </w:rPr>
        <w:t>RESTdesc</w:t>
      </w:r>
      <w:proofErr w:type="spellEnd"/>
      <w:r w:rsidRPr="00253249">
        <w:rPr>
          <w:rFonts w:asciiTheme="minorHAnsi" w:hAnsiTheme="minorHAnsi" w:cstheme="minorHAnsi"/>
        </w:rPr>
        <w:t xml:space="preserve"> is based on first order logic, therefore it is not able to express mutually </w:t>
      </w:r>
      <w:r w:rsidRPr="00253249">
        <w:rPr>
          <w:rFonts w:asciiTheme="minorHAnsi" w:hAnsiTheme="minorHAnsi" w:cstheme="minorHAnsi"/>
        </w:rPr>
        <w:lastRenderedPageBreak/>
        <w:t xml:space="preserve">exclusive states. In order to represent such states </w:t>
      </w:r>
      <w:proofErr w:type="spellStart"/>
      <w:r w:rsidRPr="00253249">
        <w:rPr>
          <w:rFonts w:asciiTheme="minorHAnsi" w:hAnsiTheme="minorHAnsi" w:cstheme="minorHAnsi"/>
        </w:rPr>
        <w:t>RESTdesc</w:t>
      </w:r>
      <w:proofErr w:type="spellEnd"/>
      <w:r w:rsidRPr="00253249">
        <w:rPr>
          <w:rFonts w:asciiTheme="minorHAnsi" w:hAnsiTheme="minorHAnsi" w:cstheme="minorHAnsi"/>
        </w:rPr>
        <w:t xml:space="preserve"> is added is extended. Then a reasoner is used to select services according to the given goals by the user. The goals are provided using graphical interface is provided using </w:t>
      </w:r>
      <w:proofErr w:type="spellStart"/>
      <w:proofErr w:type="gramStart"/>
      <w:r w:rsidRPr="00253249">
        <w:rPr>
          <w:rFonts w:asciiTheme="minorHAnsi" w:hAnsiTheme="minorHAnsi" w:cstheme="minorHAnsi"/>
        </w:rPr>
        <w:t>ClickScript</w:t>
      </w:r>
      <w:proofErr w:type="spellEnd"/>
      <w:r w:rsidRPr="00253249">
        <w:rPr>
          <w:rFonts w:asciiTheme="minorHAnsi" w:hAnsiTheme="minorHAnsi" w:cstheme="minorHAnsi"/>
        </w:rPr>
        <w:t>(</w:t>
      </w:r>
      <w:proofErr w:type="gramEnd"/>
      <w:r w:rsidRPr="00253249">
        <w:rPr>
          <w:rFonts w:asciiTheme="minorHAnsi" w:hAnsiTheme="minorHAnsi" w:cstheme="minorHAnsi"/>
        </w:rPr>
        <w:t xml:space="preserve">a visual programming tool based on </w:t>
      </w:r>
      <w:proofErr w:type="spellStart"/>
      <w:r w:rsidRPr="00253249">
        <w:rPr>
          <w:rFonts w:asciiTheme="minorHAnsi" w:hAnsiTheme="minorHAnsi" w:cstheme="minorHAnsi"/>
        </w:rPr>
        <w:t>javascript</w:t>
      </w:r>
      <w:proofErr w:type="spellEnd"/>
      <w:r w:rsidRPr="00253249">
        <w:rPr>
          <w:rFonts w:asciiTheme="minorHAnsi" w:hAnsiTheme="minorHAnsi" w:cstheme="minorHAnsi"/>
        </w:rPr>
        <w:t>) for users to get goals from user. The Figure depicts the overall composer structure.</w:t>
      </w:r>
    </w:p>
    <w:p w:rsidR="00A5744C" w:rsidRPr="00253249" w:rsidRDefault="00A5744C" w:rsidP="00A5744C">
      <w:pPr>
        <w:pStyle w:val="PlainText"/>
        <w:rPr>
          <w:rFonts w:asciiTheme="minorHAnsi" w:hAnsiTheme="minorHAnsi" w:cstheme="minorHAnsi"/>
        </w:rPr>
      </w:pPr>
    </w:p>
    <w:p w:rsidR="00A5744C" w:rsidRPr="00253249" w:rsidRDefault="00A5744C" w:rsidP="00A5744C">
      <w:pPr>
        <w:pStyle w:val="PlainText"/>
        <w:rPr>
          <w:rFonts w:asciiTheme="minorHAnsi" w:hAnsiTheme="minorHAnsi" w:cstheme="minorHAnsi"/>
        </w:rPr>
      </w:pPr>
    </w:p>
    <w:p w:rsidR="00A5744C" w:rsidRPr="00253249" w:rsidRDefault="00A5744C" w:rsidP="00A5744C">
      <w:pPr>
        <w:pStyle w:val="PlainText"/>
        <w:rPr>
          <w:rFonts w:asciiTheme="minorHAnsi" w:hAnsiTheme="minorHAnsi" w:cstheme="minorHAnsi"/>
        </w:rPr>
      </w:pPr>
    </w:p>
    <w:p w:rsidR="008C1A00" w:rsidRPr="00253249" w:rsidRDefault="00212224">
      <w:pPr>
        <w:rPr>
          <w:rFonts w:cstheme="minorHAnsi"/>
        </w:rPr>
      </w:pPr>
      <w:r w:rsidRPr="00253249">
        <w:rPr>
          <w:rFonts w:cstheme="minorHAnsi"/>
          <w:noProof/>
        </w:rPr>
        <w:drawing>
          <wp:inline distT="0" distB="0" distL="0" distR="0">
            <wp:extent cx="5867400" cy="3133725"/>
            <wp:effectExtent l="0" t="0" r="0" b="9525"/>
            <wp:docPr id="1" name="Picture 1" descr="C:\Users\zee\Desktop\Studies\V\Seminar\REST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e\Desktop\Studies\V\Seminar\RESTdesc.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67400" cy="3133725"/>
                    </a:xfrm>
                    <a:prstGeom prst="rect">
                      <a:avLst/>
                    </a:prstGeom>
                    <a:noFill/>
                    <a:ln>
                      <a:noFill/>
                    </a:ln>
                  </pic:spPr>
                </pic:pic>
              </a:graphicData>
            </a:graphic>
          </wp:inline>
        </w:drawing>
      </w:r>
    </w:p>
    <w:p w:rsidR="00B00328" w:rsidRPr="00253249" w:rsidRDefault="00B00328">
      <w:pPr>
        <w:rPr>
          <w:rFonts w:cstheme="minorHAnsi"/>
        </w:rPr>
      </w:pPr>
    </w:p>
    <w:p w:rsidR="00B00328" w:rsidRPr="005F5AD0" w:rsidRDefault="005F5AD0" w:rsidP="00B00328">
      <w:pPr>
        <w:shd w:val="clear" w:color="auto" w:fill="FFFFFF"/>
        <w:spacing w:after="0" w:line="240" w:lineRule="auto"/>
        <w:outlineLvl w:val="0"/>
        <w:rPr>
          <w:rFonts w:eastAsia="Times New Roman" w:cstheme="minorHAnsi"/>
          <w:b/>
          <w:bCs/>
          <w:color w:val="333333"/>
          <w:kern w:val="36"/>
          <w:sz w:val="24"/>
          <w:szCs w:val="24"/>
        </w:rPr>
      </w:pPr>
      <w:proofErr w:type="gramStart"/>
      <w:r w:rsidRPr="005F5AD0">
        <w:rPr>
          <w:rFonts w:eastAsia="Times New Roman" w:cstheme="minorHAnsi"/>
          <w:b/>
          <w:bCs/>
          <w:color w:val="333333"/>
          <w:kern w:val="36"/>
          <w:sz w:val="24"/>
          <w:szCs w:val="24"/>
        </w:rPr>
        <w:t>B :</w:t>
      </w:r>
      <w:proofErr w:type="gramEnd"/>
      <w:r>
        <w:rPr>
          <w:rFonts w:eastAsia="Times New Roman" w:cstheme="minorHAnsi"/>
          <w:b/>
          <w:bCs/>
          <w:color w:val="333333"/>
          <w:kern w:val="36"/>
          <w:sz w:val="24"/>
          <w:szCs w:val="24"/>
        </w:rPr>
        <w:t xml:space="preserve"> </w:t>
      </w:r>
      <w:r w:rsidR="00BD4C0E" w:rsidRPr="005F5AD0">
        <w:rPr>
          <w:rFonts w:eastAsia="Times New Roman" w:cstheme="minorHAnsi"/>
          <w:b/>
          <w:bCs/>
          <w:color w:val="333333"/>
          <w:kern w:val="36"/>
          <w:sz w:val="24"/>
          <w:szCs w:val="24"/>
        </w:rPr>
        <w:t xml:space="preserve">Using </w:t>
      </w:r>
      <w:proofErr w:type="spellStart"/>
      <w:r w:rsidR="00996A1A" w:rsidRPr="005F5AD0">
        <w:rPr>
          <w:rFonts w:cstheme="minorHAnsi"/>
          <w:b/>
          <w:bCs/>
          <w:color w:val="333333"/>
          <w:sz w:val="24"/>
          <w:szCs w:val="24"/>
          <w:shd w:val="clear" w:color="auto" w:fill="FFFFFF"/>
        </w:rPr>
        <w:t>WoTDL</w:t>
      </w:r>
      <w:proofErr w:type="spellEnd"/>
      <w:r w:rsidR="00996A1A" w:rsidRPr="005F5AD0">
        <w:rPr>
          <w:rFonts w:cstheme="minorHAnsi"/>
          <w:b/>
          <w:bCs/>
          <w:color w:val="333333"/>
          <w:sz w:val="24"/>
          <w:szCs w:val="24"/>
          <w:shd w:val="clear" w:color="auto" w:fill="FFFFFF"/>
        </w:rPr>
        <w:t xml:space="preserve"> </w:t>
      </w:r>
      <w:r w:rsidR="00BD4C0E" w:rsidRPr="005F5AD0">
        <w:rPr>
          <w:rFonts w:cstheme="minorHAnsi"/>
          <w:b/>
          <w:bCs/>
          <w:color w:val="333333"/>
          <w:sz w:val="24"/>
          <w:szCs w:val="24"/>
          <w:shd w:val="clear" w:color="auto" w:fill="FFFFFF"/>
        </w:rPr>
        <w:t>and AI</w:t>
      </w:r>
    </w:p>
    <w:p w:rsidR="00EA5FCF" w:rsidRPr="00EA5FCF" w:rsidRDefault="00EA5FCF" w:rsidP="00B00328">
      <w:pPr>
        <w:shd w:val="clear" w:color="auto" w:fill="FFFFFF"/>
        <w:spacing w:after="0" w:line="240" w:lineRule="auto"/>
        <w:outlineLvl w:val="0"/>
        <w:rPr>
          <w:rFonts w:eastAsia="Times New Roman" w:cstheme="minorHAnsi"/>
          <w:bCs/>
          <w:color w:val="333333"/>
          <w:kern w:val="36"/>
        </w:rPr>
      </w:pPr>
      <w:r>
        <w:rPr>
          <w:rFonts w:eastAsia="Times New Roman" w:cstheme="minorHAnsi"/>
          <w:bCs/>
          <w:color w:val="333333"/>
          <w:kern w:val="36"/>
        </w:rPr>
        <w:t xml:space="preserve">Embedding IoT with the Web is known as Web of Things. By this approach abilities of IoT devices are available through Web as web services which a big ease of access. </w:t>
      </w:r>
      <w:proofErr w:type="spellStart"/>
      <w:r>
        <w:rPr>
          <w:rFonts w:eastAsia="Times New Roman" w:cstheme="minorHAnsi"/>
          <w:bCs/>
          <w:color w:val="333333"/>
          <w:kern w:val="36"/>
        </w:rPr>
        <w:t>WoT</w:t>
      </w:r>
      <w:proofErr w:type="spellEnd"/>
      <w:r>
        <w:rPr>
          <w:rFonts w:eastAsia="Times New Roman" w:cstheme="minorHAnsi"/>
          <w:bCs/>
          <w:color w:val="333333"/>
          <w:kern w:val="36"/>
        </w:rPr>
        <w:t xml:space="preserve"> uses well established mechanics of Web technology and it helps to abstract away lots of hardware details of things connected to the internet and hence it is a good way to make interoperability of heterogeneous devices possible.  Service description languages (e.g. </w:t>
      </w:r>
      <w:r>
        <w:rPr>
          <w:rFonts w:ascii="Georgia" w:hAnsi="Georgia"/>
          <w:color w:val="333333"/>
          <w:sz w:val="23"/>
          <w:szCs w:val="23"/>
          <w:shd w:val="clear" w:color="auto" w:fill="FFFFFF"/>
        </w:rPr>
        <w:t>Web Service Description Language</w:t>
      </w:r>
      <w:r>
        <w:rPr>
          <w:rFonts w:eastAsia="Times New Roman" w:cstheme="minorHAnsi"/>
          <w:bCs/>
          <w:color w:val="333333"/>
          <w:kern w:val="36"/>
        </w:rPr>
        <w:t xml:space="preserve">) in the Web domain is good to describes services in the Web but they </w:t>
      </w:r>
      <w:r w:rsidR="00FC4929">
        <w:rPr>
          <w:rFonts w:eastAsia="Times New Roman" w:cstheme="minorHAnsi"/>
          <w:bCs/>
          <w:color w:val="333333"/>
          <w:kern w:val="36"/>
        </w:rPr>
        <w:t xml:space="preserve">are not equipped enough to fully express IoT therefore </w:t>
      </w:r>
      <w:r w:rsidR="00FC4929" w:rsidRPr="00253249">
        <w:rPr>
          <w:rFonts w:cstheme="minorHAnsi"/>
          <w:bCs/>
          <w:color w:val="333333"/>
          <w:sz w:val="23"/>
          <w:szCs w:val="23"/>
          <w:shd w:val="clear" w:color="auto" w:fill="FFFFFF"/>
        </w:rPr>
        <w:t>Web of Things Description Language (</w:t>
      </w:r>
      <w:proofErr w:type="spellStart"/>
      <w:r w:rsidR="00FC4929" w:rsidRPr="00253249">
        <w:rPr>
          <w:rFonts w:cstheme="minorHAnsi"/>
          <w:bCs/>
          <w:color w:val="333333"/>
          <w:sz w:val="23"/>
          <w:szCs w:val="23"/>
          <w:shd w:val="clear" w:color="auto" w:fill="FFFFFF"/>
        </w:rPr>
        <w:t>WoTDL</w:t>
      </w:r>
      <w:proofErr w:type="spellEnd"/>
      <w:r w:rsidR="00FC4929" w:rsidRPr="00253249">
        <w:rPr>
          <w:rFonts w:cstheme="minorHAnsi"/>
          <w:bCs/>
          <w:color w:val="333333"/>
          <w:sz w:val="23"/>
          <w:szCs w:val="23"/>
          <w:shd w:val="clear" w:color="auto" w:fill="FFFFFF"/>
        </w:rPr>
        <w:t>)</w:t>
      </w:r>
      <w:r w:rsidR="00FC4929">
        <w:rPr>
          <w:rFonts w:cstheme="minorHAnsi"/>
          <w:bCs/>
          <w:color w:val="333333"/>
          <w:sz w:val="23"/>
          <w:szCs w:val="23"/>
          <w:shd w:val="clear" w:color="auto" w:fill="FFFFFF"/>
        </w:rPr>
        <w:t xml:space="preserve"> has been created.</w:t>
      </w:r>
      <w:r w:rsidR="00DA397F">
        <w:rPr>
          <w:rFonts w:cstheme="minorHAnsi"/>
          <w:bCs/>
          <w:color w:val="333333"/>
          <w:sz w:val="23"/>
          <w:szCs w:val="23"/>
          <w:shd w:val="clear" w:color="auto" w:fill="FFFFFF"/>
        </w:rPr>
        <w:t xml:space="preserve"> Existing ontologies [7] neither support description of </w:t>
      </w:r>
      <w:proofErr w:type="spellStart"/>
      <w:r w:rsidR="00DA397F">
        <w:rPr>
          <w:rFonts w:cstheme="minorHAnsi"/>
          <w:bCs/>
          <w:color w:val="333333"/>
          <w:sz w:val="23"/>
          <w:szCs w:val="23"/>
          <w:shd w:val="clear" w:color="auto" w:fill="FFFFFF"/>
        </w:rPr>
        <w:t>WoT</w:t>
      </w:r>
      <w:proofErr w:type="spellEnd"/>
      <w:r w:rsidR="00DA397F">
        <w:rPr>
          <w:rFonts w:cstheme="minorHAnsi"/>
          <w:bCs/>
          <w:color w:val="333333"/>
          <w:sz w:val="23"/>
          <w:szCs w:val="23"/>
          <w:shd w:val="clear" w:color="auto" w:fill="FFFFFF"/>
        </w:rPr>
        <w:t xml:space="preserve"> and nor serve the requirements of WOT device</w:t>
      </w:r>
      <w:r w:rsidR="005A1A0F">
        <w:rPr>
          <w:rFonts w:cstheme="minorHAnsi"/>
          <w:bCs/>
          <w:color w:val="333333"/>
          <w:sz w:val="23"/>
          <w:szCs w:val="23"/>
          <w:shd w:val="clear" w:color="auto" w:fill="FFFFFF"/>
        </w:rPr>
        <w:t>s</w:t>
      </w:r>
      <w:r w:rsidR="00DA397F">
        <w:rPr>
          <w:rFonts w:cstheme="minorHAnsi"/>
          <w:bCs/>
          <w:color w:val="333333"/>
          <w:sz w:val="23"/>
          <w:szCs w:val="23"/>
          <w:shd w:val="clear" w:color="auto" w:fill="FFFFFF"/>
        </w:rPr>
        <w:t xml:space="preserve"> </w:t>
      </w:r>
    </w:p>
    <w:p w:rsidR="00B00328" w:rsidRPr="00253249" w:rsidRDefault="00BD4C0E" w:rsidP="00253249">
      <w:pPr>
        <w:shd w:val="clear" w:color="auto" w:fill="FFFFFF"/>
        <w:spacing w:after="0" w:line="240" w:lineRule="auto"/>
        <w:outlineLvl w:val="0"/>
        <w:rPr>
          <w:rFonts w:eastAsia="Times New Roman" w:cstheme="minorHAnsi"/>
          <w:bCs/>
          <w:color w:val="333333"/>
          <w:kern w:val="36"/>
        </w:rPr>
      </w:pPr>
      <w:proofErr w:type="spellStart"/>
      <w:r w:rsidRPr="00253249">
        <w:rPr>
          <w:rFonts w:cstheme="minorHAnsi"/>
          <w:bCs/>
          <w:color w:val="333333"/>
          <w:sz w:val="23"/>
          <w:szCs w:val="23"/>
          <w:shd w:val="clear" w:color="auto" w:fill="FFFFFF"/>
        </w:rPr>
        <w:t>WoTD</w:t>
      </w:r>
      <w:r w:rsidR="00FC4929">
        <w:rPr>
          <w:rFonts w:cstheme="minorHAnsi"/>
          <w:bCs/>
          <w:color w:val="333333"/>
          <w:sz w:val="23"/>
          <w:szCs w:val="23"/>
          <w:shd w:val="clear" w:color="auto" w:fill="FFFFFF"/>
        </w:rPr>
        <w:t>L</w:t>
      </w:r>
      <w:proofErr w:type="spellEnd"/>
      <w:r w:rsidR="00FC4929">
        <w:rPr>
          <w:rFonts w:cstheme="minorHAnsi"/>
          <w:bCs/>
          <w:color w:val="333333"/>
          <w:sz w:val="23"/>
          <w:szCs w:val="23"/>
          <w:shd w:val="clear" w:color="auto" w:fill="FFFFFF"/>
        </w:rPr>
        <w:t xml:space="preserve"> </w:t>
      </w:r>
      <w:r w:rsidRPr="00253249">
        <w:rPr>
          <w:rFonts w:cstheme="minorHAnsi"/>
          <w:bCs/>
          <w:color w:val="333333"/>
          <w:sz w:val="23"/>
          <w:szCs w:val="23"/>
          <w:shd w:val="clear" w:color="auto" w:fill="FFFFFF"/>
        </w:rPr>
        <w:t>provides a promising method t</w:t>
      </w:r>
      <w:r w:rsidR="00253249">
        <w:rPr>
          <w:rFonts w:cstheme="minorHAnsi"/>
          <w:bCs/>
          <w:color w:val="333333"/>
          <w:sz w:val="23"/>
          <w:szCs w:val="23"/>
          <w:shd w:val="clear" w:color="auto" w:fill="FFFFFF"/>
        </w:rPr>
        <w:t xml:space="preserve">o describe </w:t>
      </w:r>
      <w:r w:rsidR="00FC4929">
        <w:rPr>
          <w:rFonts w:cstheme="minorHAnsi"/>
          <w:bCs/>
          <w:color w:val="333333"/>
          <w:sz w:val="23"/>
          <w:szCs w:val="23"/>
          <w:shd w:val="clear" w:color="auto" w:fill="FFFFFF"/>
        </w:rPr>
        <w:t xml:space="preserve">IoT </w:t>
      </w:r>
      <w:r w:rsidR="00253249">
        <w:rPr>
          <w:rFonts w:cstheme="minorHAnsi"/>
          <w:bCs/>
          <w:color w:val="333333"/>
          <w:sz w:val="23"/>
          <w:szCs w:val="23"/>
          <w:shd w:val="clear" w:color="auto" w:fill="FFFFFF"/>
        </w:rPr>
        <w:t xml:space="preserve">services. Combining </w:t>
      </w:r>
      <w:proofErr w:type="spellStart"/>
      <w:r w:rsidR="00253249">
        <w:rPr>
          <w:rFonts w:cstheme="minorHAnsi"/>
          <w:bCs/>
          <w:color w:val="333333"/>
          <w:sz w:val="23"/>
          <w:szCs w:val="23"/>
          <w:shd w:val="clear" w:color="auto" w:fill="FFFFFF"/>
        </w:rPr>
        <w:t>WoTDL</w:t>
      </w:r>
      <w:proofErr w:type="spellEnd"/>
      <w:r w:rsidR="00253249">
        <w:rPr>
          <w:rFonts w:cstheme="minorHAnsi"/>
          <w:bCs/>
          <w:color w:val="333333"/>
          <w:sz w:val="23"/>
          <w:szCs w:val="23"/>
          <w:shd w:val="clear" w:color="auto" w:fill="FFFFFF"/>
        </w:rPr>
        <w:t xml:space="preserve"> with AI makes an automatic </w:t>
      </w:r>
      <w:r w:rsidR="005A1A0F">
        <w:rPr>
          <w:rFonts w:cstheme="minorHAnsi"/>
          <w:bCs/>
          <w:color w:val="333333"/>
          <w:sz w:val="23"/>
          <w:szCs w:val="23"/>
          <w:shd w:val="clear" w:color="auto" w:fill="FFFFFF"/>
        </w:rPr>
        <w:t xml:space="preserve">system </w:t>
      </w:r>
      <w:r w:rsidR="00253249">
        <w:rPr>
          <w:rFonts w:cstheme="minorHAnsi"/>
          <w:bCs/>
          <w:color w:val="333333"/>
          <w:sz w:val="23"/>
          <w:szCs w:val="23"/>
          <w:shd w:val="clear" w:color="auto" w:fill="FFFFFF"/>
        </w:rPr>
        <w:t>composer.</w:t>
      </w:r>
    </w:p>
    <w:p w:rsidR="00BD4C0E" w:rsidRDefault="00BD4C0E">
      <w:pPr>
        <w:rPr>
          <w:rFonts w:cstheme="minorHAnsi"/>
        </w:rPr>
      </w:pPr>
    </w:p>
    <w:p w:rsidR="00F86A06" w:rsidRPr="005F5AD0" w:rsidRDefault="00F86A06" w:rsidP="00F86A06">
      <w:pPr>
        <w:pStyle w:val="Heading2"/>
        <w:shd w:val="clear" w:color="auto" w:fill="FFFFFF"/>
        <w:spacing w:before="0"/>
        <w:rPr>
          <w:rFonts w:asciiTheme="minorHAnsi" w:hAnsiTheme="minorHAnsi" w:cstheme="minorHAnsi"/>
          <w:b/>
          <w:bCs/>
          <w:color w:val="333333"/>
          <w:sz w:val="22"/>
          <w:szCs w:val="22"/>
        </w:rPr>
      </w:pPr>
      <w:r w:rsidRPr="005F5AD0">
        <w:rPr>
          <w:rFonts w:asciiTheme="minorHAnsi" w:hAnsiTheme="minorHAnsi" w:cstheme="minorHAnsi"/>
          <w:b/>
          <w:bCs/>
          <w:color w:val="333333"/>
          <w:sz w:val="22"/>
          <w:szCs w:val="22"/>
        </w:rPr>
        <w:t>Core Concepts of WOTDL</w:t>
      </w:r>
    </w:p>
    <w:p w:rsidR="005F5AD0" w:rsidRDefault="00F86A06" w:rsidP="00F86A06">
      <w:pPr>
        <w:pStyle w:val="NormalWeb"/>
        <w:shd w:val="clear" w:color="auto" w:fill="FFFFFF"/>
        <w:spacing w:before="0" w:beforeAutospacing="0" w:after="360" w:afterAutospacing="0"/>
        <w:rPr>
          <w:rFonts w:asciiTheme="minorHAnsi" w:hAnsiTheme="minorHAnsi" w:cstheme="minorHAnsi"/>
          <w:color w:val="333333"/>
          <w:sz w:val="22"/>
          <w:szCs w:val="22"/>
        </w:rPr>
      </w:pPr>
      <w:r w:rsidRPr="005F5AD0">
        <w:rPr>
          <w:rFonts w:asciiTheme="minorHAnsi" w:hAnsiTheme="minorHAnsi" w:cstheme="minorHAnsi"/>
          <w:color w:val="333333"/>
          <w:sz w:val="22"/>
          <w:szCs w:val="22"/>
        </w:rPr>
        <w:t xml:space="preserve">Here are the core parts of concepts of </w:t>
      </w:r>
      <w:proofErr w:type="spellStart"/>
      <w:r w:rsidRPr="005F5AD0">
        <w:rPr>
          <w:rFonts w:asciiTheme="minorHAnsi" w:hAnsiTheme="minorHAnsi" w:cstheme="minorHAnsi"/>
          <w:color w:val="333333"/>
          <w:sz w:val="22"/>
          <w:szCs w:val="22"/>
        </w:rPr>
        <w:t>WoTDL</w:t>
      </w:r>
      <w:proofErr w:type="spellEnd"/>
      <w:r w:rsidR="00B01697" w:rsidRPr="005F5AD0">
        <w:rPr>
          <w:rFonts w:asciiTheme="minorHAnsi" w:hAnsiTheme="minorHAnsi" w:cstheme="minorHAnsi"/>
          <w:color w:val="333333"/>
          <w:sz w:val="22"/>
          <w:szCs w:val="22"/>
        </w:rPr>
        <w:t xml:space="preserve"> </w:t>
      </w:r>
      <w:proofErr w:type="gramStart"/>
      <w:r w:rsidR="00B01697" w:rsidRPr="005F5AD0">
        <w:rPr>
          <w:rFonts w:asciiTheme="minorHAnsi" w:hAnsiTheme="minorHAnsi" w:cstheme="minorHAnsi"/>
          <w:color w:val="333333"/>
          <w:sz w:val="22"/>
          <w:szCs w:val="22"/>
        </w:rPr>
        <w:t>which  are</w:t>
      </w:r>
      <w:proofErr w:type="gramEnd"/>
      <w:r w:rsidR="00B01697" w:rsidRPr="005F5AD0">
        <w:rPr>
          <w:rFonts w:asciiTheme="minorHAnsi" w:hAnsiTheme="minorHAnsi" w:cstheme="minorHAnsi"/>
          <w:color w:val="333333"/>
          <w:sz w:val="22"/>
          <w:szCs w:val="22"/>
        </w:rPr>
        <w:t xml:space="preserve"> depicted in the figure along wither their relationships. </w:t>
      </w:r>
    </w:p>
    <w:p w:rsidR="00F86A06" w:rsidRPr="005F5AD0" w:rsidRDefault="00F86A06" w:rsidP="00F86A06">
      <w:pPr>
        <w:pStyle w:val="NormalWeb"/>
        <w:shd w:val="clear" w:color="auto" w:fill="FFFFFF"/>
        <w:spacing w:before="0" w:beforeAutospacing="0" w:after="360" w:afterAutospacing="0"/>
        <w:rPr>
          <w:rFonts w:asciiTheme="minorHAnsi" w:hAnsiTheme="minorHAnsi" w:cstheme="minorHAnsi"/>
          <w:color w:val="333333"/>
          <w:sz w:val="22"/>
          <w:szCs w:val="22"/>
        </w:rPr>
      </w:pPr>
      <w:proofErr w:type="spellStart"/>
      <w:proofErr w:type="gramStart"/>
      <w:r w:rsidRPr="005F5AD0">
        <w:rPr>
          <w:rFonts w:asciiTheme="minorHAnsi" w:hAnsiTheme="minorHAnsi" w:cstheme="minorHAnsi"/>
          <w:b/>
          <w:bCs/>
          <w:color w:val="333333"/>
          <w:sz w:val="22"/>
          <w:szCs w:val="22"/>
          <w:shd w:val="clear" w:color="auto" w:fill="FFFFFF"/>
        </w:rPr>
        <w:t>CompositeDevice</w:t>
      </w:r>
      <w:proofErr w:type="spellEnd"/>
      <w:r w:rsidRPr="005F5AD0">
        <w:rPr>
          <w:rFonts w:asciiTheme="minorHAnsi" w:hAnsiTheme="minorHAnsi" w:cstheme="minorHAnsi"/>
          <w:color w:val="333333"/>
          <w:sz w:val="22"/>
          <w:szCs w:val="22"/>
          <w:shd w:val="clear" w:color="auto" w:fill="FFFFFF"/>
        </w:rPr>
        <w:t> </w:t>
      </w:r>
      <w:r w:rsidRPr="005F5AD0">
        <w:rPr>
          <w:rFonts w:asciiTheme="minorHAnsi" w:hAnsiTheme="minorHAnsi" w:cstheme="minorHAnsi"/>
          <w:color w:val="333333"/>
          <w:sz w:val="22"/>
          <w:szCs w:val="22"/>
          <w:shd w:val="clear" w:color="auto" w:fill="FFFFFF"/>
        </w:rPr>
        <w:t>:</w:t>
      </w:r>
      <w:proofErr w:type="gramEnd"/>
      <w:r w:rsidRPr="005F5AD0">
        <w:rPr>
          <w:rFonts w:asciiTheme="minorHAnsi" w:hAnsiTheme="minorHAnsi" w:cstheme="minorHAnsi"/>
          <w:color w:val="333333"/>
          <w:sz w:val="22"/>
          <w:szCs w:val="22"/>
          <w:shd w:val="clear" w:color="auto" w:fill="FFFFFF"/>
        </w:rPr>
        <w:t xml:space="preserve"> Express</w:t>
      </w:r>
      <w:r w:rsidR="00A94B03" w:rsidRPr="005F5AD0">
        <w:rPr>
          <w:rFonts w:asciiTheme="minorHAnsi" w:hAnsiTheme="minorHAnsi" w:cstheme="minorHAnsi"/>
          <w:color w:val="333333"/>
          <w:sz w:val="22"/>
          <w:szCs w:val="22"/>
          <w:shd w:val="clear" w:color="auto" w:fill="FFFFFF"/>
        </w:rPr>
        <w:t>es</w:t>
      </w:r>
      <w:r w:rsidRPr="005F5AD0">
        <w:rPr>
          <w:rFonts w:asciiTheme="minorHAnsi" w:hAnsiTheme="minorHAnsi" w:cstheme="minorHAnsi"/>
          <w:color w:val="333333"/>
          <w:sz w:val="22"/>
          <w:szCs w:val="22"/>
          <w:shd w:val="clear" w:color="auto" w:fill="FFFFFF"/>
        </w:rPr>
        <w:t xml:space="preserve"> a physical hardware device </w:t>
      </w:r>
      <w:r w:rsidR="00A94B03" w:rsidRPr="005F5AD0">
        <w:rPr>
          <w:rFonts w:asciiTheme="minorHAnsi" w:hAnsiTheme="minorHAnsi" w:cstheme="minorHAnsi"/>
          <w:color w:val="333333"/>
          <w:sz w:val="22"/>
          <w:szCs w:val="22"/>
          <w:shd w:val="clear" w:color="auto" w:fill="FFFFFF"/>
        </w:rPr>
        <w:t>which may be consisting of serval component.</w:t>
      </w:r>
    </w:p>
    <w:p w:rsidR="00F86A06" w:rsidRPr="005F5AD0" w:rsidRDefault="00F86A06" w:rsidP="00F86A06">
      <w:pPr>
        <w:pStyle w:val="NormalWeb"/>
        <w:shd w:val="clear" w:color="auto" w:fill="FFFFFF"/>
        <w:spacing w:before="0" w:beforeAutospacing="0" w:after="360" w:afterAutospacing="0"/>
        <w:rPr>
          <w:rFonts w:asciiTheme="minorHAnsi" w:hAnsiTheme="minorHAnsi" w:cstheme="minorHAnsi"/>
          <w:color w:val="333333"/>
          <w:sz w:val="22"/>
          <w:szCs w:val="22"/>
          <w:shd w:val="clear" w:color="auto" w:fill="FFFFFF"/>
        </w:rPr>
      </w:pPr>
      <w:r w:rsidRPr="005F5AD0">
        <w:rPr>
          <w:rFonts w:asciiTheme="minorHAnsi" w:hAnsiTheme="minorHAnsi" w:cstheme="minorHAnsi"/>
          <w:b/>
          <w:bCs/>
          <w:color w:val="333333"/>
          <w:sz w:val="22"/>
          <w:szCs w:val="22"/>
          <w:shd w:val="clear" w:color="auto" w:fill="FFFFFF"/>
        </w:rPr>
        <w:lastRenderedPageBreak/>
        <w:t>State</w:t>
      </w:r>
      <w:r w:rsidR="00A94B03" w:rsidRPr="005F5AD0">
        <w:rPr>
          <w:rFonts w:asciiTheme="minorHAnsi" w:hAnsiTheme="minorHAnsi" w:cstheme="minorHAnsi"/>
          <w:color w:val="333333"/>
          <w:sz w:val="22"/>
          <w:szCs w:val="22"/>
          <w:shd w:val="clear" w:color="auto" w:fill="FFFFFF"/>
        </w:rPr>
        <w:t>: Denotes the state of physical environment of user.</w:t>
      </w:r>
    </w:p>
    <w:p w:rsidR="00F86A06" w:rsidRPr="005F5AD0" w:rsidRDefault="00F86A06" w:rsidP="00F86A06">
      <w:pPr>
        <w:pStyle w:val="NormalWeb"/>
        <w:shd w:val="clear" w:color="auto" w:fill="FFFFFF"/>
        <w:spacing w:before="0" w:beforeAutospacing="0" w:after="360" w:afterAutospacing="0"/>
        <w:rPr>
          <w:rFonts w:asciiTheme="minorHAnsi" w:hAnsiTheme="minorHAnsi" w:cstheme="minorHAnsi"/>
          <w:bCs/>
          <w:color w:val="333333"/>
          <w:sz w:val="22"/>
          <w:szCs w:val="22"/>
          <w:shd w:val="clear" w:color="auto" w:fill="FFFFFF"/>
        </w:rPr>
      </w:pPr>
      <w:proofErr w:type="spellStart"/>
      <w:r w:rsidRPr="005F5AD0">
        <w:rPr>
          <w:rFonts w:asciiTheme="minorHAnsi" w:hAnsiTheme="minorHAnsi" w:cstheme="minorHAnsi"/>
          <w:b/>
          <w:bCs/>
          <w:color w:val="333333"/>
          <w:sz w:val="22"/>
          <w:szCs w:val="22"/>
          <w:shd w:val="clear" w:color="auto" w:fill="FFFFFF"/>
        </w:rPr>
        <w:t>owl-</w:t>
      </w:r>
      <w:proofErr w:type="gramStart"/>
      <w:r w:rsidRPr="005F5AD0">
        <w:rPr>
          <w:rFonts w:asciiTheme="minorHAnsi" w:hAnsiTheme="minorHAnsi" w:cstheme="minorHAnsi"/>
          <w:b/>
          <w:bCs/>
          <w:color w:val="333333"/>
          <w:sz w:val="22"/>
          <w:szCs w:val="22"/>
          <w:shd w:val="clear" w:color="auto" w:fill="FFFFFF"/>
        </w:rPr>
        <w:t>s:Parameter</w:t>
      </w:r>
      <w:proofErr w:type="spellEnd"/>
      <w:proofErr w:type="gramEnd"/>
      <w:r w:rsidR="00A94B03" w:rsidRPr="005F5AD0">
        <w:rPr>
          <w:rFonts w:asciiTheme="minorHAnsi" w:hAnsiTheme="minorHAnsi" w:cstheme="minorHAnsi"/>
          <w:b/>
          <w:bCs/>
          <w:color w:val="333333"/>
          <w:sz w:val="22"/>
          <w:szCs w:val="22"/>
          <w:shd w:val="clear" w:color="auto" w:fill="FFFFFF"/>
        </w:rPr>
        <w:t xml:space="preserve">: </w:t>
      </w:r>
      <w:r w:rsidR="00A94B03" w:rsidRPr="005F5AD0">
        <w:rPr>
          <w:rFonts w:asciiTheme="minorHAnsi" w:hAnsiTheme="minorHAnsi" w:cstheme="minorHAnsi"/>
          <w:bCs/>
          <w:color w:val="333333"/>
          <w:sz w:val="22"/>
          <w:szCs w:val="22"/>
          <w:shd w:val="clear" w:color="auto" w:fill="FFFFFF"/>
        </w:rPr>
        <w:t xml:space="preserve"> Specify the information available for the each state.</w:t>
      </w:r>
    </w:p>
    <w:p w:rsidR="00F86A06" w:rsidRPr="005F5AD0" w:rsidRDefault="00F86A06" w:rsidP="00F86A06">
      <w:pPr>
        <w:pStyle w:val="NormalWeb"/>
        <w:shd w:val="clear" w:color="auto" w:fill="FFFFFF"/>
        <w:spacing w:before="0" w:beforeAutospacing="0" w:after="360" w:afterAutospacing="0"/>
        <w:rPr>
          <w:rFonts w:asciiTheme="minorHAnsi" w:hAnsiTheme="minorHAnsi" w:cstheme="minorHAnsi"/>
          <w:bCs/>
          <w:color w:val="333333"/>
          <w:sz w:val="22"/>
          <w:szCs w:val="22"/>
          <w:shd w:val="clear" w:color="auto" w:fill="FFFFFF"/>
        </w:rPr>
      </w:pPr>
      <w:r w:rsidRPr="005F5AD0">
        <w:rPr>
          <w:rFonts w:asciiTheme="minorHAnsi" w:hAnsiTheme="minorHAnsi" w:cstheme="minorHAnsi"/>
          <w:b/>
          <w:bCs/>
          <w:color w:val="333333"/>
          <w:sz w:val="22"/>
          <w:szCs w:val="22"/>
          <w:shd w:val="clear" w:color="auto" w:fill="FFFFFF"/>
        </w:rPr>
        <w:t>Measurement</w:t>
      </w:r>
      <w:r w:rsidR="00A94B03" w:rsidRPr="005F5AD0">
        <w:rPr>
          <w:rFonts w:asciiTheme="minorHAnsi" w:hAnsiTheme="minorHAnsi" w:cstheme="minorHAnsi"/>
          <w:b/>
          <w:bCs/>
          <w:color w:val="333333"/>
          <w:sz w:val="22"/>
          <w:szCs w:val="22"/>
          <w:shd w:val="clear" w:color="auto" w:fill="FFFFFF"/>
        </w:rPr>
        <w:t xml:space="preserve">: </w:t>
      </w:r>
      <w:r w:rsidR="00A94B03" w:rsidRPr="005F5AD0">
        <w:rPr>
          <w:rFonts w:asciiTheme="minorHAnsi" w:hAnsiTheme="minorHAnsi" w:cstheme="minorHAnsi"/>
          <w:bCs/>
          <w:color w:val="333333"/>
          <w:sz w:val="22"/>
          <w:szCs w:val="22"/>
          <w:shd w:val="clear" w:color="auto" w:fill="FFFFFF"/>
        </w:rPr>
        <w:t xml:space="preserve"> It responds to a GET request and provide measured value of a parameter.</w:t>
      </w:r>
    </w:p>
    <w:p w:rsidR="00F86A06" w:rsidRPr="005F5AD0" w:rsidRDefault="00A94B03" w:rsidP="00F86A06">
      <w:pPr>
        <w:pStyle w:val="NormalWeb"/>
        <w:shd w:val="clear" w:color="auto" w:fill="FFFFFF"/>
        <w:spacing w:before="0" w:beforeAutospacing="0" w:after="360" w:afterAutospacing="0"/>
        <w:rPr>
          <w:rFonts w:asciiTheme="minorHAnsi" w:hAnsiTheme="minorHAnsi" w:cstheme="minorHAnsi"/>
          <w:bCs/>
          <w:color w:val="333333"/>
          <w:sz w:val="22"/>
          <w:szCs w:val="22"/>
          <w:shd w:val="clear" w:color="auto" w:fill="FFFFFF"/>
        </w:rPr>
      </w:pPr>
      <w:r w:rsidRPr="005F5AD0">
        <w:rPr>
          <w:rFonts w:asciiTheme="minorHAnsi" w:hAnsiTheme="minorHAnsi" w:cstheme="minorHAnsi"/>
          <w:b/>
          <w:bCs/>
          <w:color w:val="333333"/>
          <w:sz w:val="22"/>
          <w:szCs w:val="22"/>
          <w:shd w:val="clear" w:color="auto" w:fill="FFFFFF"/>
        </w:rPr>
        <w:t>S</w:t>
      </w:r>
      <w:r w:rsidR="00F86A06" w:rsidRPr="005F5AD0">
        <w:rPr>
          <w:rFonts w:asciiTheme="minorHAnsi" w:hAnsiTheme="minorHAnsi" w:cstheme="minorHAnsi"/>
          <w:b/>
          <w:bCs/>
          <w:color w:val="333333"/>
          <w:sz w:val="22"/>
          <w:szCs w:val="22"/>
          <w:shd w:val="clear" w:color="auto" w:fill="FFFFFF"/>
        </w:rPr>
        <w:t>osa</w:t>
      </w:r>
      <w:r w:rsidRPr="005F5AD0">
        <w:rPr>
          <w:rFonts w:asciiTheme="minorHAnsi" w:hAnsiTheme="minorHAnsi" w:cstheme="minorHAnsi"/>
          <w:b/>
          <w:bCs/>
          <w:color w:val="333333"/>
          <w:sz w:val="22"/>
          <w:szCs w:val="22"/>
          <w:shd w:val="clear" w:color="auto" w:fill="FFFFFF"/>
        </w:rPr>
        <w:t xml:space="preserve"> </w:t>
      </w:r>
      <w:r w:rsidR="00F86A06" w:rsidRPr="005F5AD0">
        <w:rPr>
          <w:rFonts w:asciiTheme="minorHAnsi" w:hAnsiTheme="minorHAnsi" w:cstheme="minorHAnsi"/>
          <w:b/>
          <w:bCs/>
          <w:color w:val="333333"/>
          <w:sz w:val="22"/>
          <w:szCs w:val="22"/>
          <w:shd w:val="clear" w:color="auto" w:fill="FFFFFF"/>
        </w:rPr>
        <w:t>Actuation</w:t>
      </w:r>
      <w:r w:rsidRPr="005F5AD0">
        <w:rPr>
          <w:rFonts w:asciiTheme="minorHAnsi" w:hAnsiTheme="minorHAnsi" w:cstheme="minorHAnsi"/>
          <w:b/>
          <w:bCs/>
          <w:color w:val="333333"/>
          <w:sz w:val="22"/>
          <w:szCs w:val="22"/>
          <w:shd w:val="clear" w:color="auto" w:fill="FFFFFF"/>
        </w:rPr>
        <w:t xml:space="preserve">: </w:t>
      </w:r>
      <w:r w:rsidRPr="005F5AD0">
        <w:rPr>
          <w:rFonts w:asciiTheme="minorHAnsi" w:hAnsiTheme="minorHAnsi" w:cstheme="minorHAnsi"/>
          <w:bCs/>
          <w:color w:val="333333"/>
          <w:sz w:val="22"/>
          <w:szCs w:val="22"/>
          <w:shd w:val="clear" w:color="auto" w:fill="FFFFFF"/>
        </w:rPr>
        <w:t xml:space="preserve"> It is used to trigger an action on a device for example turning a light “ON” or “OFF”.</w:t>
      </w:r>
    </w:p>
    <w:p w:rsidR="00F86A06" w:rsidRPr="005F5AD0" w:rsidRDefault="00F86A06" w:rsidP="00F86A06">
      <w:pPr>
        <w:pStyle w:val="NormalWeb"/>
        <w:shd w:val="clear" w:color="auto" w:fill="FFFFFF"/>
        <w:spacing w:before="0" w:beforeAutospacing="0" w:after="360" w:afterAutospacing="0"/>
        <w:rPr>
          <w:rFonts w:asciiTheme="minorHAnsi" w:hAnsiTheme="minorHAnsi" w:cstheme="minorHAnsi"/>
          <w:color w:val="333333"/>
          <w:sz w:val="22"/>
          <w:szCs w:val="22"/>
          <w:shd w:val="clear" w:color="auto" w:fill="FFFFFF"/>
        </w:rPr>
      </w:pPr>
      <w:proofErr w:type="gramStart"/>
      <w:r w:rsidRPr="005F5AD0">
        <w:rPr>
          <w:rFonts w:asciiTheme="minorHAnsi" w:hAnsiTheme="minorHAnsi" w:cstheme="minorHAnsi"/>
          <w:b/>
          <w:bCs/>
          <w:color w:val="333333"/>
          <w:sz w:val="22"/>
          <w:szCs w:val="22"/>
          <w:shd w:val="clear" w:color="auto" w:fill="FFFFFF"/>
        </w:rPr>
        <w:t>Transition</w:t>
      </w:r>
      <w:r w:rsidRPr="005F5AD0">
        <w:rPr>
          <w:rFonts w:asciiTheme="minorHAnsi" w:hAnsiTheme="minorHAnsi" w:cstheme="minorHAnsi"/>
          <w:color w:val="333333"/>
          <w:sz w:val="22"/>
          <w:szCs w:val="22"/>
          <w:shd w:val="clear" w:color="auto" w:fill="FFFFFF"/>
        </w:rPr>
        <w:t> </w:t>
      </w:r>
      <w:r w:rsidR="00A94B03" w:rsidRPr="005F5AD0">
        <w:rPr>
          <w:rFonts w:asciiTheme="minorHAnsi" w:hAnsiTheme="minorHAnsi" w:cstheme="minorHAnsi"/>
          <w:color w:val="333333"/>
          <w:sz w:val="22"/>
          <w:szCs w:val="22"/>
          <w:shd w:val="clear" w:color="auto" w:fill="FFFFFF"/>
        </w:rPr>
        <w:t>:</w:t>
      </w:r>
      <w:proofErr w:type="gramEnd"/>
      <w:r w:rsidR="00A94B03" w:rsidRPr="005F5AD0">
        <w:rPr>
          <w:rFonts w:asciiTheme="minorHAnsi" w:hAnsiTheme="minorHAnsi" w:cstheme="minorHAnsi"/>
          <w:color w:val="333333"/>
          <w:sz w:val="22"/>
          <w:szCs w:val="22"/>
          <w:shd w:val="clear" w:color="auto" w:fill="FFFFFF"/>
        </w:rPr>
        <w:t xml:space="preserve"> Describes the changes of states caused by the actuations.</w:t>
      </w:r>
    </w:p>
    <w:p w:rsidR="00F86A06" w:rsidRPr="005F5AD0" w:rsidRDefault="00F86A06" w:rsidP="00F86A06">
      <w:pPr>
        <w:pStyle w:val="NormalWeb"/>
        <w:shd w:val="clear" w:color="auto" w:fill="FFFFFF"/>
        <w:spacing w:before="0" w:beforeAutospacing="0" w:after="360" w:afterAutospacing="0"/>
        <w:rPr>
          <w:rFonts w:asciiTheme="minorHAnsi" w:hAnsiTheme="minorHAnsi" w:cstheme="minorHAnsi"/>
          <w:bCs/>
          <w:color w:val="333333"/>
          <w:sz w:val="22"/>
          <w:szCs w:val="22"/>
          <w:shd w:val="clear" w:color="auto" w:fill="FFFFFF"/>
        </w:rPr>
      </w:pPr>
      <w:proofErr w:type="spellStart"/>
      <w:r w:rsidRPr="005F5AD0">
        <w:rPr>
          <w:rFonts w:asciiTheme="minorHAnsi" w:hAnsiTheme="minorHAnsi" w:cstheme="minorHAnsi"/>
          <w:b/>
          <w:bCs/>
          <w:color w:val="333333"/>
          <w:sz w:val="22"/>
          <w:szCs w:val="22"/>
          <w:shd w:val="clear" w:color="auto" w:fill="FFFFFF"/>
        </w:rPr>
        <w:t>owl-</w:t>
      </w:r>
      <w:proofErr w:type="gramStart"/>
      <w:r w:rsidRPr="005F5AD0">
        <w:rPr>
          <w:rFonts w:asciiTheme="minorHAnsi" w:hAnsiTheme="minorHAnsi" w:cstheme="minorHAnsi"/>
          <w:b/>
          <w:bCs/>
          <w:color w:val="333333"/>
          <w:sz w:val="22"/>
          <w:szCs w:val="22"/>
          <w:shd w:val="clear" w:color="auto" w:fill="FFFFFF"/>
        </w:rPr>
        <w:t>s:Precondition</w:t>
      </w:r>
      <w:proofErr w:type="spellEnd"/>
      <w:proofErr w:type="gramEnd"/>
      <w:r w:rsidR="00A94B03" w:rsidRPr="005F5AD0">
        <w:rPr>
          <w:rFonts w:asciiTheme="minorHAnsi" w:hAnsiTheme="minorHAnsi" w:cstheme="minorHAnsi"/>
          <w:b/>
          <w:bCs/>
          <w:color w:val="333333"/>
          <w:sz w:val="22"/>
          <w:szCs w:val="22"/>
          <w:shd w:val="clear" w:color="auto" w:fill="FFFFFF"/>
        </w:rPr>
        <w:t xml:space="preserve">: </w:t>
      </w:r>
      <w:r w:rsidR="00A94B03" w:rsidRPr="005F5AD0">
        <w:rPr>
          <w:rFonts w:asciiTheme="minorHAnsi" w:hAnsiTheme="minorHAnsi" w:cstheme="minorHAnsi"/>
          <w:bCs/>
          <w:color w:val="333333"/>
          <w:sz w:val="22"/>
          <w:szCs w:val="22"/>
          <w:shd w:val="clear" w:color="auto" w:fill="FFFFFF"/>
        </w:rPr>
        <w:t xml:space="preserve"> It obliges the system to check before a transition to be achieved. For </w:t>
      </w:r>
      <w:proofErr w:type="gramStart"/>
      <w:r w:rsidR="00A94B03" w:rsidRPr="005F5AD0">
        <w:rPr>
          <w:rFonts w:asciiTheme="minorHAnsi" w:hAnsiTheme="minorHAnsi" w:cstheme="minorHAnsi"/>
          <w:bCs/>
          <w:color w:val="333333"/>
          <w:sz w:val="22"/>
          <w:szCs w:val="22"/>
          <w:shd w:val="clear" w:color="auto" w:fill="FFFFFF"/>
        </w:rPr>
        <w:t>example</w:t>
      </w:r>
      <w:proofErr w:type="gramEnd"/>
      <w:r w:rsidR="00A94B03" w:rsidRPr="005F5AD0">
        <w:rPr>
          <w:rFonts w:asciiTheme="minorHAnsi" w:hAnsiTheme="minorHAnsi" w:cstheme="minorHAnsi"/>
          <w:bCs/>
          <w:color w:val="333333"/>
          <w:sz w:val="22"/>
          <w:szCs w:val="22"/>
          <w:shd w:val="clear" w:color="auto" w:fill="FFFFFF"/>
        </w:rPr>
        <w:t xml:space="preserve"> to turn “OFF” a light it’s precondition should be </w:t>
      </w:r>
      <w:proofErr w:type="spellStart"/>
      <w:r w:rsidR="00A94B03" w:rsidRPr="005F5AD0">
        <w:rPr>
          <w:rFonts w:asciiTheme="minorHAnsi" w:hAnsiTheme="minorHAnsi" w:cstheme="minorHAnsi"/>
          <w:bCs/>
          <w:color w:val="333333"/>
          <w:sz w:val="22"/>
          <w:szCs w:val="22"/>
          <w:shd w:val="clear" w:color="auto" w:fill="FFFFFF"/>
        </w:rPr>
        <w:t>stateON</w:t>
      </w:r>
      <w:proofErr w:type="spellEnd"/>
      <w:r w:rsidR="00A94B03" w:rsidRPr="005F5AD0">
        <w:rPr>
          <w:rFonts w:asciiTheme="minorHAnsi" w:hAnsiTheme="minorHAnsi" w:cstheme="minorHAnsi"/>
          <w:bCs/>
          <w:color w:val="333333"/>
          <w:sz w:val="22"/>
          <w:szCs w:val="22"/>
          <w:shd w:val="clear" w:color="auto" w:fill="FFFFFF"/>
        </w:rPr>
        <w:t>.</w:t>
      </w:r>
    </w:p>
    <w:p w:rsidR="00F86A06" w:rsidRDefault="00F86A06" w:rsidP="00F86A06">
      <w:pPr>
        <w:shd w:val="clear" w:color="auto" w:fill="FFFFFF"/>
        <w:rPr>
          <w:rStyle w:val="Hyperlink"/>
          <w:rFonts w:ascii="Verdana" w:hAnsi="Verdana"/>
          <w:color w:val="006699"/>
          <w:sz w:val="19"/>
          <w:szCs w:val="19"/>
          <w:u w:val="none"/>
        </w:rPr>
      </w:pPr>
      <w:r>
        <w:rPr>
          <w:rFonts w:ascii="Verdana" w:hAnsi="Verdana"/>
          <w:color w:val="333333"/>
          <w:sz w:val="19"/>
          <w:szCs w:val="19"/>
        </w:rPr>
        <w:fldChar w:fldCharType="begin"/>
      </w:r>
      <w:r>
        <w:rPr>
          <w:rFonts w:ascii="Verdana" w:hAnsi="Verdana"/>
          <w:color w:val="333333"/>
          <w:sz w:val="19"/>
          <w:szCs w:val="19"/>
        </w:rPr>
        <w:instrText xml:space="preserve"> HYPERLINK "https://ieeexplore.ieee.org/mediastore_new/IEEE/content/media/8904043/8909402/8909439/noura1-p413-noura-large.gif" </w:instrText>
      </w:r>
      <w:r>
        <w:rPr>
          <w:rFonts w:ascii="Verdana" w:hAnsi="Verdana"/>
          <w:color w:val="333333"/>
          <w:sz w:val="19"/>
          <w:szCs w:val="19"/>
        </w:rPr>
        <w:fldChar w:fldCharType="separate"/>
      </w:r>
      <w:r>
        <w:rPr>
          <w:rFonts w:ascii="Verdana" w:hAnsi="Verdana"/>
          <w:noProof/>
          <w:color w:val="006699"/>
          <w:sz w:val="19"/>
          <w:szCs w:val="19"/>
        </w:rPr>
        <w:drawing>
          <wp:inline distT="0" distB="0" distL="0" distR="0">
            <wp:extent cx="5238750" cy="4438650"/>
            <wp:effectExtent l="0" t="0" r="0" b="0"/>
            <wp:docPr id="2" name="Picture 2" descr="Fig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4438650"/>
                    </a:xfrm>
                    <a:prstGeom prst="rect">
                      <a:avLst/>
                    </a:prstGeom>
                    <a:noFill/>
                    <a:ln>
                      <a:noFill/>
                    </a:ln>
                  </pic:spPr>
                </pic:pic>
              </a:graphicData>
            </a:graphic>
          </wp:inline>
        </w:drawing>
      </w:r>
    </w:p>
    <w:p w:rsidR="005F5AD0" w:rsidRDefault="00F86A06" w:rsidP="005F5AD0">
      <w:pPr>
        <w:rPr>
          <w:rFonts w:cstheme="minorHAnsi"/>
        </w:rPr>
      </w:pPr>
      <w:r>
        <w:rPr>
          <w:rFonts w:ascii="Verdana" w:hAnsi="Verdana"/>
          <w:color w:val="333333"/>
          <w:sz w:val="19"/>
          <w:szCs w:val="19"/>
        </w:rPr>
        <w:fldChar w:fldCharType="end"/>
      </w:r>
      <w:r w:rsidR="005F5AD0" w:rsidRPr="005F5AD0">
        <w:rPr>
          <w:rFonts w:cstheme="minorHAnsi"/>
        </w:rPr>
        <w:t xml:space="preserve"> </w:t>
      </w:r>
      <w:r w:rsidR="005F5AD0">
        <w:rPr>
          <w:rFonts w:cstheme="minorHAnsi"/>
        </w:rPr>
        <w:t xml:space="preserve">Using user defined goal (state) AI planning (which is functionally </w:t>
      </w:r>
      <w:proofErr w:type="gramStart"/>
      <w:r w:rsidR="005F5AD0">
        <w:rPr>
          <w:rFonts w:cstheme="minorHAnsi"/>
        </w:rPr>
        <w:t>similar to</w:t>
      </w:r>
      <w:proofErr w:type="gramEnd"/>
      <w:r w:rsidR="005F5AD0">
        <w:rPr>
          <w:rFonts w:cstheme="minorHAnsi"/>
        </w:rPr>
        <w:t xml:space="preserve"> the reasoner in the last section) yields a sequence of actions if the preconditions are in accord with the state transition.</w:t>
      </w:r>
      <w:r w:rsidR="005F5AD0">
        <w:rPr>
          <w:rFonts w:cstheme="minorHAnsi"/>
        </w:rPr>
        <w:t xml:space="preserve"> For </w:t>
      </w:r>
      <w:proofErr w:type="gramStart"/>
      <w:r w:rsidR="005F5AD0">
        <w:rPr>
          <w:rFonts w:cstheme="minorHAnsi"/>
        </w:rPr>
        <w:t>example</w:t>
      </w:r>
      <w:proofErr w:type="gramEnd"/>
      <w:r w:rsidR="005F5AD0">
        <w:rPr>
          <w:rFonts w:cstheme="minorHAnsi"/>
        </w:rPr>
        <w:t xml:space="preserve"> the user can define a state by mentioning the temperature and lighting settings.</w:t>
      </w:r>
    </w:p>
    <w:p w:rsidR="00F86A06" w:rsidRDefault="00F86A06" w:rsidP="00F86A06">
      <w:pPr>
        <w:shd w:val="clear" w:color="auto" w:fill="FFFFFF"/>
        <w:rPr>
          <w:color w:val="333333"/>
        </w:rPr>
      </w:pPr>
    </w:p>
    <w:p w:rsidR="00021CE5" w:rsidRDefault="00021CE5" w:rsidP="00F86A06">
      <w:pPr>
        <w:shd w:val="clear" w:color="auto" w:fill="FFFFFF"/>
        <w:rPr>
          <w:color w:val="333333"/>
        </w:rPr>
      </w:pPr>
      <w:r>
        <w:rPr>
          <w:color w:val="333333"/>
        </w:rPr>
        <w:t>C</w:t>
      </w:r>
      <w:r w:rsidR="00852C30">
        <w:rPr>
          <w:color w:val="333333"/>
        </w:rPr>
        <w:t>:</w:t>
      </w:r>
      <w:bookmarkStart w:id="0" w:name="_GoBack"/>
      <w:bookmarkEnd w:id="0"/>
    </w:p>
    <w:p w:rsidR="00F86A06" w:rsidRPr="00253249" w:rsidRDefault="00F86A06" w:rsidP="00F86A06">
      <w:pPr>
        <w:rPr>
          <w:rFonts w:cstheme="minorHAnsi"/>
        </w:rPr>
      </w:pPr>
      <w:proofErr w:type="gramStart"/>
      <w:r w:rsidRPr="00253249">
        <w:rPr>
          <w:rFonts w:cstheme="minorHAnsi"/>
        </w:rPr>
        <w:lastRenderedPageBreak/>
        <w:t>Discussion :</w:t>
      </w:r>
      <w:proofErr w:type="gramEnd"/>
    </w:p>
    <w:p w:rsidR="00F86A06" w:rsidRDefault="00F86A06" w:rsidP="00F86A06">
      <w:pPr>
        <w:rPr>
          <w:rFonts w:cstheme="minorHAnsi"/>
        </w:rPr>
      </w:pPr>
      <w:r w:rsidRPr="00253249">
        <w:rPr>
          <w:rFonts w:cstheme="minorHAnsi"/>
        </w:rPr>
        <w:t xml:space="preserve">As clued above it is evident that goal-oriented -where user gives goals using a convenient environment which is usually a graphical interface- approaches for automatic system composition direct us towards the practical fully automated composition system. </w:t>
      </w:r>
      <w:proofErr w:type="spellStart"/>
      <w:r w:rsidRPr="00253249">
        <w:rPr>
          <w:rFonts w:cstheme="minorHAnsi"/>
        </w:rPr>
        <w:t>Where as</w:t>
      </w:r>
      <w:proofErr w:type="spellEnd"/>
      <w:r w:rsidRPr="00253249">
        <w:rPr>
          <w:rFonts w:cstheme="minorHAnsi"/>
        </w:rPr>
        <w:t xml:space="preserve"> process-oriented (user </w:t>
      </w:r>
      <w:proofErr w:type="gramStart"/>
      <w:r w:rsidRPr="00253249">
        <w:rPr>
          <w:rFonts w:cstheme="minorHAnsi"/>
        </w:rPr>
        <w:t>has to</w:t>
      </w:r>
      <w:proofErr w:type="gramEnd"/>
      <w:r w:rsidRPr="00253249">
        <w:rPr>
          <w:rFonts w:cstheme="minorHAnsi"/>
        </w:rPr>
        <w:t xml:space="preserve"> manually connect the services in order to achieve their goals) methods are not favorable for automatic composition.  </w:t>
      </w:r>
    </w:p>
    <w:tbl>
      <w:tblPr>
        <w:tblW w:w="9647"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2"/>
        <w:gridCol w:w="1017"/>
        <w:gridCol w:w="1228"/>
        <w:gridCol w:w="1006"/>
        <w:gridCol w:w="1340"/>
        <w:gridCol w:w="1083"/>
        <w:gridCol w:w="1250"/>
        <w:gridCol w:w="1361"/>
      </w:tblGrid>
      <w:tr w:rsidR="00200104" w:rsidRPr="005F5AD0" w:rsidTr="00200104">
        <w:trPr>
          <w:trHeight w:val="1290"/>
        </w:trPr>
        <w:tc>
          <w:tcPr>
            <w:tcW w:w="1362"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r w:rsidRPr="005F5AD0">
              <w:rPr>
                <w:rFonts w:ascii="Arial" w:eastAsia="Times New Roman" w:hAnsi="Arial" w:cs="Arial"/>
                <w:color w:val="000000"/>
                <w:sz w:val="20"/>
                <w:szCs w:val="20"/>
              </w:rPr>
              <w:t xml:space="preserve">Methodology </w:t>
            </w:r>
          </w:p>
        </w:tc>
        <w:tc>
          <w:tcPr>
            <w:tcW w:w="1017"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r w:rsidRPr="005F5AD0">
              <w:rPr>
                <w:rFonts w:ascii="Arial" w:eastAsia="Times New Roman" w:hAnsi="Arial" w:cs="Arial"/>
                <w:color w:val="000000"/>
                <w:sz w:val="20"/>
                <w:szCs w:val="20"/>
              </w:rPr>
              <w:t>speed</w:t>
            </w:r>
          </w:p>
        </w:tc>
        <w:tc>
          <w:tcPr>
            <w:tcW w:w="1228"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r w:rsidRPr="005F5AD0">
              <w:rPr>
                <w:rFonts w:ascii="Arial" w:eastAsia="Times New Roman" w:hAnsi="Arial" w:cs="Arial"/>
                <w:color w:val="000000"/>
                <w:sz w:val="20"/>
                <w:szCs w:val="20"/>
              </w:rPr>
              <w:t>U</w:t>
            </w:r>
            <w:r w:rsidRPr="005F5AD0">
              <w:rPr>
                <w:rFonts w:ascii="Arial" w:eastAsia="Times New Roman" w:hAnsi="Arial" w:cs="Arial"/>
                <w:color w:val="000000"/>
                <w:sz w:val="20"/>
                <w:szCs w:val="20"/>
              </w:rPr>
              <w:t>ser</w:t>
            </w:r>
            <w:r>
              <w:rPr>
                <w:rFonts w:ascii="Arial" w:eastAsia="Times New Roman" w:hAnsi="Arial" w:cs="Arial"/>
                <w:color w:val="000000"/>
                <w:sz w:val="20"/>
                <w:szCs w:val="20"/>
              </w:rPr>
              <w:t xml:space="preserve"> </w:t>
            </w:r>
            <w:r w:rsidRPr="005F5AD0">
              <w:rPr>
                <w:rFonts w:ascii="Arial" w:eastAsia="Times New Roman" w:hAnsi="Arial" w:cs="Arial"/>
                <w:color w:val="000000"/>
                <w:sz w:val="20"/>
                <w:szCs w:val="20"/>
              </w:rPr>
              <w:t>preference</w:t>
            </w:r>
          </w:p>
        </w:tc>
        <w:tc>
          <w:tcPr>
            <w:tcW w:w="1006"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r w:rsidRPr="005F5AD0">
              <w:rPr>
                <w:rFonts w:ascii="Arial" w:eastAsia="Times New Roman" w:hAnsi="Arial" w:cs="Arial"/>
                <w:color w:val="000000"/>
                <w:sz w:val="20"/>
                <w:szCs w:val="20"/>
              </w:rPr>
              <w:t>limitation</w:t>
            </w:r>
          </w:p>
        </w:tc>
        <w:tc>
          <w:tcPr>
            <w:tcW w:w="1340"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r w:rsidRPr="005F5AD0">
              <w:rPr>
                <w:rFonts w:ascii="Arial" w:eastAsia="Times New Roman" w:hAnsi="Arial" w:cs="Arial"/>
                <w:color w:val="000000"/>
                <w:sz w:val="20"/>
                <w:szCs w:val="20"/>
              </w:rPr>
              <w:t>Key technologies</w:t>
            </w:r>
          </w:p>
        </w:tc>
        <w:tc>
          <w:tcPr>
            <w:tcW w:w="1083"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r w:rsidRPr="005F5AD0">
              <w:rPr>
                <w:rFonts w:ascii="Arial" w:eastAsia="Times New Roman" w:hAnsi="Arial" w:cs="Arial"/>
                <w:color w:val="000000"/>
                <w:sz w:val="20"/>
                <w:szCs w:val="20"/>
              </w:rPr>
              <w:t>scalability</w:t>
            </w:r>
          </w:p>
        </w:tc>
        <w:tc>
          <w:tcPr>
            <w:tcW w:w="1250"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r w:rsidRPr="005F5AD0">
              <w:rPr>
                <w:rFonts w:ascii="Arial" w:eastAsia="Times New Roman" w:hAnsi="Arial" w:cs="Arial"/>
                <w:color w:val="000000"/>
                <w:sz w:val="20"/>
                <w:szCs w:val="20"/>
              </w:rPr>
              <w:t>correctness</w:t>
            </w:r>
          </w:p>
        </w:tc>
        <w:tc>
          <w:tcPr>
            <w:tcW w:w="1361"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proofErr w:type="spellStart"/>
            <w:r w:rsidRPr="005F5AD0">
              <w:rPr>
                <w:rFonts w:ascii="Arial" w:eastAsia="Times New Roman" w:hAnsi="Arial" w:cs="Arial"/>
                <w:color w:val="000000"/>
                <w:sz w:val="20"/>
                <w:szCs w:val="20"/>
              </w:rPr>
              <w:t>expressibility</w:t>
            </w:r>
            <w:proofErr w:type="spellEnd"/>
          </w:p>
        </w:tc>
      </w:tr>
      <w:tr w:rsidR="00200104" w:rsidRPr="005F5AD0" w:rsidTr="00200104">
        <w:trPr>
          <w:trHeight w:val="2565"/>
        </w:trPr>
        <w:tc>
          <w:tcPr>
            <w:tcW w:w="1362"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proofErr w:type="spellStart"/>
            <w:r w:rsidRPr="005F5AD0">
              <w:rPr>
                <w:rFonts w:ascii="Arial" w:eastAsia="Times New Roman" w:hAnsi="Arial" w:cs="Arial"/>
                <w:color w:val="000000"/>
                <w:sz w:val="20"/>
                <w:szCs w:val="20"/>
              </w:rPr>
              <w:t>RESTdesc</w:t>
            </w:r>
            <w:proofErr w:type="spellEnd"/>
          </w:p>
        </w:tc>
        <w:tc>
          <w:tcPr>
            <w:tcW w:w="1017"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r w:rsidRPr="005F5AD0">
              <w:rPr>
                <w:rFonts w:ascii="Arial" w:eastAsia="Times New Roman" w:hAnsi="Arial" w:cs="Arial"/>
                <w:color w:val="000000"/>
                <w:sz w:val="20"/>
                <w:szCs w:val="20"/>
              </w:rPr>
              <w:t xml:space="preserve">Very fast (100s of </w:t>
            </w:r>
            <w:proofErr w:type="spellStart"/>
            <w:r w:rsidRPr="005F5AD0">
              <w:rPr>
                <w:rFonts w:ascii="Arial" w:eastAsia="Times New Roman" w:hAnsi="Arial" w:cs="Arial"/>
                <w:color w:val="000000"/>
                <w:sz w:val="20"/>
                <w:szCs w:val="20"/>
              </w:rPr>
              <w:t>ms</w:t>
            </w:r>
            <w:proofErr w:type="spellEnd"/>
            <w:r w:rsidRPr="005F5AD0">
              <w:rPr>
                <w:rFonts w:ascii="Arial" w:eastAsia="Times New Roman" w:hAnsi="Arial" w:cs="Arial"/>
                <w:color w:val="000000"/>
                <w:sz w:val="20"/>
                <w:szCs w:val="20"/>
              </w:rPr>
              <w:t xml:space="preserve">: for </w:t>
            </w:r>
            <w:proofErr w:type="spellStart"/>
            <w:r w:rsidRPr="005F5AD0">
              <w:rPr>
                <w:rFonts w:ascii="Arial" w:eastAsia="Times New Roman" w:hAnsi="Arial" w:cs="Arial"/>
                <w:color w:val="000000"/>
                <w:sz w:val="20"/>
                <w:szCs w:val="20"/>
              </w:rPr>
              <w:t>upto</w:t>
            </w:r>
            <w:proofErr w:type="spellEnd"/>
            <w:r w:rsidRPr="005F5AD0">
              <w:rPr>
                <w:rFonts w:ascii="Arial" w:eastAsia="Times New Roman" w:hAnsi="Arial" w:cs="Arial"/>
                <w:color w:val="000000"/>
                <w:sz w:val="20"/>
                <w:szCs w:val="20"/>
              </w:rPr>
              <w:t xml:space="preserve"> 1000 services)</w:t>
            </w:r>
          </w:p>
        </w:tc>
        <w:tc>
          <w:tcPr>
            <w:tcW w:w="1228"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r w:rsidRPr="005F5AD0">
              <w:rPr>
                <w:rFonts w:ascii="Arial" w:eastAsia="Times New Roman" w:hAnsi="Arial" w:cs="Arial"/>
                <w:color w:val="000000"/>
                <w:sz w:val="20"/>
                <w:szCs w:val="20"/>
              </w:rPr>
              <w:t>yes</w:t>
            </w:r>
          </w:p>
        </w:tc>
        <w:tc>
          <w:tcPr>
            <w:tcW w:w="1006"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r w:rsidRPr="005F5AD0">
              <w:rPr>
                <w:rFonts w:ascii="Arial" w:eastAsia="Times New Roman" w:hAnsi="Arial" w:cs="Arial"/>
                <w:color w:val="000000"/>
                <w:sz w:val="20"/>
                <w:szCs w:val="20"/>
              </w:rPr>
              <w:t> </w:t>
            </w:r>
            <w:r>
              <w:rPr>
                <w:rFonts w:ascii="Arial" w:eastAsia="Times New Roman" w:hAnsi="Arial" w:cs="Arial"/>
                <w:color w:val="000000"/>
                <w:sz w:val="20"/>
                <w:szCs w:val="20"/>
              </w:rPr>
              <w:t>Gets very slow with increase in number of devices</w:t>
            </w:r>
          </w:p>
        </w:tc>
        <w:tc>
          <w:tcPr>
            <w:tcW w:w="1340"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proofErr w:type="spellStart"/>
            <w:r w:rsidRPr="005F5AD0">
              <w:rPr>
                <w:rFonts w:ascii="Arial" w:eastAsia="Times New Roman" w:hAnsi="Arial" w:cs="Arial"/>
                <w:color w:val="000000"/>
                <w:sz w:val="20"/>
                <w:szCs w:val="20"/>
              </w:rPr>
              <w:t>RESTdesc</w:t>
            </w:r>
            <w:proofErr w:type="spellEnd"/>
            <w:r w:rsidRPr="005F5AD0">
              <w:rPr>
                <w:rFonts w:ascii="Arial" w:eastAsia="Times New Roman" w:hAnsi="Arial" w:cs="Arial"/>
                <w:color w:val="000000"/>
                <w:sz w:val="20"/>
                <w:szCs w:val="20"/>
              </w:rPr>
              <w:t>,</w:t>
            </w:r>
          </w:p>
        </w:tc>
        <w:tc>
          <w:tcPr>
            <w:tcW w:w="1083"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r w:rsidRPr="005F5AD0">
              <w:rPr>
                <w:rFonts w:ascii="Arial" w:eastAsia="Times New Roman" w:hAnsi="Arial" w:cs="Arial"/>
                <w:color w:val="000000"/>
                <w:sz w:val="20"/>
                <w:szCs w:val="20"/>
              </w:rPr>
              <w:t> </w:t>
            </w:r>
            <w:proofErr w:type="spellStart"/>
            <w:r w:rsidRPr="005F5AD0">
              <w:rPr>
                <w:rFonts w:ascii="Arial" w:eastAsia="Times New Roman" w:hAnsi="Arial" w:cs="Arial"/>
                <w:color w:val="000000"/>
                <w:sz w:val="20"/>
                <w:szCs w:val="20"/>
              </w:rPr>
              <w:t>upto</w:t>
            </w:r>
            <w:proofErr w:type="spellEnd"/>
            <w:r w:rsidRPr="005F5AD0">
              <w:rPr>
                <w:rFonts w:ascii="Arial" w:eastAsia="Times New Roman" w:hAnsi="Arial" w:cs="Arial"/>
                <w:color w:val="000000"/>
                <w:sz w:val="20"/>
                <w:szCs w:val="20"/>
              </w:rPr>
              <w:t xml:space="preserve"> medium sized (250 devices)</w:t>
            </w:r>
          </w:p>
        </w:tc>
        <w:tc>
          <w:tcPr>
            <w:tcW w:w="1250"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r w:rsidRPr="005F5AD0">
              <w:rPr>
                <w:rFonts w:ascii="Arial" w:eastAsia="Times New Roman" w:hAnsi="Arial" w:cs="Arial"/>
                <w:color w:val="000000"/>
                <w:sz w:val="20"/>
                <w:szCs w:val="20"/>
              </w:rPr>
              <w:t>depends on service annotation</w:t>
            </w:r>
          </w:p>
        </w:tc>
        <w:tc>
          <w:tcPr>
            <w:tcW w:w="1361"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r w:rsidRPr="005F5AD0">
              <w:rPr>
                <w:rFonts w:ascii="Arial" w:eastAsia="Times New Roman" w:hAnsi="Arial" w:cs="Arial"/>
                <w:color w:val="000000"/>
                <w:sz w:val="20"/>
                <w:szCs w:val="20"/>
              </w:rPr>
              <w:t xml:space="preserve">good for </w:t>
            </w:r>
            <w:proofErr w:type="spellStart"/>
            <w:r w:rsidRPr="005F5AD0">
              <w:rPr>
                <w:rFonts w:ascii="Arial" w:eastAsia="Times New Roman" w:hAnsi="Arial" w:cs="Arial"/>
                <w:color w:val="000000"/>
                <w:sz w:val="20"/>
                <w:szCs w:val="20"/>
              </w:rPr>
              <w:t>WoT</w:t>
            </w:r>
            <w:proofErr w:type="spellEnd"/>
            <w:r w:rsidRPr="005F5AD0">
              <w:rPr>
                <w:rFonts w:ascii="Arial" w:eastAsia="Times New Roman" w:hAnsi="Arial" w:cs="Arial"/>
                <w:color w:val="000000"/>
                <w:sz w:val="20"/>
                <w:szCs w:val="20"/>
              </w:rPr>
              <w:t xml:space="preserve">, </w:t>
            </w:r>
            <w:proofErr w:type="gramStart"/>
            <w:r w:rsidRPr="005F5AD0">
              <w:rPr>
                <w:rFonts w:ascii="Arial" w:eastAsia="Times New Roman" w:hAnsi="Arial" w:cs="Arial"/>
                <w:color w:val="000000"/>
                <w:sz w:val="20"/>
                <w:szCs w:val="20"/>
              </w:rPr>
              <w:t>Generally</w:t>
            </w:r>
            <w:proofErr w:type="gramEnd"/>
            <w:r w:rsidRPr="005F5AD0">
              <w:rPr>
                <w:rFonts w:ascii="Arial" w:eastAsia="Times New Roman" w:hAnsi="Arial" w:cs="Arial"/>
                <w:color w:val="000000"/>
                <w:sz w:val="20"/>
                <w:szCs w:val="20"/>
              </w:rPr>
              <w:t xml:space="preserve"> not good as compared to planning languages</w:t>
            </w:r>
          </w:p>
        </w:tc>
      </w:tr>
      <w:tr w:rsidR="00200104" w:rsidRPr="005F5AD0" w:rsidTr="00200104">
        <w:trPr>
          <w:trHeight w:val="315"/>
        </w:trPr>
        <w:tc>
          <w:tcPr>
            <w:tcW w:w="1362"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r w:rsidRPr="005F5AD0">
              <w:rPr>
                <w:rFonts w:ascii="Arial" w:eastAsia="Times New Roman" w:hAnsi="Arial" w:cs="Arial"/>
                <w:color w:val="000000"/>
                <w:sz w:val="20"/>
                <w:szCs w:val="20"/>
              </w:rPr>
              <w:t> </w:t>
            </w:r>
          </w:p>
        </w:tc>
        <w:tc>
          <w:tcPr>
            <w:tcW w:w="1017"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r w:rsidRPr="005F5AD0">
              <w:rPr>
                <w:rFonts w:ascii="Arial" w:eastAsia="Times New Roman" w:hAnsi="Arial" w:cs="Arial"/>
                <w:color w:val="000000"/>
                <w:sz w:val="20"/>
                <w:szCs w:val="20"/>
              </w:rPr>
              <w:t> </w:t>
            </w:r>
          </w:p>
        </w:tc>
        <w:tc>
          <w:tcPr>
            <w:tcW w:w="1228"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r w:rsidRPr="005F5AD0">
              <w:rPr>
                <w:rFonts w:ascii="Arial" w:eastAsia="Times New Roman" w:hAnsi="Arial" w:cs="Arial"/>
                <w:color w:val="000000"/>
                <w:sz w:val="20"/>
                <w:szCs w:val="20"/>
              </w:rPr>
              <w:t> </w:t>
            </w:r>
          </w:p>
        </w:tc>
        <w:tc>
          <w:tcPr>
            <w:tcW w:w="1006"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r w:rsidRPr="005F5AD0">
              <w:rPr>
                <w:rFonts w:ascii="Arial" w:eastAsia="Times New Roman" w:hAnsi="Arial" w:cs="Arial"/>
                <w:color w:val="000000"/>
                <w:sz w:val="20"/>
                <w:szCs w:val="20"/>
              </w:rPr>
              <w:t> </w:t>
            </w:r>
          </w:p>
        </w:tc>
        <w:tc>
          <w:tcPr>
            <w:tcW w:w="1340"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r w:rsidRPr="005F5AD0">
              <w:rPr>
                <w:rFonts w:ascii="Arial" w:eastAsia="Times New Roman" w:hAnsi="Arial" w:cs="Arial"/>
                <w:color w:val="000000"/>
                <w:sz w:val="20"/>
                <w:szCs w:val="20"/>
              </w:rPr>
              <w:t> </w:t>
            </w:r>
          </w:p>
        </w:tc>
        <w:tc>
          <w:tcPr>
            <w:tcW w:w="1083"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r w:rsidRPr="005F5AD0">
              <w:rPr>
                <w:rFonts w:ascii="Arial" w:eastAsia="Times New Roman" w:hAnsi="Arial" w:cs="Arial"/>
                <w:color w:val="000000"/>
                <w:sz w:val="20"/>
                <w:szCs w:val="20"/>
              </w:rPr>
              <w:t> </w:t>
            </w:r>
          </w:p>
        </w:tc>
        <w:tc>
          <w:tcPr>
            <w:tcW w:w="1250" w:type="dxa"/>
            <w:shd w:val="clear" w:color="auto" w:fill="auto"/>
            <w:noWrap/>
            <w:vAlign w:val="bottom"/>
            <w:hideMark/>
          </w:tcPr>
          <w:p w:rsidR="00200104" w:rsidRPr="005F5AD0" w:rsidRDefault="00200104" w:rsidP="005F5AD0">
            <w:pPr>
              <w:spacing w:after="0" w:line="240" w:lineRule="auto"/>
              <w:rPr>
                <w:rFonts w:ascii="Times New Roman" w:eastAsia="Times New Roman" w:hAnsi="Times New Roman" w:cs="Times New Roman"/>
                <w:sz w:val="20"/>
                <w:szCs w:val="20"/>
              </w:rPr>
            </w:pPr>
          </w:p>
        </w:tc>
        <w:tc>
          <w:tcPr>
            <w:tcW w:w="1361" w:type="dxa"/>
            <w:shd w:val="clear" w:color="auto" w:fill="auto"/>
            <w:noWrap/>
            <w:vAlign w:val="bottom"/>
            <w:hideMark/>
          </w:tcPr>
          <w:p w:rsidR="00200104" w:rsidRPr="005F5AD0" w:rsidRDefault="00200104" w:rsidP="005F5AD0">
            <w:pPr>
              <w:spacing w:after="0" w:line="240" w:lineRule="auto"/>
              <w:rPr>
                <w:rFonts w:ascii="Times New Roman" w:eastAsia="Times New Roman" w:hAnsi="Times New Roman" w:cs="Times New Roman"/>
                <w:sz w:val="20"/>
                <w:szCs w:val="20"/>
              </w:rPr>
            </w:pPr>
          </w:p>
        </w:tc>
      </w:tr>
      <w:tr w:rsidR="00200104" w:rsidRPr="005F5AD0" w:rsidTr="00200104">
        <w:trPr>
          <w:trHeight w:val="315"/>
        </w:trPr>
        <w:tc>
          <w:tcPr>
            <w:tcW w:w="1362"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r w:rsidRPr="005F5AD0">
              <w:rPr>
                <w:rFonts w:ascii="Arial" w:eastAsia="Times New Roman" w:hAnsi="Arial" w:cs="Arial"/>
                <w:color w:val="000000"/>
                <w:sz w:val="20"/>
                <w:szCs w:val="20"/>
              </w:rPr>
              <w:t> </w:t>
            </w:r>
          </w:p>
        </w:tc>
        <w:tc>
          <w:tcPr>
            <w:tcW w:w="1017"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r w:rsidRPr="005F5AD0">
              <w:rPr>
                <w:rFonts w:ascii="Arial" w:eastAsia="Times New Roman" w:hAnsi="Arial" w:cs="Arial"/>
                <w:color w:val="000000"/>
                <w:sz w:val="20"/>
                <w:szCs w:val="20"/>
              </w:rPr>
              <w:t> </w:t>
            </w:r>
          </w:p>
        </w:tc>
        <w:tc>
          <w:tcPr>
            <w:tcW w:w="1228"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r w:rsidRPr="005F5AD0">
              <w:rPr>
                <w:rFonts w:ascii="Arial" w:eastAsia="Times New Roman" w:hAnsi="Arial" w:cs="Arial"/>
                <w:color w:val="000000"/>
                <w:sz w:val="20"/>
                <w:szCs w:val="20"/>
              </w:rPr>
              <w:t> </w:t>
            </w:r>
          </w:p>
        </w:tc>
        <w:tc>
          <w:tcPr>
            <w:tcW w:w="1006"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r w:rsidRPr="005F5AD0">
              <w:rPr>
                <w:rFonts w:ascii="Arial" w:eastAsia="Times New Roman" w:hAnsi="Arial" w:cs="Arial"/>
                <w:color w:val="000000"/>
                <w:sz w:val="20"/>
                <w:szCs w:val="20"/>
              </w:rPr>
              <w:t> </w:t>
            </w:r>
          </w:p>
        </w:tc>
        <w:tc>
          <w:tcPr>
            <w:tcW w:w="1340"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r w:rsidRPr="005F5AD0">
              <w:rPr>
                <w:rFonts w:ascii="Arial" w:eastAsia="Times New Roman" w:hAnsi="Arial" w:cs="Arial"/>
                <w:color w:val="000000"/>
                <w:sz w:val="20"/>
                <w:szCs w:val="20"/>
              </w:rPr>
              <w:t> </w:t>
            </w:r>
          </w:p>
        </w:tc>
        <w:tc>
          <w:tcPr>
            <w:tcW w:w="1083" w:type="dxa"/>
            <w:shd w:val="clear" w:color="auto" w:fill="auto"/>
            <w:vAlign w:val="center"/>
            <w:hideMark/>
          </w:tcPr>
          <w:p w:rsidR="00200104" w:rsidRPr="005F5AD0" w:rsidRDefault="00200104" w:rsidP="005F5AD0">
            <w:pPr>
              <w:spacing w:after="0" w:line="240" w:lineRule="auto"/>
              <w:rPr>
                <w:rFonts w:ascii="Arial" w:eastAsia="Times New Roman" w:hAnsi="Arial" w:cs="Arial"/>
                <w:color w:val="000000"/>
                <w:sz w:val="20"/>
                <w:szCs w:val="20"/>
              </w:rPr>
            </w:pPr>
            <w:r w:rsidRPr="005F5AD0">
              <w:rPr>
                <w:rFonts w:ascii="Arial" w:eastAsia="Times New Roman" w:hAnsi="Arial" w:cs="Arial"/>
                <w:color w:val="000000"/>
                <w:sz w:val="20"/>
                <w:szCs w:val="20"/>
              </w:rPr>
              <w:t> </w:t>
            </w:r>
          </w:p>
        </w:tc>
        <w:tc>
          <w:tcPr>
            <w:tcW w:w="1250" w:type="dxa"/>
            <w:shd w:val="clear" w:color="auto" w:fill="auto"/>
            <w:noWrap/>
            <w:vAlign w:val="bottom"/>
            <w:hideMark/>
          </w:tcPr>
          <w:p w:rsidR="00200104" w:rsidRPr="005F5AD0" w:rsidRDefault="00200104" w:rsidP="005F5AD0">
            <w:pPr>
              <w:spacing w:after="0" w:line="240" w:lineRule="auto"/>
              <w:rPr>
                <w:rFonts w:ascii="Times New Roman" w:eastAsia="Times New Roman" w:hAnsi="Times New Roman" w:cs="Times New Roman"/>
                <w:sz w:val="20"/>
                <w:szCs w:val="20"/>
              </w:rPr>
            </w:pPr>
          </w:p>
        </w:tc>
        <w:tc>
          <w:tcPr>
            <w:tcW w:w="1361" w:type="dxa"/>
            <w:shd w:val="clear" w:color="auto" w:fill="auto"/>
            <w:noWrap/>
            <w:vAlign w:val="bottom"/>
            <w:hideMark/>
          </w:tcPr>
          <w:p w:rsidR="00200104" w:rsidRPr="005F5AD0" w:rsidRDefault="00200104" w:rsidP="005F5AD0">
            <w:pPr>
              <w:spacing w:after="0" w:line="240" w:lineRule="auto"/>
              <w:rPr>
                <w:rFonts w:ascii="Times New Roman" w:eastAsia="Times New Roman" w:hAnsi="Times New Roman" w:cs="Times New Roman"/>
                <w:sz w:val="20"/>
                <w:szCs w:val="20"/>
              </w:rPr>
            </w:pPr>
          </w:p>
        </w:tc>
      </w:tr>
    </w:tbl>
    <w:p w:rsidR="005F5AD0" w:rsidRDefault="005F5AD0" w:rsidP="00F86A06">
      <w:pPr>
        <w:rPr>
          <w:rFonts w:cstheme="minorHAnsi"/>
        </w:rPr>
      </w:pPr>
    </w:p>
    <w:p w:rsidR="00F86A06" w:rsidRPr="00253249" w:rsidRDefault="00F86A06">
      <w:pPr>
        <w:rPr>
          <w:rFonts w:cstheme="minorHAnsi"/>
        </w:rPr>
      </w:pPr>
    </w:p>
    <w:sectPr w:rsidR="00F86A06" w:rsidRPr="00253249" w:rsidSect="002F6E5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44C"/>
    <w:rsid w:val="00021CE5"/>
    <w:rsid w:val="00200104"/>
    <w:rsid w:val="00212224"/>
    <w:rsid w:val="00253249"/>
    <w:rsid w:val="00275BD9"/>
    <w:rsid w:val="00560C41"/>
    <w:rsid w:val="0058658D"/>
    <w:rsid w:val="005A1A0F"/>
    <w:rsid w:val="005F5AD0"/>
    <w:rsid w:val="006342F4"/>
    <w:rsid w:val="00852C30"/>
    <w:rsid w:val="00996A1A"/>
    <w:rsid w:val="00A5744C"/>
    <w:rsid w:val="00A94B03"/>
    <w:rsid w:val="00B00328"/>
    <w:rsid w:val="00B01697"/>
    <w:rsid w:val="00B97DBD"/>
    <w:rsid w:val="00BD4C0E"/>
    <w:rsid w:val="00DA1FCD"/>
    <w:rsid w:val="00DA397F"/>
    <w:rsid w:val="00EA5FCF"/>
    <w:rsid w:val="00F86A06"/>
    <w:rsid w:val="00FC4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526B"/>
  <w15:chartTrackingRefBased/>
  <w15:docId w15:val="{B7FDB5F9-7E89-426F-AC7B-C3A2C6D08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003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86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5744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5744C"/>
    <w:rPr>
      <w:rFonts w:ascii="Consolas" w:hAnsi="Consolas"/>
      <w:sz w:val="21"/>
      <w:szCs w:val="21"/>
    </w:rPr>
  </w:style>
  <w:style w:type="paragraph" w:styleId="BalloonText">
    <w:name w:val="Balloon Text"/>
    <w:basedOn w:val="Normal"/>
    <w:link w:val="BalloonTextChar"/>
    <w:uiPriority w:val="99"/>
    <w:semiHidden/>
    <w:unhideWhenUsed/>
    <w:rsid w:val="002122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224"/>
    <w:rPr>
      <w:rFonts w:ascii="Segoe UI" w:hAnsi="Segoe UI" w:cs="Segoe UI"/>
      <w:sz w:val="18"/>
      <w:szCs w:val="18"/>
    </w:rPr>
  </w:style>
  <w:style w:type="character" w:customStyle="1" w:styleId="Heading1Char">
    <w:name w:val="Heading 1 Char"/>
    <w:basedOn w:val="DefaultParagraphFont"/>
    <w:link w:val="Heading1"/>
    <w:uiPriority w:val="9"/>
    <w:rsid w:val="00B003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86A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86A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6A06"/>
    <w:rPr>
      <w:color w:val="0000FF"/>
      <w:u w:val="single"/>
    </w:rPr>
  </w:style>
  <w:style w:type="paragraph" w:customStyle="1" w:styleId="links">
    <w:name w:val="links"/>
    <w:basedOn w:val="Normal"/>
    <w:rsid w:val="00F86A0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F5A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51886">
      <w:bodyDiv w:val="1"/>
      <w:marLeft w:val="0"/>
      <w:marRight w:val="0"/>
      <w:marTop w:val="0"/>
      <w:marBottom w:val="0"/>
      <w:divBdr>
        <w:top w:val="none" w:sz="0" w:space="0" w:color="auto"/>
        <w:left w:val="none" w:sz="0" w:space="0" w:color="auto"/>
        <w:bottom w:val="none" w:sz="0" w:space="0" w:color="auto"/>
        <w:right w:val="none" w:sz="0" w:space="0" w:color="auto"/>
      </w:divBdr>
      <w:divsChild>
        <w:div w:id="974413525">
          <w:marLeft w:val="0"/>
          <w:marRight w:val="0"/>
          <w:marTop w:val="0"/>
          <w:marBottom w:val="375"/>
          <w:divBdr>
            <w:top w:val="none" w:sz="0" w:space="0" w:color="auto"/>
            <w:left w:val="none" w:sz="0" w:space="0" w:color="auto"/>
            <w:bottom w:val="none" w:sz="0" w:space="0" w:color="auto"/>
            <w:right w:val="none" w:sz="0" w:space="0" w:color="auto"/>
          </w:divBdr>
        </w:div>
        <w:div w:id="497427202">
          <w:marLeft w:val="0"/>
          <w:marRight w:val="0"/>
          <w:marTop w:val="240"/>
          <w:marBottom w:val="480"/>
          <w:divBdr>
            <w:top w:val="none" w:sz="0" w:space="0" w:color="auto"/>
            <w:left w:val="none" w:sz="0" w:space="0" w:color="auto"/>
            <w:bottom w:val="none" w:sz="0" w:space="0" w:color="auto"/>
            <w:right w:val="none" w:sz="0" w:space="0" w:color="auto"/>
          </w:divBdr>
          <w:divsChild>
            <w:div w:id="1085303828">
              <w:marLeft w:val="0"/>
              <w:marRight w:val="0"/>
              <w:marTop w:val="0"/>
              <w:marBottom w:val="0"/>
              <w:divBdr>
                <w:top w:val="single" w:sz="6" w:space="0" w:color="C6C6C6"/>
                <w:left w:val="single" w:sz="6" w:space="0" w:color="C6C6C6"/>
                <w:bottom w:val="single" w:sz="6" w:space="0" w:color="C6C6C6"/>
                <w:right w:val="single" w:sz="6" w:space="0" w:color="C6C6C6"/>
              </w:divBdr>
            </w:div>
            <w:div w:id="1404569004">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448966401">
      <w:bodyDiv w:val="1"/>
      <w:marLeft w:val="0"/>
      <w:marRight w:val="0"/>
      <w:marTop w:val="0"/>
      <w:marBottom w:val="0"/>
      <w:divBdr>
        <w:top w:val="none" w:sz="0" w:space="0" w:color="auto"/>
        <w:left w:val="none" w:sz="0" w:space="0" w:color="auto"/>
        <w:bottom w:val="none" w:sz="0" w:space="0" w:color="auto"/>
        <w:right w:val="none" w:sz="0" w:space="0" w:color="auto"/>
      </w:divBdr>
    </w:div>
    <w:div w:id="184465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hyperlink" Target="https://ieeexplore.ieee.org/mediastore_new/IEEE/content/media/8904043/8909402/8909439/noura1-p413-noura-large.gi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1503</TotalTime>
  <Pages>1</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dc:creator>
  <cp:keywords/>
  <dc:description/>
  <cp:lastModifiedBy>zee</cp:lastModifiedBy>
  <cp:revision>3</cp:revision>
  <dcterms:created xsi:type="dcterms:W3CDTF">2019-12-23T14:38:00Z</dcterms:created>
  <dcterms:modified xsi:type="dcterms:W3CDTF">2019-12-24T15:41:00Z</dcterms:modified>
</cp:coreProperties>
</file>