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SOMATÓRIOS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Σ i = (n+k)(n-k+1)/2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i=k até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Σ 1 = (n-k+1)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i=k ate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progressao geometrica (pg)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= a0 * r^n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 = an-1 * 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ai = ak * r^i-k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