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entrada 25: 1,15s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entrada 35: 1,35s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entrada 50: 2,31s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entrada 60: 5,89s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RUIM: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entrads 25: 2,07s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entrada 35: 2,32s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entrada 50: break em 5m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entrada 60: ???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