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0B15" w14:textId="77777777" w:rsidR="00540B70" w:rsidRPr="00540B70" w:rsidRDefault="00540B70" w:rsidP="00540B70">
      <w:pPr>
        <w:spacing w:before="100" w:beforeAutospacing="1" w:after="100" w:afterAutospacing="1" w:line="240" w:lineRule="auto"/>
        <w:outlineLvl w:val="0"/>
        <w:rPr>
          <w:rFonts w:ascii="Arial" w:eastAsia="Times New Roman" w:hAnsi="Arial" w:cs="Arial"/>
          <w:b/>
          <w:bCs/>
          <w:color w:val="000000"/>
          <w:kern w:val="36"/>
          <w:sz w:val="40"/>
          <w:szCs w:val="40"/>
          <w:lang w:eastAsia="ro-RO"/>
        </w:rPr>
      </w:pPr>
      <w:r w:rsidRPr="00540B70">
        <w:rPr>
          <w:rFonts w:ascii="Arial" w:eastAsia="Times New Roman" w:hAnsi="Arial" w:cs="Arial"/>
          <w:color w:val="000000"/>
          <w:kern w:val="36"/>
          <w:sz w:val="40"/>
          <w:szCs w:val="40"/>
          <w:lang w:eastAsia="ro-RO"/>
        </w:rPr>
        <w:t>The Ticketing App</w:t>
      </w:r>
    </w:p>
    <w:p w14:paraId="29090C42"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 xml:space="preserve">Creați o aplicație ce permite </w:t>
      </w:r>
      <w:r w:rsidRPr="002467AD">
        <w:rPr>
          <w:rFonts w:ascii="Arial" w:eastAsia="Times New Roman" w:hAnsi="Arial" w:cs="Arial"/>
          <w:b/>
          <w:bCs/>
          <w:color w:val="70AD47" w:themeColor="accent6"/>
          <w:lang w:eastAsia="ro-RO"/>
        </w:rPr>
        <w:t>gestionarea biletelor emise pentru diferite evenimente (film, piesă de teatru, meci de fotbal, etc.)</w:t>
      </w:r>
    </w:p>
    <w:p w14:paraId="5B27FB8B"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Aplicația va avea următoarele funcționalități:</w:t>
      </w:r>
    </w:p>
    <w:p w14:paraId="27E9ECD9"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va permite citirea caracteristicilor locației (ex: număr maxim de locuri, număr de rânduri, zone, număr/codificare scaune pe rând, etc.)</w:t>
      </w:r>
    </w:p>
    <w:p w14:paraId="54300325"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va permite citirea caracteristicilor evenimentului (ex: dată, oră, denumire, etc.)</w:t>
      </w:r>
    </w:p>
    <w:p w14:paraId="50F572C4"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permite generarea de bilete nominale conform caracteristicilor dorite (ex: VIP, peluză, tribună, loje, etc.)</w:t>
      </w:r>
    </w:p>
    <w:p w14:paraId="73409840"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biletele generate vor avea un </w:t>
      </w:r>
      <w:r w:rsidRPr="002467AD">
        <w:rPr>
          <w:rFonts w:ascii="Arial" w:eastAsia="Times New Roman" w:hAnsi="Arial" w:cs="Arial"/>
          <w:b/>
          <w:bCs/>
          <w:color w:val="70AD47" w:themeColor="accent6"/>
          <w:lang w:eastAsia="ro-RO"/>
        </w:rPr>
        <w:t>id unic</w:t>
      </w:r>
      <w:r w:rsidRPr="00540B70">
        <w:rPr>
          <w:rFonts w:ascii="Arial" w:eastAsia="Times New Roman" w:hAnsi="Arial" w:cs="Arial"/>
          <w:color w:val="000000"/>
          <w:lang w:eastAsia="ro-RO"/>
        </w:rPr>
        <w:t xml:space="preserve"> ce va putea fi </w:t>
      </w:r>
      <w:r w:rsidRPr="002467AD">
        <w:rPr>
          <w:rFonts w:ascii="Arial" w:eastAsia="Times New Roman" w:hAnsi="Arial" w:cs="Arial"/>
          <w:b/>
          <w:bCs/>
          <w:color w:val="70AD47" w:themeColor="accent6"/>
          <w:lang w:eastAsia="ro-RO"/>
        </w:rPr>
        <w:t>verificat ulterior</w:t>
      </w:r>
      <w:r w:rsidRPr="002467AD">
        <w:rPr>
          <w:rFonts w:ascii="Arial" w:eastAsia="Times New Roman" w:hAnsi="Arial" w:cs="Arial"/>
          <w:color w:val="70AD47" w:themeColor="accent6"/>
          <w:lang w:eastAsia="ro-RO"/>
        </w:rPr>
        <w:t xml:space="preserve"> </w:t>
      </w:r>
      <w:r w:rsidRPr="00540B70">
        <w:rPr>
          <w:rFonts w:ascii="Arial" w:eastAsia="Times New Roman" w:hAnsi="Arial" w:cs="Arial"/>
          <w:color w:val="000000"/>
          <w:lang w:eastAsia="ro-RO"/>
        </w:rPr>
        <w:t>(</w:t>
      </w:r>
      <w:r w:rsidRPr="002467AD">
        <w:rPr>
          <w:rFonts w:ascii="Arial" w:eastAsia="Times New Roman" w:hAnsi="Arial" w:cs="Arial"/>
          <w:b/>
          <w:bCs/>
          <w:color w:val="70AD47" w:themeColor="accent6"/>
          <w:lang w:eastAsia="ro-RO"/>
        </w:rPr>
        <w:t>id-ul va fi generat aleator astfel încât să nu existe id-uri duplicate pentru același eveniment și nici posibilitatea ca participanții să ghicească id-urile biletelor</w:t>
      </w:r>
      <w:r w:rsidRPr="00540B70">
        <w:rPr>
          <w:rFonts w:ascii="Arial" w:eastAsia="Times New Roman" w:hAnsi="Arial" w:cs="Arial"/>
          <w:color w:val="000000"/>
          <w:lang w:eastAsia="ro-RO"/>
        </w:rPr>
        <w:t>)</w:t>
      </w:r>
    </w:p>
    <w:p w14:paraId="101DC14B"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va pune la dispoziția utilizatorului un meniu unde va putea introduce caracteristicile locației și ale evenimentului, va putea genera și ulterior valida biletele emise</w:t>
      </w:r>
    </w:p>
    <w:p w14:paraId="608D1F67"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trebuie să trateze orice fel de input și va afișa mesaje de eroare dacă acesta este invalid</w:t>
      </w:r>
    </w:p>
    <w:p w14:paraId="20FAA55C"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nu va genera erori de execuție pentru niciun fel de input</w:t>
      </w:r>
    </w:p>
    <w:p w14:paraId="4AA68653"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NU pot fi folosite biblioteci externe (third party) pentru citirea sau validarea datelor</w:t>
      </w:r>
    </w:p>
    <w:p w14:paraId="717BF810"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soluția trebuie implementată utilizând doar biblioteci standard din C++ (precum </w:t>
      </w:r>
      <w:r w:rsidRPr="002467AD">
        <w:rPr>
          <w:rFonts w:ascii="Arial" w:eastAsia="Times New Roman" w:hAnsi="Arial" w:cs="Arial"/>
          <w:b/>
          <w:bCs/>
          <w:color w:val="70AD47" w:themeColor="accent6"/>
          <w:lang w:eastAsia="ro-RO"/>
        </w:rPr>
        <w:t>iostream</w:t>
      </w:r>
      <w:r w:rsidRPr="00540B70">
        <w:rPr>
          <w:rFonts w:ascii="Arial" w:eastAsia="Times New Roman" w:hAnsi="Arial" w:cs="Arial"/>
          <w:color w:val="000000"/>
          <w:lang w:eastAsia="ro-RO"/>
        </w:rPr>
        <w:t xml:space="preserve">, </w:t>
      </w:r>
      <w:r w:rsidRPr="002467AD">
        <w:rPr>
          <w:rFonts w:ascii="Arial" w:eastAsia="Times New Roman" w:hAnsi="Arial" w:cs="Arial"/>
          <w:b/>
          <w:bCs/>
          <w:color w:val="70AD47" w:themeColor="accent6"/>
          <w:lang w:eastAsia="ro-RO"/>
        </w:rPr>
        <w:t>string</w:t>
      </w:r>
      <w:r w:rsidRPr="00540B70">
        <w:rPr>
          <w:rFonts w:ascii="Arial" w:eastAsia="Times New Roman" w:hAnsi="Arial" w:cs="Arial"/>
          <w:color w:val="000000"/>
          <w:lang w:eastAsia="ro-RO"/>
        </w:rPr>
        <w:t>, fstream, etc) utilizate în cadrul cursurilor și laboratoarelor. Clasele STL nu sunt acceptate decât atunci când sunt cerute în mod explicit (doar în cadrul fazei 2)</w:t>
      </w:r>
    </w:p>
    <w:p w14:paraId="3BE87CD1"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Exemple de scenarii de luat în considerare:</w:t>
      </w:r>
    </w:p>
    <w:p w14:paraId="61093344"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3900B3A3"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6AF83853"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la teatru din categoriile Categoria 1, Categoria 2 și Lojă. Fiecare zonă are rând și loc. Biletele se vor genera în limita locurilor disponibile. Atunci când un utilizator prezintă biletul se va verifica id-ul unic al acestuia pentru a vedea dacă este valid.</w:t>
      </w:r>
    </w:p>
    <w:p w14:paraId="4F95A643"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Faza 1:</w:t>
      </w:r>
    </w:p>
    <w:p w14:paraId="3B183793"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Deadline: 18.12.2022 23:59</w:t>
      </w:r>
    </w:p>
    <w:p w14:paraId="2B18D713" w14:textId="77777777" w:rsidR="00540B70" w:rsidRPr="002467AD"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Minim 3 clase ce au legătură cu proiectul</w:t>
      </w:r>
    </w:p>
    <w:p w14:paraId="72FFB11E" w14:textId="2A2D226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Clasele trebuie să conțină (per total, nu fiecare) cel puțin un </w:t>
      </w:r>
      <w:r w:rsidRPr="002467AD">
        <w:rPr>
          <w:rFonts w:ascii="Arial" w:eastAsia="Times New Roman" w:hAnsi="Arial" w:cs="Arial"/>
          <w:b/>
          <w:bCs/>
          <w:color w:val="70AD47" w:themeColor="accent6"/>
          <w:lang w:eastAsia="ro-RO"/>
        </w:rPr>
        <w:t>vector alocat dinamic de caractere</w:t>
      </w:r>
      <w:r w:rsidR="002467AD">
        <w:rPr>
          <w:rFonts w:ascii="Arial" w:eastAsia="Times New Roman" w:hAnsi="Arial" w:cs="Arial"/>
          <w:color w:val="000000"/>
          <w:lang w:eastAsia="ro-RO"/>
        </w:rPr>
        <w:t xml:space="preserve"> (data, denumire, ora etc.)</w:t>
      </w:r>
      <w:r w:rsidRPr="00540B70">
        <w:rPr>
          <w:rFonts w:ascii="Arial" w:eastAsia="Times New Roman" w:hAnsi="Arial" w:cs="Arial"/>
          <w:color w:val="000000"/>
          <w:lang w:eastAsia="ro-RO"/>
        </w:rPr>
        <w:t xml:space="preserve">, un </w:t>
      </w:r>
      <w:r w:rsidRPr="002467AD">
        <w:rPr>
          <w:rFonts w:ascii="Arial" w:eastAsia="Times New Roman" w:hAnsi="Arial" w:cs="Arial"/>
          <w:b/>
          <w:bCs/>
          <w:color w:val="70AD47" w:themeColor="accent6"/>
          <w:lang w:eastAsia="ro-RO"/>
        </w:rPr>
        <w:t>vector numeric alocat dinamic</w:t>
      </w:r>
      <w:r w:rsidR="002467AD">
        <w:rPr>
          <w:rFonts w:ascii="Arial" w:eastAsia="Times New Roman" w:hAnsi="Arial" w:cs="Arial"/>
          <w:color w:val="000000"/>
          <w:lang w:eastAsia="ro-RO"/>
        </w:rPr>
        <w:t xml:space="preserve"> (UID)</w:t>
      </w:r>
      <w:r w:rsidRPr="00540B70">
        <w:rPr>
          <w:rFonts w:ascii="Arial" w:eastAsia="Times New Roman" w:hAnsi="Arial" w:cs="Arial"/>
          <w:color w:val="000000"/>
          <w:lang w:eastAsia="ro-RO"/>
        </w:rPr>
        <w:t xml:space="preserve">, </w:t>
      </w:r>
      <w:r w:rsidRPr="002467AD">
        <w:rPr>
          <w:rFonts w:ascii="Arial" w:eastAsia="Times New Roman" w:hAnsi="Arial" w:cs="Arial"/>
          <w:b/>
          <w:bCs/>
          <w:color w:val="70AD47" w:themeColor="accent6"/>
          <w:lang w:eastAsia="ro-RO"/>
        </w:rPr>
        <w:t>un câmp constant</w:t>
      </w:r>
      <w:r w:rsidR="002467AD">
        <w:rPr>
          <w:rFonts w:ascii="Arial" w:eastAsia="Times New Roman" w:hAnsi="Arial" w:cs="Arial"/>
          <w:color w:val="000000"/>
          <w:lang w:eastAsia="ro-RO"/>
        </w:rPr>
        <w:t xml:space="preserve"> (</w:t>
      </w:r>
      <w:proofErr w:type="spellStart"/>
      <w:r w:rsidR="002467AD">
        <w:rPr>
          <w:rFonts w:ascii="Arial" w:eastAsia="Times New Roman" w:hAnsi="Arial" w:cs="Arial"/>
          <w:color w:val="000000"/>
          <w:lang w:eastAsia="ro-RO"/>
        </w:rPr>
        <w:t>nrMaximLocuri</w:t>
      </w:r>
      <w:proofErr w:type="spellEnd"/>
      <w:r w:rsidR="002467AD">
        <w:rPr>
          <w:rFonts w:ascii="Arial" w:eastAsia="Times New Roman" w:hAnsi="Arial" w:cs="Arial"/>
          <w:color w:val="000000"/>
          <w:lang w:eastAsia="ro-RO"/>
        </w:rPr>
        <w:t>)</w:t>
      </w:r>
      <w:r w:rsidRPr="00540B70">
        <w:rPr>
          <w:rFonts w:ascii="Arial" w:eastAsia="Times New Roman" w:hAnsi="Arial" w:cs="Arial"/>
          <w:color w:val="000000"/>
          <w:lang w:eastAsia="ro-RO"/>
        </w:rPr>
        <w:t xml:space="preserve">, un </w:t>
      </w:r>
      <w:r w:rsidRPr="002467AD">
        <w:rPr>
          <w:rFonts w:ascii="Arial" w:eastAsia="Times New Roman" w:hAnsi="Arial" w:cs="Arial"/>
          <w:b/>
          <w:bCs/>
          <w:color w:val="70AD47" w:themeColor="accent6"/>
          <w:lang w:eastAsia="ro-RO"/>
        </w:rPr>
        <w:t>câmp static</w:t>
      </w:r>
      <w:r w:rsidR="008322A6">
        <w:rPr>
          <w:rFonts w:ascii="Arial" w:eastAsia="Times New Roman" w:hAnsi="Arial" w:cs="Arial"/>
          <w:b/>
          <w:bCs/>
          <w:color w:val="70AD47" w:themeColor="accent6"/>
          <w:lang w:eastAsia="ro-RO"/>
        </w:rPr>
        <w:t xml:space="preserve"> </w:t>
      </w:r>
      <w:r w:rsidR="008322A6" w:rsidRPr="008322A6">
        <w:rPr>
          <w:rFonts w:ascii="Arial" w:eastAsia="Times New Roman" w:hAnsi="Arial" w:cs="Arial"/>
          <w:lang w:eastAsia="ro-RO"/>
        </w:rPr>
        <w:t>(</w:t>
      </w:r>
      <w:proofErr w:type="spellStart"/>
      <w:r w:rsidR="008322A6" w:rsidRPr="008322A6">
        <w:rPr>
          <w:rFonts w:ascii="Arial" w:eastAsia="Times New Roman" w:hAnsi="Arial" w:cs="Arial"/>
          <w:lang w:eastAsia="ro-RO"/>
        </w:rPr>
        <w:t>nrBilete</w:t>
      </w:r>
      <w:proofErr w:type="spellEnd"/>
      <w:r w:rsidR="008322A6" w:rsidRPr="008322A6">
        <w:rPr>
          <w:rFonts w:ascii="Arial" w:eastAsia="Times New Roman" w:hAnsi="Arial" w:cs="Arial"/>
          <w:lang w:eastAsia="ro-RO"/>
        </w:rPr>
        <w:t>)</w:t>
      </w:r>
      <w:r w:rsidRPr="008322A6">
        <w:rPr>
          <w:rFonts w:ascii="Arial" w:eastAsia="Times New Roman" w:hAnsi="Arial" w:cs="Arial"/>
          <w:b/>
          <w:bCs/>
          <w:lang w:eastAsia="ro-RO"/>
        </w:rPr>
        <w:t xml:space="preserve"> </w:t>
      </w:r>
      <w:r w:rsidRPr="002467AD">
        <w:rPr>
          <w:rFonts w:ascii="Arial" w:eastAsia="Times New Roman" w:hAnsi="Arial" w:cs="Arial"/>
          <w:b/>
          <w:bCs/>
          <w:color w:val="70AD47" w:themeColor="accent6"/>
          <w:lang w:eastAsia="ro-RO"/>
        </w:rPr>
        <w:t>și o metodă statică</w:t>
      </w:r>
      <w:r w:rsidRPr="00540B70">
        <w:rPr>
          <w:rFonts w:ascii="Arial" w:eastAsia="Times New Roman" w:hAnsi="Arial" w:cs="Arial"/>
          <w:color w:val="000000"/>
          <w:lang w:eastAsia="ro-RO"/>
        </w:rPr>
        <w:t>. Membrii trebuie să aibă legătură cu clasa.</w:t>
      </w:r>
    </w:p>
    <w:p w14:paraId="563AB519"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lastRenderedPageBreak/>
        <w:t>Toate atributele vor fi definite în zona privată a clasei</w:t>
      </w:r>
    </w:p>
    <w:p w14:paraId="25425AD2"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Toate atributele vor avea metode de acces; setterii vor conține validări</w:t>
      </w:r>
    </w:p>
    <w:p w14:paraId="7DA302DA"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Fiecare clasa va conține cel puțin 2 metode generice (altele decât constructorii sau metodele de acces) ce vor fi utilizate pentru a realiza diverse prelucrări</w:t>
      </w:r>
    </w:p>
    <w:p w14:paraId="71B159DB"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Fiecare clasă va conține cel puțin un constructor implicit și unul cu parametri. Clasele cu membri pointeri vor respecta „regula celor 3”.</w:t>
      </w:r>
    </w:p>
    <w:p w14:paraId="3BD11FB8"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000000"/>
          <w:lang w:eastAsia="ro-RO"/>
        </w:rPr>
      </w:pPr>
      <w:r w:rsidRPr="008322A6">
        <w:rPr>
          <w:rFonts w:ascii="Arial" w:eastAsia="Times New Roman" w:hAnsi="Arial" w:cs="Arial"/>
          <w:b/>
          <w:bCs/>
          <w:color w:val="70AD47" w:themeColor="accent6"/>
          <w:lang w:eastAsia="ro-RO"/>
        </w:rPr>
        <w:t>Fiecare clasă va conține supraîncărcări pentru operatorii &lt;&lt; și &gt;&gt;</w:t>
      </w:r>
    </w:p>
    <w:p w14:paraId="60BAA4BE"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Fiecare clasă va avea cel puțin 2 operatori supraîncărcați dintre următorii (același operator nu poate fi supraîncărcat în 2 clase diferite):</w:t>
      </w:r>
    </w:p>
    <w:p w14:paraId="734EF120" w14:textId="77777777" w:rsidR="00540B70" w:rsidRPr="00BE6E43" w:rsidRDefault="00540B70" w:rsidP="00540B70">
      <w:pPr>
        <w:numPr>
          <w:ilvl w:val="0"/>
          <w:numId w:val="4"/>
        </w:numPr>
        <w:spacing w:before="100" w:beforeAutospacing="1" w:after="100" w:afterAutospacing="1" w:line="240" w:lineRule="auto"/>
        <w:ind w:left="2160"/>
        <w:rPr>
          <w:rFonts w:ascii="Arial" w:eastAsia="Times New Roman" w:hAnsi="Arial" w:cs="Arial"/>
          <w:b/>
          <w:bCs/>
          <w:color w:val="70AD47" w:themeColor="accent6"/>
          <w:lang w:eastAsia="ro-RO"/>
        </w:rPr>
      </w:pPr>
      <w:r w:rsidRPr="00BE6E43">
        <w:rPr>
          <w:rFonts w:ascii="Arial" w:eastAsia="Times New Roman" w:hAnsi="Arial" w:cs="Arial"/>
          <w:b/>
          <w:bCs/>
          <w:color w:val="70AD47" w:themeColor="accent6"/>
          <w:lang w:eastAsia="ro-RO"/>
        </w:rPr>
        <w:t>operator de indexare []</w:t>
      </w:r>
    </w:p>
    <w:p w14:paraId="36854C3E"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operatori aritmetici (</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r w:rsidRPr="00956389">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or /)</w:t>
      </w:r>
    </w:p>
    <w:p w14:paraId="32CAA47E"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BE6E43">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or </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w:t>
      </w:r>
      <w:r w:rsidRPr="008322A6">
        <w:rPr>
          <w:rFonts w:ascii="Arial" w:eastAsia="Times New Roman" w:hAnsi="Arial" w:cs="Arial"/>
          <w:b/>
          <w:bCs/>
          <w:color w:val="70AD47" w:themeColor="accent6"/>
          <w:lang w:eastAsia="ro-RO"/>
        </w:rPr>
        <w:t>ambele forme</w:t>
      </w:r>
      <w:r w:rsidRPr="00540B70">
        <w:rPr>
          <w:rFonts w:ascii="Arial" w:eastAsia="Times New Roman" w:hAnsi="Arial" w:cs="Arial"/>
          <w:color w:val="000000"/>
          <w:lang w:eastAsia="ro-RO"/>
        </w:rPr>
        <w:t>)</w:t>
      </w:r>
    </w:p>
    <w:p w14:paraId="23153191" w14:textId="77777777" w:rsidR="00540B70" w:rsidRPr="00956389" w:rsidRDefault="00540B70" w:rsidP="00540B70">
      <w:pPr>
        <w:numPr>
          <w:ilvl w:val="0"/>
          <w:numId w:val="4"/>
        </w:numPr>
        <w:spacing w:before="100" w:beforeAutospacing="1" w:after="100" w:afterAutospacing="1" w:line="240" w:lineRule="auto"/>
        <w:ind w:left="2160"/>
        <w:rPr>
          <w:rFonts w:ascii="Arial" w:eastAsia="Times New Roman" w:hAnsi="Arial" w:cs="Arial"/>
          <w:b/>
          <w:bCs/>
          <w:color w:val="70AD47" w:themeColor="accent6"/>
          <w:lang w:eastAsia="ro-RO"/>
        </w:rPr>
      </w:pPr>
      <w:r w:rsidRPr="00956389">
        <w:rPr>
          <w:rFonts w:ascii="Arial" w:eastAsia="Times New Roman" w:hAnsi="Arial" w:cs="Arial"/>
          <w:b/>
          <w:bCs/>
          <w:lang w:eastAsia="ro-RO"/>
        </w:rPr>
        <w:t>cast implicit</w:t>
      </w:r>
      <w:r w:rsidRPr="00956389">
        <w:rPr>
          <w:rFonts w:ascii="Arial" w:eastAsia="Times New Roman" w:hAnsi="Arial" w:cs="Arial"/>
          <w:lang w:eastAsia="ro-RO"/>
        </w:rPr>
        <w:t xml:space="preserve"> </w:t>
      </w:r>
      <w:r w:rsidRPr="00540B70">
        <w:rPr>
          <w:rFonts w:ascii="Arial" w:eastAsia="Times New Roman" w:hAnsi="Arial" w:cs="Arial"/>
          <w:color w:val="000000"/>
          <w:lang w:eastAsia="ro-RO"/>
        </w:rPr>
        <w:t xml:space="preserve">sau </w:t>
      </w:r>
      <w:r w:rsidRPr="00956389">
        <w:rPr>
          <w:rFonts w:ascii="Arial" w:eastAsia="Times New Roman" w:hAnsi="Arial" w:cs="Arial"/>
          <w:b/>
          <w:bCs/>
          <w:color w:val="70AD47" w:themeColor="accent6"/>
          <w:lang w:eastAsia="ro-RO"/>
        </w:rPr>
        <w:t>explicit</w:t>
      </w:r>
    </w:p>
    <w:p w14:paraId="7F1B5F90"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 de negație !</w:t>
      </w:r>
    </w:p>
    <w:p w14:paraId="582E19FC" w14:textId="2BF4DAA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BE6E43">
        <w:rPr>
          <w:rFonts w:ascii="Arial" w:eastAsia="Times New Roman" w:hAnsi="Arial" w:cs="Arial"/>
          <w:b/>
          <w:bCs/>
          <w:color w:val="70AD47" w:themeColor="accent6"/>
          <w:lang w:eastAsia="ro-RO"/>
        </w:rPr>
        <w:t>operatori relaționali</w:t>
      </w:r>
      <w:r w:rsidRPr="00BE6E43">
        <w:rPr>
          <w:rFonts w:ascii="Arial" w:eastAsia="Times New Roman" w:hAnsi="Arial" w:cs="Arial"/>
          <w:color w:val="70AD47" w:themeColor="accent6"/>
          <w:lang w:eastAsia="ro-RO"/>
        </w:rPr>
        <w:t xml:space="preserve"> </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&lt;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&gt;</w:t>
      </w:r>
      <w:r w:rsidRPr="00540B70">
        <w:rPr>
          <w:rFonts w:ascii="Arial" w:eastAsia="Times New Roman" w:hAnsi="Arial" w:cs="Arial"/>
          <w:color w:val="000000"/>
          <w:lang w:eastAsia="ro-RO"/>
        </w:rPr>
        <w:t>,</w:t>
      </w:r>
      <w:r w:rsidR="008322A6" w:rsidRPr="008322A6">
        <w:rPr>
          <w:rFonts w:ascii="Arial" w:eastAsia="Times New Roman" w:hAnsi="Arial" w:cs="Arial"/>
          <w:b/>
          <w:bCs/>
          <w:color w:val="70AD47" w:themeColor="accent6"/>
          <w:lang w:eastAsia="ro-RO"/>
        </w:rPr>
        <w:t>&lt;=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&gt;=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p>
    <w:p w14:paraId="7BA7D05B"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Clasele vor fi implementate în propriul fișier header și/sau cpp</w:t>
      </w:r>
    </w:p>
    <w:p w14:paraId="6FF11DE7"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Funcția main va fi localizată într-un alt fișier cpp</w:t>
      </w:r>
    </w:p>
    <w:p w14:paraId="10152806"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Această fază este considerată implementată dacă cel puțin 75% dintre cerințe sunt implementate</w:t>
      </w:r>
    </w:p>
    <w:p w14:paraId="16AD2076"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Faza 2:</w:t>
      </w:r>
    </w:p>
    <w:p w14:paraId="0AC2FDC7"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Deadline: 15.01.2023 23:59</w:t>
      </w:r>
    </w:p>
    <w:p w14:paraId="758E6387"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540B70">
        <w:rPr>
          <w:rFonts w:ascii="Arial" w:eastAsia="Times New Roman" w:hAnsi="Arial" w:cs="Arial"/>
          <w:i/>
          <w:iCs/>
          <w:color w:val="000000"/>
          <w:lang w:eastAsia="ro-RO"/>
        </w:rPr>
        <w:t>oop.exe date.txt</w:t>
      </w:r>
      <w:r w:rsidRPr="00540B70">
        <w:rPr>
          <w:rFonts w:ascii="Arial" w:eastAsia="Times New Roman" w:hAnsi="Arial" w:cs="Arial"/>
          <w:color w:val="000000"/>
          <w:lang w:eastAsia="ro-RO"/>
        </w:rPr>
        <w:t>, situație în care va prelucra datele din fișierul primit ca parametru)</w:t>
      </w:r>
    </w:p>
    <w:p w14:paraId="728D20A2"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poate procesa date dintr-un fișier text și va afișa rezultatele la consolă conform celor mai sus menționate</w:t>
      </w:r>
    </w:p>
    <w:p w14:paraId="2B29EAF4"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va utiliza fișiere binare pentru a salva biletele emise până în prezent; la repornirea aplicației datele vor fi restaurate</w:t>
      </w:r>
    </w:p>
    <w:p w14:paraId="02274F1D" w14:textId="125CC33D"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Toate entitățile necesare pentru a implementa funcționalitățile precedente vor fi adăugate în clasele existente (sau se pot defini clase noi ce au legătură cu proiectul)</w:t>
      </w:r>
    </w:p>
    <w:p w14:paraId="3912AF0D" w14:textId="77777777" w:rsidR="00540B70" w:rsidRPr="00A83491"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A83491">
        <w:rPr>
          <w:rFonts w:ascii="Arial" w:eastAsia="Times New Roman" w:hAnsi="Arial" w:cs="Arial"/>
          <w:b/>
          <w:bCs/>
          <w:color w:val="92D050"/>
          <w:lang w:eastAsia="ro-RO"/>
        </w:rPr>
        <w:t>Un meniu va fi implementat pentru a ajuta utilizatorul să navigheze printre diferitele funcționalități</w:t>
      </w:r>
    </w:p>
    <w:p w14:paraId="1CD26350"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Cel puțin o nouă clasă va fi creată prin derivarea unei clase existente</w:t>
      </w:r>
    </w:p>
    <w:p w14:paraId="4E38B985" w14:textId="5C10B769"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va conține cel puțin o clasă abstractă (poate fi și interfață) ce conține cel puțin o metodă virtuală pură. Metoda pură va fi supra definită într-o clasă derivată.</w:t>
      </w:r>
    </w:p>
    <w:p w14:paraId="71320BC4" w14:textId="5AD1348C"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Clasele existente vor avea cel puțin 2 metode virtuale, altele decât cele pur virtuale. Metodele vor fi supra definite de clasele derivate.</w:t>
      </w:r>
    </w:p>
    <w:p w14:paraId="27FA3FFD"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Cel puțin o clasă STL va fi folosită într-un din clasele existente</w:t>
      </w:r>
    </w:p>
    <w:p w14:paraId="46758209"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trebuie să funcționeze la cheie (odată pornită nu va necesita alte modificări la nivelul codului sursă pentru a expune toate funcționalitățile)</w:t>
      </w:r>
    </w:p>
    <w:p w14:paraId="250A64CB"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Această fază este considerată implementată dacă cel puțin 75% dintre cerințe sunt implementate</w:t>
      </w:r>
    </w:p>
    <w:p w14:paraId="1AC98B34"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BONUS:</w:t>
      </w:r>
    </w:p>
    <w:p w14:paraId="40EDF9FF" w14:textId="77777777" w:rsidR="00540B70" w:rsidRPr="00A83491" w:rsidRDefault="00540B70" w:rsidP="00540B70">
      <w:pPr>
        <w:numPr>
          <w:ilvl w:val="0"/>
          <w:numId w:val="7"/>
        </w:numPr>
        <w:spacing w:before="100" w:beforeAutospacing="1" w:after="100" w:afterAutospacing="1" w:line="240" w:lineRule="auto"/>
        <w:ind w:left="1440"/>
        <w:rPr>
          <w:rFonts w:ascii="Arial" w:eastAsia="Times New Roman" w:hAnsi="Arial" w:cs="Arial"/>
          <w:b/>
          <w:bCs/>
          <w:color w:val="92D050"/>
          <w:lang w:eastAsia="ro-RO"/>
        </w:rPr>
      </w:pPr>
      <w:r w:rsidRPr="00A83491">
        <w:rPr>
          <w:rFonts w:ascii="Arial" w:eastAsia="Times New Roman" w:hAnsi="Arial" w:cs="Arial"/>
          <w:b/>
          <w:bCs/>
          <w:color w:val="92D050"/>
          <w:lang w:eastAsia="ro-RO"/>
        </w:rPr>
        <w:lastRenderedPageBreak/>
        <w:t>Biletele vor fi generate sub forma de PDF ce poate fi trimis pe email participantului</w:t>
      </w:r>
    </w:p>
    <w:p w14:paraId="049C76A5" w14:textId="77777777" w:rsidR="00540B70" w:rsidRPr="00A83491" w:rsidRDefault="00540B70" w:rsidP="00540B70">
      <w:pPr>
        <w:numPr>
          <w:ilvl w:val="0"/>
          <w:numId w:val="7"/>
        </w:numPr>
        <w:spacing w:before="100" w:beforeAutospacing="1" w:after="100" w:afterAutospacing="1" w:line="240" w:lineRule="auto"/>
        <w:ind w:left="1440"/>
        <w:rPr>
          <w:rFonts w:ascii="Arial" w:eastAsia="Times New Roman" w:hAnsi="Arial" w:cs="Arial"/>
          <w:b/>
          <w:bCs/>
          <w:color w:val="92D050"/>
          <w:lang w:eastAsia="ro-RO"/>
        </w:rPr>
      </w:pPr>
      <w:r w:rsidRPr="00A83491">
        <w:rPr>
          <w:rFonts w:ascii="Arial" w:eastAsia="Times New Roman" w:hAnsi="Arial" w:cs="Arial"/>
          <w:b/>
          <w:bCs/>
          <w:color w:val="92D050"/>
          <w:lang w:eastAsia="ro-RO"/>
        </w:rPr>
        <w:t>În acest caz se permite utilizarea de biblioteci third party pentru a crea fișierul PDF</w:t>
      </w:r>
    </w:p>
    <w:p w14:paraId="4D589C59" w14:textId="77777777" w:rsidR="00820FB9" w:rsidRDefault="00820FB9"/>
    <w:sectPr w:rsidR="00820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1D7"/>
    <w:multiLevelType w:val="multilevel"/>
    <w:tmpl w:val="C66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13B6"/>
    <w:multiLevelType w:val="multilevel"/>
    <w:tmpl w:val="D3B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571C1"/>
    <w:multiLevelType w:val="multilevel"/>
    <w:tmpl w:val="705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6766"/>
    <w:multiLevelType w:val="multilevel"/>
    <w:tmpl w:val="ED5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E396A"/>
    <w:multiLevelType w:val="multilevel"/>
    <w:tmpl w:val="B48C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C1C8C"/>
    <w:multiLevelType w:val="multilevel"/>
    <w:tmpl w:val="BAF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339FD"/>
    <w:multiLevelType w:val="multilevel"/>
    <w:tmpl w:val="A51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78324">
    <w:abstractNumId w:val="2"/>
  </w:num>
  <w:num w:numId="2" w16cid:durableId="1678383530">
    <w:abstractNumId w:val="3"/>
  </w:num>
  <w:num w:numId="3" w16cid:durableId="1238780189">
    <w:abstractNumId w:val="1"/>
  </w:num>
  <w:num w:numId="4" w16cid:durableId="842823104">
    <w:abstractNumId w:val="5"/>
  </w:num>
  <w:num w:numId="5" w16cid:durableId="271280485">
    <w:abstractNumId w:val="4"/>
  </w:num>
  <w:num w:numId="6" w16cid:durableId="378554566">
    <w:abstractNumId w:val="0"/>
  </w:num>
  <w:num w:numId="7" w16cid:durableId="326323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69"/>
    <w:rsid w:val="00165863"/>
    <w:rsid w:val="002467AD"/>
    <w:rsid w:val="00287566"/>
    <w:rsid w:val="00540B70"/>
    <w:rsid w:val="00725E69"/>
    <w:rsid w:val="00820FB9"/>
    <w:rsid w:val="008322A6"/>
    <w:rsid w:val="00956389"/>
    <w:rsid w:val="00A83491"/>
    <w:rsid w:val="00BE6E43"/>
    <w:rsid w:val="00E706C7"/>
    <w:rsid w:val="00FA4E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E9DB"/>
  <w15:chartTrackingRefBased/>
  <w15:docId w15:val="{78516E97-5A72-4F32-A4B9-F50B2F37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540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2">
    <w:name w:val="heading 2"/>
    <w:basedOn w:val="Normal"/>
    <w:link w:val="Titlu2Caracter"/>
    <w:uiPriority w:val="9"/>
    <w:qFormat/>
    <w:rsid w:val="00540B70"/>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40B70"/>
    <w:rPr>
      <w:rFonts w:ascii="Times New Roman" w:eastAsia="Times New Roman" w:hAnsi="Times New Roman" w:cs="Times New Roman"/>
      <w:b/>
      <w:bCs/>
      <w:kern w:val="36"/>
      <w:sz w:val="48"/>
      <w:szCs w:val="48"/>
      <w:lang w:eastAsia="ro-RO"/>
    </w:rPr>
  </w:style>
  <w:style w:type="character" w:customStyle="1" w:styleId="Titlu2Caracter">
    <w:name w:val="Titlu 2 Caracter"/>
    <w:basedOn w:val="Fontdeparagrafimplicit"/>
    <w:link w:val="Titlu2"/>
    <w:uiPriority w:val="9"/>
    <w:rsid w:val="00540B70"/>
    <w:rPr>
      <w:rFonts w:ascii="Times New Roman" w:eastAsia="Times New Roman" w:hAnsi="Times New Roman" w:cs="Times New Roman"/>
      <w:b/>
      <w:bCs/>
      <w:sz w:val="36"/>
      <w:szCs w:val="36"/>
      <w:lang w:eastAsia="ro-RO"/>
    </w:rPr>
  </w:style>
  <w:style w:type="character" w:customStyle="1" w:styleId="c12">
    <w:name w:val="c12"/>
    <w:basedOn w:val="Fontdeparagrafimplicit"/>
    <w:rsid w:val="00540B70"/>
  </w:style>
  <w:style w:type="character" w:customStyle="1" w:styleId="c1">
    <w:name w:val="c1"/>
    <w:basedOn w:val="Fontdeparagrafimplicit"/>
    <w:rsid w:val="00540B70"/>
  </w:style>
  <w:style w:type="paragraph" w:customStyle="1" w:styleId="c10">
    <w:name w:val="c10"/>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c0">
    <w:name w:val="c0"/>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3">
    <w:name w:val="c3"/>
    <w:basedOn w:val="Fontdeparagrafimplicit"/>
    <w:rsid w:val="00540B70"/>
  </w:style>
  <w:style w:type="character" w:customStyle="1" w:styleId="c9">
    <w:name w:val="c9"/>
    <w:basedOn w:val="Fontdeparagrafimplicit"/>
    <w:rsid w:val="00540B70"/>
  </w:style>
  <w:style w:type="paragraph" w:customStyle="1" w:styleId="c8">
    <w:name w:val="c8"/>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15">
    <w:name w:val="c15"/>
    <w:basedOn w:val="Fontdeparagrafimplicit"/>
    <w:rsid w:val="0054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818</Words>
  <Characters>4745</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Liviu-Ioan Zecheru</dc:creator>
  <cp:keywords/>
  <dc:description/>
  <cp:lastModifiedBy>Liviu-Ioan Zecheru</cp:lastModifiedBy>
  <cp:revision>7</cp:revision>
  <dcterms:created xsi:type="dcterms:W3CDTF">2022-12-10T11:21:00Z</dcterms:created>
  <dcterms:modified xsi:type="dcterms:W3CDTF">2022-12-21T22:01:00Z</dcterms:modified>
</cp:coreProperties>
</file>