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2589" w:rsidRPr="005F2589" w:rsidRDefault="00F77D75" w:rsidP="00F77D75">
      <w:pPr>
        <w:jc w:val="center"/>
        <w:rPr>
          <w:rFonts w:ascii="Times New Roman" w:eastAsia="Times New Roman" w:hAnsi="Times New Roman" w:cs="Times New Roman"/>
          <w:b/>
          <w:sz w:val="24"/>
          <w:szCs w:val="24"/>
          <w:u w:val="single"/>
        </w:rPr>
      </w:pPr>
      <w:bookmarkStart w:id="0" w:name="_GoBack"/>
      <w:bookmarkEnd w:id="0"/>
      <w:r>
        <w:rPr>
          <w:rFonts w:ascii="Times New Roman" w:eastAsia="Times New Roman" w:hAnsi="Times New Roman" w:cs="Times New Roman"/>
          <w:b/>
          <w:sz w:val="24"/>
          <w:szCs w:val="24"/>
          <w:u w:val="single"/>
        </w:rPr>
        <w:t xml:space="preserve">CUMULATIVE </w:t>
      </w:r>
      <w:r w:rsidR="00393162">
        <w:rPr>
          <w:rFonts w:ascii="Times New Roman" w:eastAsia="Times New Roman" w:hAnsi="Times New Roman" w:cs="Times New Roman"/>
          <w:b/>
          <w:sz w:val="24"/>
          <w:szCs w:val="24"/>
          <w:u w:val="single"/>
        </w:rPr>
        <w:t>RESPONSE</w:t>
      </w:r>
      <w:r w:rsidR="003C6858">
        <w:rPr>
          <w:rFonts w:ascii="Times New Roman" w:eastAsia="Times New Roman" w:hAnsi="Times New Roman" w:cs="Times New Roman"/>
          <w:b/>
          <w:sz w:val="24"/>
          <w:szCs w:val="24"/>
          <w:u w:val="single"/>
        </w:rPr>
        <w:t xml:space="preserve"> CURVE</w:t>
      </w:r>
      <w:r w:rsidR="005F2589" w:rsidRPr="005F2589">
        <w:rPr>
          <w:rFonts w:ascii="Times New Roman" w:eastAsia="Times New Roman" w:hAnsi="Times New Roman" w:cs="Times New Roman"/>
          <w:b/>
          <w:sz w:val="24"/>
          <w:szCs w:val="24"/>
          <w:u w:val="single"/>
        </w:rPr>
        <w:t xml:space="preserve"> </w:t>
      </w:r>
      <w:r>
        <w:rPr>
          <w:rFonts w:ascii="Times New Roman" w:eastAsia="Times New Roman" w:hAnsi="Times New Roman" w:cs="Times New Roman"/>
          <w:b/>
          <w:sz w:val="24"/>
          <w:szCs w:val="24"/>
          <w:u w:val="single"/>
        </w:rPr>
        <w:t>and ROC CURVE</w:t>
      </w:r>
    </w:p>
    <w:p w:rsidR="00753874" w:rsidRDefault="00F77D75" w:rsidP="005F258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There are two different (but similar curves) that can be used to assess a model’s ability to rank order the data: the </w:t>
      </w:r>
      <w:r w:rsidR="00753874" w:rsidRPr="00753874">
        <w:rPr>
          <w:rFonts w:ascii="Times New Roman" w:eastAsia="Times New Roman" w:hAnsi="Times New Roman" w:cs="Times New Roman"/>
          <w:b/>
          <w:i/>
          <w:sz w:val="24"/>
          <w:szCs w:val="24"/>
        </w:rPr>
        <w:t>Cumulative Response Curve</w:t>
      </w:r>
      <w:r w:rsidR="00753874">
        <w:rPr>
          <w:rFonts w:ascii="Times New Roman" w:eastAsia="Times New Roman" w:hAnsi="Times New Roman" w:cs="Times New Roman"/>
          <w:sz w:val="24"/>
          <w:szCs w:val="24"/>
        </w:rPr>
        <w:t xml:space="preserve"> and the </w:t>
      </w:r>
      <w:r w:rsidR="00753874" w:rsidRPr="00753874">
        <w:rPr>
          <w:rFonts w:ascii="Times New Roman" w:eastAsia="Times New Roman" w:hAnsi="Times New Roman" w:cs="Times New Roman"/>
          <w:b/>
          <w:i/>
          <w:sz w:val="24"/>
          <w:szCs w:val="24"/>
        </w:rPr>
        <w:t>ROC Curve</w:t>
      </w:r>
      <w:r>
        <w:rPr>
          <w:rFonts w:ascii="Times New Roman" w:eastAsia="Times New Roman" w:hAnsi="Times New Roman" w:cs="Times New Roman"/>
          <w:sz w:val="24"/>
          <w:szCs w:val="24"/>
        </w:rPr>
        <w:t>.</w:t>
      </w:r>
      <w:r w:rsidR="00753874">
        <w:rPr>
          <w:rFonts w:ascii="Times New Roman" w:eastAsia="Times New Roman" w:hAnsi="Times New Roman" w:cs="Times New Roman"/>
          <w:sz w:val="24"/>
          <w:szCs w:val="24"/>
        </w:rPr>
        <w:t xml:space="preserve"> Both curves provide similar information, but there are some differences in the information that is conveyed.</w:t>
      </w:r>
    </w:p>
    <w:p w:rsidR="00FE1E7A" w:rsidRDefault="00753874" w:rsidP="00FE1E7A">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E1E7A">
        <w:rPr>
          <w:rFonts w:ascii="Times New Roman" w:eastAsia="Times New Roman" w:hAnsi="Times New Roman" w:cs="Times New Roman"/>
          <w:b/>
          <w:sz w:val="24"/>
          <w:szCs w:val="24"/>
        </w:rPr>
        <w:t>Cumulative Response Curves</w:t>
      </w:r>
      <w:r w:rsidRPr="00FE1E7A">
        <w:rPr>
          <w:rFonts w:ascii="Times New Roman" w:eastAsia="Times New Roman" w:hAnsi="Times New Roman" w:cs="Times New Roman"/>
          <w:sz w:val="24"/>
          <w:szCs w:val="24"/>
        </w:rPr>
        <w:t xml:space="preserve"> measures how much better the model performs when compared to randomly selecting data.</w:t>
      </w:r>
    </w:p>
    <w:p w:rsidR="00753874" w:rsidRPr="00FE1E7A" w:rsidRDefault="00753874" w:rsidP="00FE1E7A">
      <w:pPr>
        <w:pStyle w:val="ListParagraph"/>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E1E7A">
        <w:rPr>
          <w:rFonts w:ascii="Times New Roman" w:eastAsia="Times New Roman" w:hAnsi="Times New Roman" w:cs="Times New Roman"/>
          <w:b/>
          <w:sz w:val="24"/>
          <w:szCs w:val="24"/>
        </w:rPr>
        <w:t>ROC Curve</w:t>
      </w:r>
      <w:r w:rsidRPr="00FE1E7A">
        <w:rPr>
          <w:rFonts w:ascii="Times New Roman" w:eastAsia="Times New Roman" w:hAnsi="Times New Roman" w:cs="Times New Roman"/>
          <w:sz w:val="24"/>
          <w:szCs w:val="24"/>
        </w:rPr>
        <w:t xml:space="preserve"> measures how well a model can differentiate between T</w:t>
      </w:r>
      <w:r w:rsidR="000D623C" w:rsidRPr="00FE1E7A">
        <w:rPr>
          <w:rFonts w:ascii="Times New Roman" w:eastAsia="Times New Roman" w:hAnsi="Times New Roman" w:cs="Times New Roman"/>
          <w:sz w:val="24"/>
          <w:szCs w:val="24"/>
        </w:rPr>
        <w:t>rue Positives (TP) and False Positives (FP)</w:t>
      </w:r>
      <w:r w:rsidRPr="00FE1E7A">
        <w:rPr>
          <w:rFonts w:ascii="Times New Roman" w:eastAsia="Times New Roman" w:hAnsi="Times New Roman" w:cs="Times New Roman"/>
          <w:sz w:val="24"/>
          <w:szCs w:val="24"/>
        </w:rPr>
        <w:t>.</w:t>
      </w:r>
    </w:p>
    <w:p w:rsidR="00753874" w:rsidRDefault="00D37615" w:rsidP="005F258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 opinion of the instructor, the Cumulative Response Curve is easier to interpret. </w:t>
      </w:r>
      <w:r w:rsidR="000D623C">
        <w:rPr>
          <w:rFonts w:ascii="Times New Roman" w:eastAsia="Times New Roman" w:hAnsi="Times New Roman" w:cs="Times New Roman"/>
          <w:sz w:val="24"/>
          <w:szCs w:val="24"/>
        </w:rPr>
        <w:t xml:space="preserve">However, </w:t>
      </w:r>
      <w:r>
        <w:rPr>
          <w:rFonts w:ascii="Times New Roman" w:eastAsia="Times New Roman" w:hAnsi="Times New Roman" w:cs="Times New Roman"/>
          <w:sz w:val="24"/>
          <w:szCs w:val="24"/>
        </w:rPr>
        <w:t>the ROC curve is the “Gold Standard”</w:t>
      </w:r>
      <w:r w:rsidR="000D623C">
        <w:rPr>
          <w:rFonts w:ascii="Times New Roman" w:eastAsia="Times New Roman" w:hAnsi="Times New Roman" w:cs="Times New Roman"/>
          <w:sz w:val="24"/>
          <w:szCs w:val="24"/>
        </w:rPr>
        <w:t xml:space="preserve">, and most people will expect to see the ROC </w:t>
      </w:r>
      <w:r w:rsidR="00C77878">
        <w:rPr>
          <w:rFonts w:ascii="Times New Roman" w:eastAsia="Times New Roman" w:hAnsi="Times New Roman" w:cs="Times New Roman"/>
          <w:sz w:val="24"/>
          <w:szCs w:val="24"/>
        </w:rPr>
        <w:t>curve. So, for most</w:t>
      </w:r>
      <w:r w:rsidR="000D623C">
        <w:rPr>
          <w:rFonts w:ascii="Times New Roman" w:eastAsia="Times New Roman" w:hAnsi="Times New Roman" w:cs="Times New Roman"/>
          <w:sz w:val="24"/>
          <w:szCs w:val="24"/>
        </w:rPr>
        <w:t xml:space="preserve"> presentation</w:t>
      </w:r>
      <w:r w:rsidR="00C77878">
        <w:rPr>
          <w:rFonts w:ascii="Times New Roman" w:eastAsia="Times New Roman" w:hAnsi="Times New Roman" w:cs="Times New Roman"/>
          <w:sz w:val="24"/>
          <w:szCs w:val="24"/>
        </w:rPr>
        <w:t>s, publications,</w:t>
      </w:r>
      <w:r w:rsidR="000D623C">
        <w:rPr>
          <w:rFonts w:ascii="Times New Roman" w:eastAsia="Times New Roman" w:hAnsi="Times New Roman" w:cs="Times New Roman"/>
          <w:sz w:val="24"/>
          <w:szCs w:val="24"/>
        </w:rPr>
        <w:t xml:space="preserve"> or report</w:t>
      </w:r>
      <w:r w:rsidR="00C77878">
        <w:rPr>
          <w:rFonts w:ascii="Times New Roman" w:eastAsia="Times New Roman" w:hAnsi="Times New Roman" w:cs="Times New Roman"/>
          <w:sz w:val="24"/>
          <w:szCs w:val="24"/>
        </w:rPr>
        <w:t>s</w:t>
      </w:r>
      <w:r w:rsidR="000D623C">
        <w:rPr>
          <w:rFonts w:ascii="Times New Roman" w:eastAsia="Times New Roman" w:hAnsi="Times New Roman" w:cs="Times New Roman"/>
          <w:sz w:val="24"/>
          <w:szCs w:val="24"/>
        </w:rPr>
        <w:t xml:space="preserve"> it would be a good idea to include the ROC curve. </w:t>
      </w:r>
    </w:p>
    <w:p w:rsidR="000D623C" w:rsidRPr="000D623C" w:rsidRDefault="000D623C" w:rsidP="005F2589">
      <w:pPr>
        <w:spacing w:before="100" w:beforeAutospacing="1" w:after="100" w:afterAutospacing="1" w:line="240" w:lineRule="auto"/>
        <w:rPr>
          <w:rFonts w:ascii="Times New Roman" w:eastAsia="Times New Roman" w:hAnsi="Times New Roman" w:cs="Times New Roman"/>
          <w:b/>
          <w:sz w:val="24"/>
          <w:szCs w:val="24"/>
          <w:u w:val="single"/>
        </w:rPr>
      </w:pPr>
      <w:r w:rsidRPr="000D623C">
        <w:rPr>
          <w:rFonts w:ascii="Times New Roman" w:eastAsia="Times New Roman" w:hAnsi="Times New Roman" w:cs="Times New Roman"/>
          <w:b/>
          <w:sz w:val="24"/>
          <w:szCs w:val="24"/>
          <w:u w:val="single"/>
        </w:rPr>
        <w:t>CUMULATIVE RESPONSE CURVE:</w:t>
      </w:r>
    </w:p>
    <w:p w:rsidR="000365D6" w:rsidRDefault="000D623C" w:rsidP="005F2589">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curve compared the predictive model to randomly selection. In other words, this curve answers the question: </w:t>
      </w:r>
      <w:r w:rsidRPr="000D623C">
        <w:rPr>
          <w:rFonts w:ascii="Times New Roman" w:eastAsia="Times New Roman" w:hAnsi="Times New Roman" w:cs="Times New Roman"/>
          <w:b/>
          <w:i/>
          <w:sz w:val="24"/>
          <w:szCs w:val="24"/>
        </w:rPr>
        <w:t>Is my model better than just pulling names out of a hat?</w:t>
      </w:r>
      <w:r w:rsidR="00327019">
        <w:rPr>
          <w:rFonts w:ascii="Times New Roman" w:eastAsia="Times New Roman" w:hAnsi="Times New Roman" w:cs="Times New Roman"/>
          <w:sz w:val="24"/>
          <w:szCs w:val="24"/>
        </w:rPr>
        <w:t xml:space="preserve"> </w:t>
      </w:r>
      <w:r w:rsidR="000365D6">
        <w:rPr>
          <w:rFonts w:ascii="Times New Roman" w:eastAsia="Times New Roman" w:hAnsi="Times New Roman" w:cs="Times New Roman"/>
          <w:sz w:val="24"/>
          <w:szCs w:val="24"/>
        </w:rPr>
        <w:t xml:space="preserve">The Cumulative Response Curve is most often used in Direct Marketing applications, but it is also used in other fields. </w:t>
      </w:r>
    </w:p>
    <w:p w:rsidR="000D623C" w:rsidRPr="00327019" w:rsidRDefault="00327019" w:rsidP="005F2589">
      <w:pPr>
        <w:spacing w:before="100" w:beforeAutospacing="1" w:after="100" w:afterAutospacing="1" w:line="240" w:lineRule="auto"/>
        <w:rPr>
          <w:rFonts w:ascii="Times New Roman" w:eastAsia="Times New Roman" w:hAnsi="Times New Roman" w:cs="Times New Roman"/>
          <w:sz w:val="24"/>
          <w:szCs w:val="24"/>
        </w:rPr>
      </w:pPr>
      <w:r w:rsidRPr="00327019">
        <w:rPr>
          <w:rFonts w:ascii="Times New Roman" w:hAnsi="Times New Roman" w:cs="Times New Roman"/>
        </w:rPr>
        <w:t xml:space="preserve">The Cumulative </w:t>
      </w:r>
      <w:r w:rsidR="000365D6">
        <w:rPr>
          <w:rFonts w:ascii="Times New Roman" w:hAnsi="Times New Roman" w:cs="Times New Roman"/>
        </w:rPr>
        <w:t>Response</w:t>
      </w:r>
      <w:r w:rsidRPr="00327019">
        <w:rPr>
          <w:rFonts w:ascii="Times New Roman" w:hAnsi="Times New Roman" w:cs="Times New Roman"/>
        </w:rPr>
        <w:t xml:space="preserve"> curve is often incorrectly called a “ROC” curve. It is not a ROC curve but it does look similar which is why the confusion occurs.</w:t>
      </w:r>
      <w:r w:rsidR="000365D6">
        <w:rPr>
          <w:rFonts w:ascii="Times New Roman" w:hAnsi="Times New Roman" w:cs="Times New Roman"/>
        </w:rPr>
        <w:t xml:space="preserve"> It is also sometimes mistakenly called a “LIFT” Chart. As with the ROC Curve, a Lift chart is something else. However, you will discover that in the real world, terminology can be flexible. In the opinion of the instructor, just figure out what the people in your organization like to call these charts and then roll with it. </w:t>
      </w:r>
    </w:p>
    <w:p w:rsidR="00844CB4" w:rsidRPr="002E2F60" w:rsidRDefault="002E2F60" w:rsidP="00844CB4">
      <w:pPr>
        <w:spacing w:before="100" w:beforeAutospacing="1" w:after="100" w:afterAutospacing="1" w:line="240" w:lineRule="auto"/>
        <w:rPr>
          <w:rFonts w:ascii="Times New Roman" w:eastAsia="Times New Roman" w:hAnsi="Times New Roman" w:cs="Times New Roman"/>
          <w:b/>
          <w:sz w:val="24"/>
          <w:szCs w:val="24"/>
        </w:rPr>
      </w:pPr>
      <w:r w:rsidRPr="002E2F60">
        <w:rPr>
          <w:rFonts w:ascii="Times New Roman" w:eastAsia="Times New Roman" w:hAnsi="Times New Roman" w:cs="Times New Roman"/>
          <w:b/>
          <w:sz w:val="24"/>
          <w:szCs w:val="24"/>
        </w:rPr>
        <w:t xml:space="preserve">Creating </w:t>
      </w:r>
      <w:proofErr w:type="gramStart"/>
      <w:r w:rsidR="00163823">
        <w:rPr>
          <w:rFonts w:ascii="Times New Roman" w:eastAsia="Times New Roman" w:hAnsi="Times New Roman" w:cs="Times New Roman"/>
          <w:b/>
          <w:sz w:val="24"/>
          <w:szCs w:val="24"/>
        </w:rPr>
        <w:t>A</w:t>
      </w:r>
      <w:proofErr w:type="gramEnd"/>
      <w:r w:rsidR="00163823">
        <w:rPr>
          <w:rFonts w:ascii="Times New Roman" w:eastAsia="Times New Roman" w:hAnsi="Times New Roman" w:cs="Times New Roman"/>
          <w:b/>
          <w:sz w:val="24"/>
          <w:szCs w:val="24"/>
        </w:rPr>
        <w:t xml:space="preserve"> </w:t>
      </w:r>
      <w:r w:rsidR="00844CB4" w:rsidRPr="002E2F60">
        <w:rPr>
          <w:rFonts w:ascii="Times New Roman" w:eastAsia="Times New Roman" w:hAnsi="Times New Roman" w:cs="Times New Roman"/>
          <w:b/>
          <w:sz w:val="24"/>
          <w:szCs w:val="24"/>
        </w:rPr>
        <w:t xml:space="preserve">Cumulative </w:t>
      </w:r>
      <w:r w:rsidRPr="002E2F60">
        <w:rPr>
          <w:rFonts w:ascii="Times New Roman" w:eastAsia="Times New Roman" w:hAnsi="Times New Roman" w:cs="Times New Roman"/>
          <w:b/>
          <w:sz w:val="24"/>
          <w:szCs w:val="24"/>
        </w:rPr>
        <w:t>Response</w:t>
      </w:r>
      <w:r w:rsidR="00844CB4" w:rsidRPr="002E2F60">
        <w:rPr>
          <w:rFonts w:ascii="Times New Roman" w:eastAsia="Times New Roman" w:hAnsi="Times New Roman" w:cs="Times New Roman"/>
          <w:b/>
          <w:sz w:val="24"/>
          <w:szCs w:val="24"/>
        </w:rPr>
        <w:t xml:space="preserve"> Curve:</w:t>
      </w:r>
    </w:p>
    <w:p w:rsidR="000D623C" w:rsidRDefault="005F2589" w:rsidP="00FE1E7A">
      <w:pPr>
        <w:pStyle w:val="ListParagraph"/>
        <w:numPr>
          <w:ilvl w:val="0"/>
          <w:numId w:val="1"/>
        </w:numPr>
        <w:spacing w:after="0" w:line="240" w:lineRule="auto"/>
        <w:rPr>
          <w:rFonts w:ascii="Times New Roman" w:eastAsia="Times New Roman" w:hAnsi="Times New Roman" w:cs="Times New Roman"/>
          <w:sz w:val="24"/>
          <w:szCs w:val="24"/>
        </w:rPr>
      </w:pPr>
      <w:r w:rsidRPr="00844CB4">
        <w:rPr>
          <w:rFonts w:ascii="Times New Roman" w:eastAsia="Times New Roman" w:hAnsi="Times New Roman" w:cs="Times New Roman"/>
          <w:sz w:val="24"/>
          <w:szCs w:val="24"/>
        </w:rPr>
        <w:t>Sort the predicted probabilities from highest to lowest.</w:t>
      </w:r>
    </w:p>
    <w:p w:rsidR="000D623C" w:rsidRPr="000D623C" w:rsidRDefault="000D623C" w:rsidP="00FE1E7A">
      <w:pPr>
        <w:spacing w:after="0" w:line="240" w:lineRule="auto"/>
        <w:rPr>
          <w:rFonts w:ascii="Times New Roman" w:eastAsia="Times New Roman" w:hAnsi="Times New Roman" w:cs="Times New Roman"/>
          <w:sz w:val="24"/>
          <w:szCs w:val="24"/>
        </w:rPr>
      </w:pPr>
    </w:p>
    <w:p w:rsidR="005F2589" w:rsidRDefault="005F2589" w:rsidP="00FE1E7A">
      <w:pPr>
        <w:pStyle w:val="ListParagraph"/>
        <w:numPr>
          <w:ilvl w:val="0"/>
          <w:numId w:val="1"/>
        </w:numPr>
        <w:spacing w:after="0" w:line="240" w:lineRule="auto"/>
        <w:rPr>
          <w:rFonts w:ascii="Times New Roman" w:eastAsia="Times New Roman" w:hAnsi="Times New Roman" w:cs="Times New Roman"/>
          <w:sz w:val="24"/>
          <w:szCs w:val="24"/>
        </w:rPr>
      </w:pPr>
      <w:r w:rsidRPr="00844CB4">
        <w:rPr>
          <w:rFonts w:ascii="Times New Roman" w:eastAsia="Times New Roman" w:hAnsi="Times New Roman" w:cs="Times New Roman"/>
          <w:sz w:val="24"/>
          <w:szCs w:val="24"/>
        </w:rPr>
        <w:t>Put the predicted values into "N" buckets (let's say N=10). So we put the data in 10 buckets with the highest scores in bucket 1 and the lowest scores in bucket 10.</w:t>
      </w:r>
    </w:p>
    <w:p w:rsidR="005F2589" w:rsidRDefault="005F2589" w:rsidP="00FE1E7A">
      <w:pPr>
        <w:spacing w:after="0" w:line="240" w:lineRule="auto"/>
        <w:ind w:left="720"/>
        <w:rPr>
          <w:rFonts w:ascii="Times New Roman" w:eastAsia="Times New Roman" w:hAnsi="Times New Roman" w:cs="Times New Roman"/>
          <w:sz w:val="24"/>
          <w:szCs w:val="24"/>
        </w:rPr>
      </w:pPr>
    </w:p>
    <w:p w:rsidR="005F2589" w:rsidRDefault="002E2F60" w:rsidP="00FE1E7A">
      <w:pPr>
        <w:numPr>
          <w:ilvl w:val="0"/>
          <w:numId w:val="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w:t>
      </w:r>
      <w:r w:rsidR="005F2589" w:rsidRPr="005F2589">
        <w:rPr>
          <w:rFonts w:ascii="Times New Roman" w:eastAsia="Times New Roman" w:hAnsi="Times New Roman" w:cs="Times New Roman"/>
          <w:sz w:val="24"/>
          <w:szCs w:val="24"/>
        </w:rPr>
        <w:t xml:space="preserve">alculate the cumulative </w:t>
      </w:r>
      <w:r>
        <w:rPr>
          <w:rFonts w:ascii="Times New Roman" w:eastAsia="Times New Roman" w:hAnsi="Times New Roman" w:cs="Times New Roman"/>
          <w:sz w:val="24"/>
          <w:szCs w:val="24"/>
        </w:rPr>
        <w:t>response and the cumulative difference</w:t>
      </w:r>
      <w:r w:rsidR="005F2589" w:rsidRPr="005F2589">
        <w:rPr>
          <w:rFonts w:ascii="Times New Roman" w:eastAsia="Times New Roman" w:hAnsi="Times New Roman" w:cs="Times New Roman"/>
          <w:sz w:val="24"/>
          <w:szCs w:val="24"/>
        </w:rPr>
        <w:t>. Here's how to do that:</w:t>
      </w:r>
    </w:p>
    <w:p w:rsidR="005F2589" w:rsidRDefault="005F2589" w:rsidP="00FE1E7A">
      <w:pPr>
        <w:numPr>
          <w:ilvl w:val="1"/>
          <w:numId w:val="1"/>
        </w:numPr>
        <w:spacing w:after="0" w:line="240" w:lineRule="auto"/>
        <w:rPr>
          <w:rFonts w:ascii="Times New Roman" w:eastAsia="Times New Roman" w:hAnsi="Times New Roman" w:cs="Times New Roman"/>
          <w:sz w:val="24"/>
          <w:szCs w:val="24"/>
        </w:rPr>
      </w:pPr>
      <w:r w:rsidRPr="005F2589">
        <w:rPr>
          <w:rFonts w:ascii="Times New Roman" w:eastAsia="Times New Roman" w:hAnsi="Times New Roman" w:cs="Times New Roman"/>
          <w:sz w:val="24"/>
          <w:szCs w:val="24"/>
        </w:rPr>
        <w:t xml:space="preserve">Let's say that bucket 1 has </w:t>
      </w:r>
      <w:r w:rsidR="00FE1E7A">
        <w:rPr>
          <w:rFonts w:ascii="Times New Roman" w:eastAsia="Times New Roman" w:hAnsi="Times New Roman" w:cs="Times New Roman"/>
          <w:sz w:val="24"/>
          <w:szCs w:val="24"/>
        </w:rPr>
        <w:t>48</w:t>
      </w:r>
      <w:r w:rsidRPr="005F2589">
        <w:rPr>
          <w:rFonts w:ascii="Times New Roman" w:eastAsia="Times New Roman" w:hAnsi="Times New Roman" w:cs="Times New Roman"/>
          <w:sz w:val="24"/>
          <w:szCs w:val="24"/>
        </w:rPr>
        <w:t xml:space="preserve">% of all the positive responses (but if the model was random, it would only have 10% of the positive responses). </w:t>
      </w:r>
      <w:r w:rsidR="002E2F60">
        <w:rPr>
          <w:rFonts w:ascii="Times New Roman" w:eastAsia="Times New Roman" w:hAnsi="Times New Roman" w:cs="Times New Roman"/>
          <w:sz w:val="24"/>
          <w:szCs w:val="24"/>
        </w:rPr>
        <w:t xml:space="preserve">So the </w:t>
      </w:r>
      <w:r w:rsidR="002E2F60" w:rsidRPr="002E2F60">
        <w:rPr>
          <w:rFonts w:ascii="Times New Roman" w:eastAsia="Times New Roman" w:hAnsi="Times New Roman" w:cs="Times New Roman"/>
          <w:b/>
          <w:sz w:val="24"/>
          <w:szCs w:val="24"/>
        </w:rPr>
        <w:t>Cumulative Response</w:t>
      </w:r>
      <w:r w:rsidR="002E2F60">
        <w:rPr>
          <w:rFonts w:ascii="Times New Roman" w:eastAsia="Times New Roman" w:hAnsi="Times New Roman" w:cs="Times New Roman"/>
          <w:sz w:val="24"/>
          <w:szCs w:val="24"/>
        </w:rPr>
        <w:t xml:space="preserve"> is 48% and the </w:t>
      </w:r>
      <w:r w:rsidR="002E2F60" w:rsidRPr="002E2F60">
        <w:rPr>
          <w:rFonts w:ascii="Times New Roman" w:eastAsia="Times New Roman" w:hAnsi="Times New Roman" w:cs="Times New Roman"/>
          <w:b/>
          <w:sz w:val="24"/>
          <w:szCs w:val="24"/>
        </w:rPr>
        <w:t>Cumulative Difference</w:t>
      </w:r>
      <w:r w:rsidR="002E2F60">
        <w:rPr>
          <w:rFonts w:ascii="Times New Roman" w:eastAsia="Times New Roman" w:hAnsi="Times New Roman" w:cs="Times New Roman"/>
          <w:sz w:val="24"/>
          <w:szCs w:val="24"/>
        </w:rPr>
        <w:t xml:space="preserve"> is </w:t>
      </w:r>
      <w:r w:rsidR="00FE1E7A">
        <w:rPr>
          <w:rFonts w:ascii="Times New Roman" w:eastAsia="Times New Roman" w:hAnsi="Times New Roman" w:cs="Times New Roman"/>
          <w:sz w:val="24"/>
          <w:szCs w:val="24"/>
        </w:rPr>
        <w:t>38</w:t>
      </w:r>
      <w:r w:rsidRPr="005F2589">
        <w:rPr>
          <w:rFonts w:ascii="Times New Roman" w:eastAsia="Times New Roman" w:hAnsi="Times New Roman" w:cs="Times New Roman"/>
          <w:sz w:val="24"/>
          <w:szCs w:val="24"/>
        </w:rPr>
        <w:t xml:space="preserve">% because </w:t>
      </w:r>
      <w:r w:rsidR="00FE1E7A">
        <w:rPr>
          <w:rFonts w:ascii="Times New Roman" w:eastAsia="Times New Roman" w:hAnsi="Times New Roman" w:cs="Times New Roman"/>
          <w:sz w:val="24"/>
          <w:szCs w:val="24"/>
        </w:rPr>
        <w:t>48</w:t>
      </w:r>
      <w:r w:rsidRPr="005F2589">
        <w:rPr>
          <w:rFonts w:ascii="Times New Roman" w:eastAsia="Times New Roman" w:hAnsi="Times New Roman" w:cs="Times New Roman"/>
          <w:sz w:val="24"/>
          <w:szCs w:val="24"/>
        </w:rPr>
        <w:t xml:space="preserve">% minus 10% is </w:t>
      </w:r>
      <w:r w:rsidR="00FE1E7A">
        <w:rPr>
          <w:rFonts w:ascii="Times New Roman" w:eastAsia="Times New Roman" w:hAnsi="Times New Roman" w:cs="Times New Roman"/>
          <w:sz w:val="24"/>
          <w:szCs w:val="24"/>
        </w:rPr>
        <w:t>38</w:t>
      </w:r>
      <w:r w:rsidRPr="005F2589">
        <w:rPr>
          <w:rFonts w:ascii="Times New Roman" w:eastAsia="Times New Roman" w:hAnsi="Times New Roman" w:cs="Times New Roman"/>
          <w:sz w:val="24"/>
          <w:szCs w:val="24"/>
        </w:rPr>
        <w:t>%.</w:t>
      </w:r>
    </w:p>
    <w:p w:rsidR="005F2589" w:rsidRPr="005F2589" w:rsidRDefault="005F2589" w:rsidP="00FE1E7A">
      <w:pPr>
        <w:numPr>
          <w:ilvl w:val="1"/>
          <w:numId w:val="1"/>
        </w:numPr>
        <w:spacing w:after="0" w:line="240" w:lineRule="auto"/>
        <w:rPr>
          <w:rFonts w:ascii="Times New Roman" w:eastAsia="Times New Roman" w:hAnsi="Times New Roman" w:cs="Times New Roman"/>
          <w:sz w:val="24"/>
          <w:szCs w:val="24"/>
        </w:rPr>
      </w:pPr>
      <w:r w:rsidRPr="005F2589">
        <w:rPr>
          <w:rFonts w:ascii="Times New Roman" w:eastAsia="Times New Roman" w:hAnsi="Times New Roman" w:cs="Times New Roman"/>
          <w:sz w:val="24"/>
          <w:szCs w:val="24"/>
        </w:rPr>
        <w:t>Then we move to bucket 2. In bucket 2, we have 2</w:t>
      </w:r>
      <w:r w:rsidR="00FE1E7A">
        <w:rPr>
          <w:rFonts w:ascii="Times New Roman" w:eastAsia="Times New Roman" w:hAnsi="Times New Roman" w:cs="Times New Roman"/>
          <w:sz w:val="24"/>
          <w:szCs w:val="24"/>
        </w:rPr>
        <w:t>9</w:t>
      </w:r>
      <w:r w:rsidRPr="005F2589">
        <w:rPr>
          <w:rFonts w:ascii="Times New Roman" w:eastAsia="Times New Roman" w:hAnsi="Times New Roman" w:cs="Times New Roman"/>
          <w:sz w:val="24"/>
          <w:szCs w:val="24"/>
        </w:rPr>
        <w:t xml:space="preserve">% of the positive values. So that means that in the bucket 1 and bucket 2 combined we have </w:t>
      </w:r>
      <w:r w:rsidR="00FE1E7A">
        <w:rPr>
          <w:rFonts w:ascii="Times New Roman" w:eastAsia="Times New Roman" w:hAnsi="Times New Roman" w:cs="Times New Roman"/>
          <w:sz w:val="24"/>
          <w:szCs w:val="24"/>
        </w:rPr>
        <w:t>48</w:t>
      </w:r>
      <w:r w:rsidRPr="005F2589">
        <w:rPr>
          <w:rFonts w:ascii="Times New Roman" w:eastAsia="Times New Roman" w:hAnsi="Times New Roman" w:cs="Times New Roman"/>
          <w:sz w:val="24"/>
          <w:szCs w:val="24"/>
        </w:rPr>
        <w:t>%+2</w:t>
      </w:r>
      <w:r w:rsidR="00FE1E7A">
        <w:rPr>
          <w:rFonts w:ascii="Times New Roman" w:eastAsia="Times New Roman" w:hAnsi="Times New Roman" w:cs="Times New Roman"/>
          <w:sz w:val="24"/>
          <w:szCs w:val="24"/>
        </w:rPr>
        <w:t>9</w:t>
      </w:r>
      <w:r w:rsidRPr="005F2589">
        <w:rPr>
          <w:rFonts w:ascii="Times New Roman" w:eastAsia="Times New Roman" w:hAnsi="Times New Roman" w:cs="Times New Roman"/>
          <w:sz w:val="24"/>
          <w:szCs w:val="24"/>
        </w:rPr>
        <w:t>%=</w:t>
      </w:r>
      <w:r w:rsidR="00FE1E7A">
        <w:rPr>
          <w:rFonts w:ascii="Times New Roman" w:eastAsia="Times New Roman" w:hAnsi="Times New Roman" w:cs="Times New Roman"/>
          <w:sz w:val="24"/>
          <w:szCs w:val="24"/>
        </w:rPr>
        <w:t>76</w:t>
      </w:r>
      <w:r w:rsidRPr="005F2589">
        <w:rPr>
          <w:rFonts w:ascii="Times New Roman" w:eastAsia="Times New Roman" w:hAnsi="Times New Roman" w:cs="Times New Roman"/>
          <w:sz w:val="24"/>
          <w:szCs w:val="24"/>
        </w:rPr>
        <w:t xml:space="preserve">% of all the positive responses. However, if our model was random, we would have 10%+10%=20% of all positive responses. </w:t>
      </w:r>
      <w:r w:rsidR="002E2F60">
        <w:rPr>
          <w:rFonts w:ascii="Times New Roman" w:eastAsia="Times New Roman" w:hAnsi="Times New Roman" w:cs="Times New Roman"/>
          <w:sz w:val="24"/>
          <w:szCs w:val="24"/>
        </w:rPr>
        <w:t xml:space="preserve">So the </w:t>
      </w:r>
      <w:r w:rsidR="002E2F60" w:rsidRPr="002E2F60">
        <w:rPr>
          <w:rFonts w:ascii="Times New Roman" w:eastAsia="Times New Roman" w:hAnsi="Times New Roman" w:cs="Times New Roman"/>
          <w:b/>
          <w:sz w:val="24"/>
          <w:szCs w:val="24"/>
        </w:rPr>
        <w:t>Cumulative Response</w:t>
      </w:r>
      <w:r w:rsidR="002E2F60">
        <w:rPr>
          <w:rFonts w:ascii="Times New Roman" w:eastAsia="Times New Roman" w:hAnsi="Times New Roman" w:cs="Times New Roman"/>
          <w:sz w:val="24"/>
          <w:szCs w:val="24"/>
        </w:rPr>
        <w:t xml:space="preserve"> is 76% and the </w:t>
      </w:r>
      <w:r w:rsidR="002E2F60" w:rsidRPr="002E2F60">
        <w:rPr>
          <w:rFonts w:ascii="Times New Roman" w:eastAsia="Times New Roman" w:hAnsi="Times New Roman" w:cs="Times New Roman"/>
          <w:b/>
          <w:sz w:val="24"/>
          <w:szCs w:val="24"/>
        </w:rPr>
        <w:t>Cumulative Difference</w:t>
      </w:r>
      <w:r w:rsidR="002E2F60">
        <w:rPr>
          <w:rFonts w:ascii="Times New Roman" w:eastAsia="Times New Roman" w:hAnsi="Times New Roman" w:cs="Times New Roman"/>
          <w:sz w:val="24"/>
          <w:szCs w:val="24"/>
        </w:rPr>
        <w:t xml:space="preserve"> is 56</w:t>
      </w:r>
      <w:r w:rsidR="002E2F60" w:rsidRPr="005F2589">
        <w:rPr>
          <w:rFonts w:ascii="Times New Roman" w:eastAsia="Times New Roman" w:hAnsi="Times New Roman" w:cs="Times New Roman"/>
          <w:sz w:val="24"/>
          <w:szCs w:val="24"/>
        </w:rPr>
        <w:t xml:space="preserve">% because </w:t>
      </w:r>
      <w:r w:rsidR="002E2F60">
        <w:rPr>
          <w:rFonts w:ascii="Times New Roman" w:eastAsia="Times New Roman" w:hAnsi="Times New Roman" w:cs="Times New Roman"/>
          <w:sz w:val="24"/>
          <w:szCs w:val="24"/>
        </w:rPr>
        <w:t xml:space="preserve">76% </w:t>
      </w:r>
      <w:r w:rsidRPr="005F2589">
        <w:rPr>
          <w:rFonts w:ascii="Times New Roman" w:eastAsia="Times New Roman" w:hAnsi="Times New Roman" w:cs="Times New Roman"/>
          <w:sz w:val="24"/>
          <w:szCs w:val="24"/>
        </w:rPr>
        <w:t xml:space="preserve">minus 20% random would mean that the difference is </w:t>
      </w:r>
      <w:r w:rsidR="00FE1E7A">
        <w:rPr>
          <w:rFonts w:ascii="Times New Roman" w:eastAsia="Times New Roman" w:hAnsi="Times New Roman" w:cs="Times New Roman"/>
          <w:sz w:val="24"/>
          <w:szCs w:val="24"/>
        </w:rPr>
        <w:t>56</w:t>
      </w:r>
      <w:r w:rsidRPr="005F2589">
        <w:rPr>
          <w:rFonts w:ascii="Times New Roman" w:eastAsia="Times New Roman" w:hAnsi="Times New Roman" w:cs="Times New Roman"/>
          <w:sz w:val="24"/>
          <w:szCs w:val="24"/>
        </w:rPr>
        <w:t>%.</w:t>
      </w:r>
    </w:p>
    <w:p w:rsidR="002E2F60" w:rsidRPr="002E2F60" w:rsidRDefault="005F2589" w:rsidP="002E2F60">
      <w:pPr>
        <w:numPr>
          <w:ilvl w:val="1"/>
          <w:numId w:val="1"/>
        </w:numPr>
        <w:spacing w:after="0" w:line="240" w:lineRule="auto"/>
        <w:rPr>
          <w:rFonts w:ascii="Times New Roman" w:eastAsia="Times New Roman" w:hAnsi="Times New Roman" w:cs="Times New Roman"/>
          <w:sz w:val="24"/>
          <w:szCs w:val="24"/>
        </w:rPr>
      </w:pPr>
      <w:r w:rsidRPr="005F2589">
        <w:rPr>
          <w:rFonts w:ascii="Times New Roman" w:eastAsia="Times New Roman" w:hAnsi="Times New Roman" w:cs="Times New Roman"/>
          <w:sz w:val="24"/>
          <w:szCs w:val="24"/>
        </w:rPr>
        <w:lastRenderedPageBreak/>
        <w:t xml:space="preserve">Now we move to bucket 3. In bucket 3 we might see </w:t>
      </w:r>
      <w:r w:rsidR="00FE1E7A">
        <w:rPr>
          <w:rFonts w:ascii="Times New Roman" w:eastAsia="Times New Roman" w:hAnsi="Times New Roman" w:cs="Times New Roman"/>
          <w:sz w:val="24"/>
          <w:szCs w:val="24"/>
        </w:rPr>
        <w:t>8</w:t>
      </w:r>
      <w:r w:rsidRPr="005F2589">
        <w:rPr>
          <w:rFonts w:ascii="Times New Roman" w:eastAsia="Times New Roman" w:hAnsi="Times New Roman" w:cs="Times New Roman"/>
          <w:sz w:val="24"/>
          <w:szCs w:val="24"/>
        </w:rPr>
        <w:t xml:space="preserve">% of all the positives. So we add up bucket 1+ bucket 2 + bucket 3 = </w:t>
      </w:r>
      <w:r w:rsidR="00FE1E7A">
        <w:rPr>
          <w:rFonts w:ascii="Times New Roman" w:eastAsia="Times New Roman" w:hAnsi="Times New Roman" w:cs="Times New Roman"/>
          <w:sz w:val="24"/>
          <w:szCs w:val="24"/>
        </w:rPr>
        <w:t>48</w:t>
      </w:r>
      <w:r w:rsidRPr="005F2589">
        <w:rPr>
          <w:rFonts w:ascii="Times New Roman" w:eastAsia="Times New Roman" w:hAnsi="Times New Roman" w:cs="Times New Roman"/>
          <w:sz w:val="24"/>
          <w:szCs w:val="24"/>
        </w:rPr>
        <w:t>%+</w:t>
      </w:r>
      <w:r w:rsidR="00FE1E7A">
        <w:rPr>
          <w:rFonts w:ascii="Times New Roman" w:eastAsia="Times New Roman" w:hAnsi="Times New Roman" w:cs="Times New Roman"/>
          <w:sz w:val="24"/>
          <w:szCs w:val="24"/>
        </w:rPr>
        <w:t>29</w:t>
      </w:r>
      <w:r w:rsidRPr="005F2589">
        <w:rPr>
          <w:rFonts w:ascii="Times New Roman" w:eastAsia="Times New Roman" w:hAnsi="Times New Roman" w:cs="Times New Roman"/>
          <w:sz w:val="24"/>
          <w:szCs w:val="24"/>
        </w:rPr>
        <w:t>%+</w:t>
      </w:r>
      <w:r w:rsidR="00FE1E7A">
        <w:rPr>
          <w:rFonts w:ascii="Times New Roman" w:eastAsia="Times New Roman" w:hAnsi="Times New Roman" w:cs="Times New Roman"/>
          <w:sz w:val="24"/>
          <w:szCs w:val="24"/>
        </w:rPr>
        <w:t>8</w:t>
      </w:r>
      <w:r w:rsidRPr="005F2589">
        <w:rPr>
          <w:rFonts w:ascii="Times New Roman" w:eastAsia="Times New Roman" w:hAnsi="Times New Roman" w:cs="Times New Roman"/>
          <w:sz w:val="24"/>
          <w:szCs w:val="24"/>
        </w:rPr>
        <w:t>%=</w:t>
      </w:r>
      <w:r w:rsidR="00FE1E7A">
        <w:rPr>
          <w:rFonts w:ascii="Times New Roman" w:eastAsia="Times New Roman" w:hAnsi="Times New Roman" w:cs="Times New Roman"/>
          <w:sz w:val="24"/>
          <w:szCs w:val="24"/>
        </w:rPr>
        <w:t>8</w:t>
      </w:r>
      <w:r w:rsidRPr="005F2589">
        <w:rPr>
          <w:rFonts w:ascii="Times New Roman" w:eastAsia="Times New Roman" w:hAnsi="Times New Roman" w:cs="Times New Roman"/>
          <w:sz w:val="24"/>
          <w:szCs w:val="24"/>
        </w:rPr>
        <w:t xml:space="preserve">5%. But if the model was random it would be 10%+10%+10%=30%. </w:t>
      </w:r>
      <w:r w:rsidR="002E2F60">
        <w:rPr>
          <w:rFonts w:ascii="Times New Roman" w:eastAsia="Times New Roman" w:hAnsi="Times New Roman" w:cs="Times New Roman"/>
          <w:sz w:val="24"/>
          <w:szCs w:val="24"/>
        </w:rPr>
        <w:t xml:space="preserve">So the </w:t>
      </w:r>
      <w:r w:rsidR="002E2F60" w:rsidRPr="002E2F60">
        <w:rPr>
          <w:rFonts w:ascii="Times New Roman" w:eastAsia="Times New Roman" w:hAnsi="Times New Roman" w:cs="Times New Roman"/>
          <w:b/>
          <w:sz w:val="24"/>
          <w:szCs w:val="24"/>
        </w:rPr>
        <w:t>Cumulative Response</w:t>
      </w:r>
      <w:r w:rsidR="002E2F60">
        <w:rPr>
          <w:rFonts w:ascii="Times New Roman" w:eastAsia="Times New Roman" w:hAnsi="Times New Roman" w:cs="Times New Roman"/>
          <w:sz w:val="24"/>
          <w:szCs w:val="24"/>
        </w:rPr>
        <w:t xml:space="preserve"> is 85% and the </w:t>
      </w:r>
      <w:r w:rsidR="002E2F60" w:rsidRPr="002E2F60">
        <w:rPr>
          <w:rFonts w:ascii="Times New Roman" w:eastAsia="Times New Roman" w:hAnsi="Times New Roman" w:cs="Times New Roman"/>
          <w:b/>
          <w:sz w:val="24"/>
          <w:szCs w:val="24"/>
        </w:rPr>
        <w:t>Cumulative Difference</w:t>
      </w:r>
      <w:r w:rsidR="002E2F60">
        <w:rPr>
          <w:rFonts w:ascii="Times New Roman" w:eastAsia="Times New Roman" w:hAnsi="Times New Roman" w:cs="Times New Roman"/>
          <w:sz w:val="24"/>
          <w:szCs w:val="24"/>
        </w:rPr>
        <w:t xml:space="preserve"> is 55</w:t>
      </w:r>
      <w:r w:rsidR="002E2F60" w:rsidRPr="005F2589">
        <w:rPr>
          <w:rFonts w:ascii="Times New Roman" w:eastAsia="Times New Roman" w:hAnsi="Times New Roman" w:cs="Times New Roman"/>
          <w:sz w:val="24"/>
          <w:szCs w:val="24"/>
        </w:rPr>
        <w:t xml:space="preserve">% because </w:t>
      </w:r>
      <w:r w:rsidR="002E2F60">
        <w:rPr>
          <w:rFonts w:ascii="Times New Roman" w:eastAsia="Times New Roman" w:hAnsi="Times New Roman" w:cs="Times New Roman"/>
          <w:sz w:val="24"/>
          <w:szCs w:val="24"/>
        </w:rPr>
        <w:t xml:space="preserve">85% </w:t>
      </w:r>
      <w:r w:rsidR="002E2F60" w:rsidRPr="005F2589">
        <w:rPr>
          <w:rFonts w:ascii="Times New Roman" w:eastAsia="Times New Roman" w:hAnsi="Times New Roman" w:cs="Times New Roman"/>
          <w:sz w:val="24"/>
          <w:szCs w:val="24"/>
        </w:rPr>
        <w:t xml:space="preserve">minus </w:t>
      </w:r>
      <w:r w:rsidR="002E2F60">
        <w:rPr>
          <w:rFonts w:ascii="Times New Roman" w:eastAsia="Times New Roman" w:hAnsi="Times New Roman" w:cs="Times New Roman"/>
          <w:sz w:val="24"/>
          <w:szCs w:val="24"/>
        </w:rPr>
        <w:t>3</w:t>
      </w:r>
      <w:r w:rsidR="002E2F60" w:rsidRPr="005F2589">
        <w:rPr>
          <w:rFonts w:ascii="Times New Roman" w:eastAsia="Times New Roman" w:hAnsi="Times New Roman" w:cs="Times New Roman"/>
          <w:sz w:val="24"/>
          <w:szCs w:val="24"/>
        </w:rPr>
        <w:t xml:space="preserve">0% random would mean that the difference is </w:t>
      </w:r>
      <w:r w:rsidR="002E2F60">
        <w:rPr>
          <w:rFonts w:ascii="Times New Roman" w:eastAsia="Times New Roman" w:hAnsi="Times New Roman" w:cs="Times New Roman"/>
          <w:sz w:val="24"/>
          <w:szCs w:val="24"/>
        </w:rPr>
        <w:t>55</w:t>
      </w:r>
      <w:r w:rsidR="002E2F60" w:rsidRPr="005F2589">
        <w:rPr>
          <w:rFonts w:ascii="Times New Roman" w:eastAsia="Times New Roman" w:hAnsi="Times New Roman" w:cs="Times New Roman"/>
          <w:sz w:val="24"/>
          <w:szCs w:val="24"/>
        </w:rPr>
        <w:t>%.</w:t>
      </w:r>
    </w:p>
    <w:p w:rsidR="004967EC" w:rsidRDefault="005F2589" w:rsidP="004967EC">
      <w:pPr>
        <w:numPr>
          <w:ilvl w:val="1"/>
          <w:numId w:val="1"/>
        </w:numPr>
        <w:spacing w:after="0" w:line="240" w:lineRule="auto"/>
        <w:rPr>
          <w:rFonts w:ascii="Times New Roman" w:eastAsia="Times New Roman" w:hAnsi="Times New Roman" w:cs="Times New Roman"/>
          <w:sz w:val="24"/>
          <w:szCs w:val="24"/>
        </w:rPr>
      </w:pPr>
      <w:r w:rsidRPr="005F2589">
        <w:rPr>
          <w:rFonts w:ascii="Times New Roman" w:eastAsia="Times New Roman" w:hAnsi="Times New Roman" w:cs="Times New Roman"/>
          <w:sz w:val="24"/>
          <w:szCs w:val="24"/>
        </w:rPr>
        <w:t xml:space="preserve">We keep doing this for all 10 buckets. Incidentally, when you get to bucket 10, you will have 100% of all the positives and the theoretical value will be 100% so the </w:t>
      </w:r>
      <w:r w:rsidR="004967EC">
        <w:rPr>
          <w:rFonts w:ascii="Times New Roman" w:eastAsia="Times New Roman" w:hAnsi="Times New Roman" w:cs="Times New Roman"/>
          <w:sz w:val="24"/>
          <w:szCs w:val="24"/>
        </w:rPr>
        <w:t>Cumulative D</w:t>
      </w:r>
      <w:r w:rsidRPr="005F2589">
        <w:rPr>
          <w:rFonts w:ascii="Times New Roman" w:eastAsia="Times New Roman" w:hAnsi="Times New Roman" w:cs="Times New Roman"/>
          <w:sz w:val="24"/>
          <w:szCs w:val="24"/>
        </w:rPr>
        <w:t>ifference in the last bucket will always be 0.</w:t>
      </w:r>
    </w:p>
    <w:p w:rsidR="00327019" w:rsidRDefault="00327019" w:rsidP="00327019">
      <w:pPr>
        <w:spacing w:after="0" w:line="240" w:lineRule="auto"/>
        <w:rPr>
          <w:rFonts w:ascii="Times New Roman" w:eastAsia="Times New Roman" w:hAnsi="Times New Roman" w:cs="Times New Roman"/>
          <w:sz w:val="24"/>
          <w:szCs w:val="24"/>
        </w:rPr>
      </w:pPr>
    </w:p>
    <w:p w:rsidR="00697F9E" w:rsidRDefault="00697F9E" w:rsidP="00327019">
      <w:pPr>
        <w:spacing w:after="0" w:line="240" w:lineRule="auto"/>
        <w:rPr>
          <w:rFonts w:ascii="Times New Roman" w:eastAsia="Times New Roman" w:hAnsi="Times New Roman" w:cs="Times New Roman"/>
          <w:sz w:val="24"/>
          <w:szCs w:val="24"/>
        </w:rPr>
      </w:pPr>
    </w:p>
    <w:p w:rsidR="00697F9E" w:rsidRDefault="004967EC" w:rsidP="00697F9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w:t>
      </w:r>
      <w:r w:rsidR="005F2589" w:rsidRPr="004967EC">
        <w:rPr>
          <w:rFonts w:ascii="Times New Roman" w:eastAsia="Times New Roman" w:hAnsi="Times New Roman" w:cs="Times New Roman"/>
          <w:sz w:val="24"/>
          <w:szCs w:val="24"/>
        </w:rPr>
        <w:t xml:space="preserve">ow you </w:t>
      </w:r>
      <w:r>
        <w:rPr>
          <w:rFonts w:ascii="Times New Roman" w:eastAsia="Times New Roman" w:hAnsi="Times New Roman" w:cs="Times New Roman"/>
          <w:sz w:val="24"/>
          <w:szCs w:val="24"/>
        </w:rPr>
        <w:t xml:space="preserve">have a </w:t>
      </w:r>
      <w:r w:rsidR="005F2589" w:rsidRPr="004967EC">
        <w:rPr>
          <w:rFonts w:ascii="Times New Roman" w:eastAsia="Times New Roman" w:hAnsi="Times New Roman" w:cs="Times New Roman"/>
          <w:sz w:val="24"/>
          <w:szCs w:val="24"/>
        </w:rPr>
        <w:t xml:space="preserve">list the </w:t>
      </w:r>
      <w:r>
        <w:rPr>
          <w:rFonts w:ascii="Times New Roman" w:eastAsia="Times New Roman" w:hAnsi="Times New Roman" w:cs="Times New Roman"/>
          <w:sz w:val="24"/>
          <w:szCs w:val="24"/>
        </w:rPr>
        <w:t xml:space="preserve">Cumulative Responses and Cumulative </w:t>
      </w:r>
      <w:r w:rsidR="005F2589" w:rsidRPr="004967EC">
        <w:rPr>
          <w:rFonts w:ascii="Times New Roman" w:eastAsia="Times New Roman" w:hAnsi="Times New Roman" w:cs="Times New Roman"/>
          <w:sz w:val="24"/>
          <w:szCs w:val="24"/>
        </w:rPr>
        <w:t>Differences</w:t>
      </w:r>
      <w:r>
        <w:rPr>
          <w:rFonts w:ascii="Times New Roman" w:eastAsia="Times New Roman" w:hAnsi="Times New Roman" w:cs="Times New Roman"/>
          <w:sz w:val="24"/>
          <w:szCs w:val="24"/>
        </w:rPr>
        <w:t xml:space="preserve"> </w:t>
      </w:r>
      <w:r w:rsidR="005F2589" w:rsidRPr="004967EC">
        <w:rPr>
          <w:rFonts w:ascii="Times New Roman" w:eastAsia="Times New Roman" w:hAnsi="Times New Roman" w:cs="Times New Roman"/>
          <w:sz w:val="24"/>
          <w:szCs w:val="24"/>
        </w:rPr>
        <w:t xml:space="preserve">for all 10 buckets. Let's assume that the values </w:t>
      </w:r>
      <w:r w:rsidR="00293981">
        <w:rPr>
          <w:rFonts w:ascii="Times New Roman" w:eastAsia="Times New Roman" w:hAnsi="Times New Roman" w:cs="Times New Roman"/>
          <w:sz w:val="24"/>
          <w:szCs w:val="24"/>
        </w:rPr>
        <w:t xml:space="preserve">calculated are given in </w:t>
      </w:r>
      <w:r w:rsidR="00495C4A">
        <w:rPr>
          <w:b/>
        </w:rPr>
        <w:fldChar w:fldCharType="begin"/>
      </w:r>
      <w:r w:rsidR="00495C4A">
        <w:rPr>
          <w:b/>
        </w:rPr>
        <w:instrText xml:space="preserve"> REF _Ref446772493 \h </w:instrText>
      </w:r>
      <w:r w:rsidR="00495C4A">
        <w:rPr>
          <w:b/>
        </w:rPr>
      </w:r>
      <w:r w:rsidR="00495C4A">
        <w:rPr>
          <w:b/>
        </w:rPr>
        <w:fldChar w:fldCharType="separate"/>
      </w:r>
      <w:r w:rsidR="00417CFD">
        <w:t xml:space="preserve">Table </w:t>
      </w:r>
      <w:r w:rsidR="00417CFD">
        <w:rPr>
          <w:noProof/>
        </w:rPr>
        <w:t>1</w:t>
      </w:r>
      <w:r w:rsidR="00495C4A">
        <w:rPr>
          <w:b/>
        </w:rPr>
        <w:fldChar w:fldCharType="end"/>
      </w:r>
      <w:r w:rsidR="00293981">
        <w:t>.</w:t>
      </w:r>
      <w:r w:rsidR="00697F9E">
        <w:rPr>
          <w:rFonts w:ascii="Times New Roman" w:eastAsia="Times New Roman" w:hAnsi="Times New Roman" w:cs="Times New Roman"/>
          <w:sz w:val="24"/>
          <w:szCs w:val="24"/>
        </w:rPr>
        <w:t xml:space="preserve"> T</w:t>
      </w:r>
      <w:r w:rsidR="00697F9E" w:rsidRPr="00327019">
        <w:rPr>
          <w:rFonts w:ascii="Times New Roman" w:hAnsi="Times New Roman" w:cs="Times New Roman"/>
        </w:rPr>
        <w:t xml:space="preserve">he </w:t>
      </w:r>
      <w:r w:rsidR="00697F9E">
        <w:rPr>
          <w:rFonts w:ascii="Times New Roman" w:hAnsi="Times New Roman" w:cs="Times New Roman"/>
        </w:rPr>
        <w:t>data for this Cumulative Response Curve is provided in the Excel File included with this write up.</w:t>
      </w:r>
    </w:p>
    <w:p w:rsidR="00697F9E" w:rsidRDefault="00697F9E" w:rsidP="004967EC">
      <w:pPr>
        <w:spacing w:after="0" w:line="240" w:lineRule="auto"/>
        <w:rPr>
          <w:rFonts w:ascii="Times New Roman" w:eastAsia="Times New Roman" w:hAnsi="Times New Roman" w:cs="Times New Roman"/>
          <w:sz w:val="24"/>
          <w:szCs w:val="24"/>
        </w:rPr>
      </w:pPr>
    </w:p>
    <w:p w:rsidR="005F2589" w:rsidRDefault="00293981" w:rsidP="004967E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maximum difference between prediction and random occurs in Bucket 2. In Bucket 2, there is a difference of 56% between using the predictive model and the randomly pulling names from a hat. So the </w:t>
      </w:r>
      <w:r w:rsidRPr="00C77878">
        <w:rPr>
          <w:rFonts w:ascii="Times New Roman" w:eastAsia="Times New Roman" w:hAnsi="Times New Roman" w:cs="Times New Roman"/>
          <w:b/>
          <w:sz w:val="24"/>
          <w:szCs w:val="24"/>
        </w:rPr>
        <w:t>GAIN</w:t>
      </w:r>
      <w:r>
        <w:rPr>
          <w:rFonts w:ascii="Times New Roman" w:eastAsia="Times New Roman" w:hAnsi="Times New Roman" w:cs="Times New Roman"/>
          <w:sz w:val="24"/>
          <w:szCs w:val="24"/>
        </w:rPr>
        <w:t xml:space="preserve"> of this model is </w:t>
      </w:r>
      <w:r w:rsidR="00327019" w:rsidRPr="00C77878">
        <w:rPr>
          <w:rFonts w:ascii="Times New Roman" w:eastAsia="Times New Roman" w:hAnsi="Times New Roman" w:cs="Times New Roman"/>
          <w:b/>
          <w:sz w:val="24"/>
          <w:szCs w:val="24"/>
        </w:rPr>
        <w:t>56%</w:t>
      </w:r>
      <w:r w:rsidR="00327019">
        <w:rPr>
          <w:rFonts w:ascii="Times New Roman" w:eastAsia="Times New Roman" w:hAnsi="Times New Roman" w:cs="Times New Roman"/>
          <w:sz w:val="24"/>
          <w:szCs w:val="24"/>
        </w:rPr>
        <w:t>.</w:t>
      </w:r>
      <w:r w:rsidR="00697F9E">
        <w:rPr>
          <w:rFonts w:ascii="Times New Roman" w:eastAsia="Times New Roman" w:hAnsi="Times New Roman" w:cs="Times New Roman"/>
          <w:sz w:val="24"/>
          <w:szCs w:val="24"/>
        </w:rPr>
        <w:t xml:space="preserve"> When comparing two models by using the Cumulative Response curve, the model that has the highest Gain is usually the model that is preferred. Of course common sense should be the deciding factor. Just because a model has a high Gain value, does not necessarily mean that it is a good model. Other factors need to be considered.</w:t>
      </w:r>
    </w:p>
    <w:p w:rsidR="00BD48CB" w:rsidRDefault="00BD48CB" w:rsidP="004967EC">
      <w:pPr>
        <w:spacing w:after="0" w:line="240" w:lineRule="auto"/>
        <w:rPr>
          <w:rFonts w:ascii="Times New Roman" w:eastAsia="Times New Roman" w:hAnsi="Times New Roman" w:cs="Times New Roman"/>
          <w:sz w:val="24"/>
          <w:szCs w:val="24"/>
        </w:rPr>
      </w:pPr>
    </w:p>
    <w:p w:rsidR="00BD48CB" w:rsidRDefault="00BD48CB" w:rsidP="004967E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Note: Because the Cumulative Response Curve is sometimes incorrectly called a ROC curve, the “Gain” is also sometimes incorrectly called the “KS” value. A KS value is a similar value, but it is derived from a ROC curve. As with the ROC curve, people tend to be flexible with the terms. The instructor recommends just figuring out what people in the organization call it and conforming to the corporate lingo.</w:t>
      </w:r>
    </w:p>
    <w:p w:rsidR="004967EC" w:rsidRDefault="004967EC" w:rsidP="004967EC">
      <w:pPr>
        <w:spacing w:after="0" w:line="240" w:lineRule="auto"/>
        <w:rPr>
          <w:rFonts w:ascii="Times New Roman" w:eastAsia="Times New Roman" w:hAnsi="Times New Roman" w:cs="Times New Roman"/>
          <w:sz w:val="24"/>
          <w:szCs w:val="24"/>
        </w:rPr>
      </w:pPr>
    </w:p>
    <w:tbl>
      <w:tblPr>
        <w:tblStyle w:val="TableGrid"/>
        <w:tblW w:w="0" w:type="auto"/>
        <w:jc w:val="center"/>
        <w:tblLook w:val="04A0" w:firstRow="1" w:lastRow="0" w:firstColumn="1" w:lastColumn="0" w:noHBand="0" w:noVBand="1"/>
      </w:tblPr>
      <w:tblGrid>
        <w:gridCol w:w="1368"/>
        <w:gridCol w:w="1530"/>
        <w:gridCol w:w="1710"/>
        <w:gridCol w:w="1620"/>
      </w:tblGrid>
      <w:tr w:rsidR="004967EC" w:rsidTr="004967EC">
        <w:trPr>
          <w:jc w:val="center"/>
        </w:trPr>
        <w:tc>
          <w:tcPr>
            <w:tcW w:w="1368" w:type="dxa"/>
            <w:tcBorders>
              <w:bottom w:val="single" w:sz="4" w:space="0" w:color="auto"/>
            </w:tcBorders>
            <w:shd w:val="clear" w:color="auto" w:fill="948A54" w:themeFill="background2" w:themeFillShade="80"/>
            <w:vAlign w:val="center"/>
          </w:tcPr>
          <w:p w:rsidR="004967EC" w:rsidRDefault="004967EC" w:rsidP="004967E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Bucket</w:t>
            </w:r>
          </w:p>
        </w:tc>
        <w:tc>
          <w:tcPr>
            <w:tcW w:w="1530" w:type="dxa"/>
            <w:shd w:val="clear" w:color="auto" w:fill="948A54" w:themeFill="background2" w:themeFillShade="80"/>
            <w:vAlign w:val="center"/>
          </w:tcPr>
          <w:p w:rsidR="004967EC" w:rsidRDefault="004967EC" w:rsidP="004967E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Cumulative Response</w:t>
            </w:r>
          </w:p>
        </w:tc>
        <w:tc>
          <w:tcPr>
            <w:tcW w:w="1710" w:type="dxa"/>
            <w:shd w:val="clear" w:color="auto" w:fill="948A54" w:themeFill="background2" w:themeFillShade="80"/>
            <w:vAlign w:val="center"/>
          </w:tcPr>
          <w:p w:rsidR="004967EC" w:rsidRDefault="004967EC" w:rsidP="004967E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Random Response</w:t>
            </w:r>
          </w:p>
        </w:tc>
        <w:tc>
          <w:tcPr>
            <w:tcW w:w="1620" w:type="dxa"/>
            <w:shd w:val="clear" w:color="auto" w:fill="948A54" w:themeFill="background2" w:themeFillShade="80"/>
            <w:vAlign w:val="center"/>
          </w:tcPr>
          <w:p w:rsidR="004967EC" w:rsidRDefault="004967EC" w:rsidP="004967E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Cumulative Difference</w:t>
            </w:r>
          </w:p>
        </w:tc>
      </w:tr>
      <w:tr w:rsidR="004967EC" w:rsidTr="000A5D78">
        <w:trPr>
          <w:jc w:val="center"/>
        </w:trPr>
        <w:tc>
          <w:tcPr>
            <w:tcW w:w="1368" w:type="dxa"/>
            <w:shd w:val="clear" w:color="auto" w:fill="C4BC96" w:themeFill="background2" w:themeFillShade="BF"/>
            <w:vAlign w:val="center"/>
          </w:tcPr>
          <w:p w:rsidR="004967EC" w:rsidRDefault="004967EC" w:rsidP="004967E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530" w:type="dxa"/>
            <w:vAlign w:val="center"/>
          </w:tcPr>
          <w:p w:rsidR="004967EC" w:rsidRDefault="004967EC">
            <w:pPr>
              <w:jc w:val="center"/>
              <w:rPr>
                <w:rFonts w:ascii="Calibri" w:hAnsi="Calibri"/>
                <w:color w:val="000000"/>
              </w:rPr>
            </w:pPr>
            <w:r>
              <w:rPr>
                <w:rFonts w:ascii="Calibri" w:hAnsi="Calibri"/>
                <w:color w:val="000000"/>
              </w:rPr>
              <w:t>48%</w:t>
            </w:r>
          </w:p>
        </w:tc>
        <w:tc>
          <w:tcPr>
            <w:tcW w:w="1710" w:type="dxa"/>
            <w:vAlign w:val="center"/>
          </w:tcPr>
          <w:p w:rsidR="004967EC" w:rsidRDefault="004967EC">
            <w:pPr>
              <w:jc w:val="center"/>
              <w:rPr>
                <w:rFonts w:ascii="Calibri" w:hAnsi="Calibri"/>
                <w:color w:val="000000"/>
              </w:rPr>
            </w:pPr>
            <w:r>
              <w:rPr>
                <w:rFonts w:ascii="Calibri" w:hAnsi="Calibri"/>
                <w:color w:val="000000"/>
              </w:rPr>
              <w:t>10%</w:t>
            </w:r>
          </w:p>
        </w:tc>
        <w:tc>
          <w:tcPr>
            <w:tcW w:w="1620" w:type="dxa"/>
            <w:tcBorders>
              <w:bottom w:val="single" w:sz="4" w:space="0" w:color="auto"/>
            </w:tcBorders>
            <w:vAlign w:val="center"/>
          </w:tcPr>
          <w:p w:rsidR="004967EC" w:rsidRDefault="004967EC">
            <w:pPr>
              <w:jc w:val="center"/>
              <w:rPr>
                <w:rFonts w:ascii="Calibri" w:hAnsi="Calibri"/>
                <w:color w:val="000000"/>
              </w:rPr>
            </w:pPr>
            <w:r>
              <w:rPr>
                <w:rFonts w:ascii="Calibri" w:hAnsi="Calibri"/>
                <w:color w:val="000000"/>
              </w:rPr>
              <w:t>38%</w:t>
            </w:r>
          </w:p>
        </w:tc>
      </w:tr>
      <w:tr w:rsidR="004967EC" w:rsidTr="000A5D78">
        <w:trPr>
          <w:jc w:val="center"/>
        </w:trPr>
        <w:tc>
          <w:tcPr>
            <w:tcW w:w="1368" w:type="dxa"/>
            <w:shd w:val="clear" w:color="auto" w:fill="C4BC96" w:themeFill="background2" w:themeFillShade="BF"/>
            <w:vAlign w:val="center"/>
          </w:tcPr>
          <w:p w:rsidR="004967EC" w:rsidRDefault="004967EC" w:rsidP="004967E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530" w:type="dxa"/>
            <w:vAlign w:val="center"/>
          </w:tcPr>
          <w:p w:rsidR="004967EC" w:rsidRDefault="004967EC">
            <w:pPr>
              <w:jc w:val="center"/>
              <w:rPr>
                <w:rFonts w:ascii="Calibri" w:hAnsi="Calibri"/>
                <w:color w:val="000000"/>
              </w:rPr>
            </w:pPr>
            <w:r>
              <w:rPr>
                <w:rFonts w:ascii="Calibri" w:hAnsi="Calibri"/>
                <w:color w:val="000000"/>
              </w:rPr>
              <w:t>76%</w:t>
            </w:r>
          </w:p>
        </w:tc>
        <w:tc>
          <w:tcPr>
            <w:tcW w:w="1710" w:type="dxa"/>
            <w:vAlign w:val="center"/>
          </w:tcPr>
          <w:p w:rsidR="004967EC" w:rsidRDefault="004967EC">
            <w:pPr>
              <w:jc w:val="center"/>
              <w:rPr>
                <w:rFonts w:ascii="Calibri" w:hAnsi="Calibri"/>
                <w:color w:val="000000"/>
              </w:rPr>
            </w:pPr>
            <w:r>
              <w:rPr>
                <w:rFonts w:ascii="Calibri" w:hAnsi="Calibri"/>
                <w:color w:val="000000"/>
              </w:rPr>
              <w:t>20%</w:t>
            </w:r>
          </w:p>
        </w:tc>
        <w:tc>
          <w:tcPr>
            <w:tcW w:w="1620" w:type="dxa"/>
            <w:shd w:val="clear" w:color="auto" w:fill="D99594" w:themeFill="accent2" w:themeFillTint="99"/>
            <w:vAlign w:val="center"/>
          </w:tcPr>
          <w:p w:rsidR="004967EC" w:rsidRPr="00BD48CB" w:rsidRDefault="00BD48CB">
            <w:pPr>
              <w:jc w:val="center"/>
              <w:rPr>
                <w:rFonts w:ascii="Calibri" w:hAnsi="Calibri"/>
                <w:b/>
                <w:color w:val="000000"/>
              </w:rPr>
            </w:pPr>
            <w:r w:rsidRPr="00BD48CB">
              <w:rPr>
                <w:rFonts w:ascii="Calibri" w:hAnsi="Calibri"/>
                <w:b/>
                <w:color w:val="000000"/>
              </w:rPr>
              <w:t xml:space="preserve">Gain = </w:t>
            </w:r>
            <w:r w:rsidR="004967EC" w:rsidRPr="00BD48CB">
              <w:rPr>
                <w:rFonts w:ascii="Calibri" w:hAnsi="Calibri"/>
                <w:b/>
                <w:color w:val="000000"/>
              </w:rPr>
              <w:t>56%</w:t>
            </w:r>
          </w:p>
        </w:tc>
      </w:tr>
      <w:tr w:rsidR="004967EC" w:rsidTr="004967EC">
        <w:trPr>
          <w:jc w:val="center"/>
        </w:trPr>
        <w:tc>
          <w:tcPr>
            <w:tcW w:w="1368" w:type="dxa"/>
            <w:shd w:val="clear" w:color="auto" w:fill="C4BC96" w:themeFill="background2" w:themeFillShade="BF"/>
            <w:vAlign w:val="center"/>
          </w:tcPr>
          <w:p w:rsidR="004967EC" w:rsidRDefault="004967EC" w:rsidP="004967E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1530" w:type="dxa"/>
            <w:vAlign w:val="center"/>
          </w:tcPr>
          <w:p w:rsidR="004967EC" w:rsidRDefault="004967EC">
            <w:pPr>
              <w:jc w:val="center"/>
              <w:rPr>
                <w:rFonts w:ascii="Calibri" w:hAnsi="Calibri"/>
                <w:color w:val="000000"/>
              </w:rPr>
            </w:pPr>
            <w:r>
              <w:rPr>
                <w:rFonts w:ascii="Calibri" w:hAnsi="Calibri"/>
                <w:color w:val="000000"/>
              </w:rPr>
              <w:t>85%</w:t>
            </w:r>
          </w:p>
        </w:tc>
        <w:tc>
          <w:tcPr>
            <w:tcW w:w="1710" w:type="dxa"/>
            <w:vAlign w:val="center"/>
          </w:tcPr>
          <w:p w:rsidR="004967EC" w:rsidRDefault="004967EC">
            <w:pPr>
              <w:jc w:val="center"/>
              <w:rPr>
                <w:rFonts w:ascii="Calibri" w:hAnsi="Calibri"/>
                <w:color w:val="000000"/>
              </w:rPr>
            </w:pPr>
            <w:r>
              <w:rPr>
                <w:rFonts w:ascii="Calibri" w:hAnsi="Calibri"/>
                <w:color w:val="000000"/>
              </w:rPr>
              <w:t>30%</w:t>
            </w:r>
          </w:p>
        </w:tc>
        <w:tc>
          <w:tcPr>
            <w:tcW w:w="1620" w:type="dxa"/>
            <w:vAlign w:val="center"/>
          </w:tcPr>
          <w:p w:rsidR="004967EC" w:rsidRDefault="004967EC">
            <w:pPr>
              <w:jc w:val="center"/>
              <w:rPr>
                <w:rFonts w:ascii="Calibri" w:hAnsi="Calibri"/>
                <w:color w:val="000000"/>
              </w:rPr>
            </w:pPr>
            <w:r>
              <w:rPr>
                <w:rFonts w:ascii="Calibri" w:hAnsi="Calibri"/>
                <w:color w:val="000000"/>
              </w:rPr>
              <w:t>55%</w:t>
            </w:r>
          </w:p>
        </w:tc>
      </w:tr>
      <w:tr w:rsidR="004967EC" w:rsidTr="004967EC">
        <w:trPr>
          <w:jc w:val="center"/>
        </w:trPr>
        <w:tc>
          <w:tcPr>
            <w:tcW w:w="1368" w:type="dxa"/>
            <w:shd w:val="clear" w:color="auto" w:fill="C4BC96" w:themeFill="background2" w:themeFillShade="BF"/>
            <w:vAlign w:val="center"/>
          </w:tcPr>
          <w:p w:rsidR="004967EC" w:rsidRDefault="004967EC" w:rsidP="004967E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1530" w:type="dxa"/>
            <w:vAlign w:val="center"/>
          </w:tcPr>
          <w:p w:rsidR="004967EC" w:rsidRDefault="004967EC">
            <w:pPr>
              <w:jc w:val="center"/>
              <w:rPr>
                <w:rFonts w:ascii="Calibri" w:hAnsi="Calibri"/>
                <w:color w:val="000000"/>
              </w:rPr>
            </w:pPr>
            <w:r>
              <w:rPr>
                <w:rFonts w:ascii="Calibri" w:hAnsi="Calibri"/>
                <w:color w:val="000000"/>
              </w:rPr>
              <w:t>88%</w:t>
            </w:r>
          </w:p>
        </w:tc>
        <w:tc>
          <w:tcPr>
            <w:tcW w:w="1710" w:type="dxa"/>
            <w:vAlign w:val="center"/>
          </w:tcPr>
          <w:p w:rsidR="004967EC" w:rsidRDefault="004967EC">
            <w:pPr>
              <w:jc w:val="center"/>
              <w:rPr>
                <w:rFonts w:ascii="Calibri" w:hAnsi="Calibri"/>
                <w:color w:val="000000"/>
              </w:rPr>
            </w:pPr>
            <w:r>
              <w:rPr>
                <w:rFonts w:ascii="Calibri" w:hAnsi="Calibri"/>
                <w:color w:val="000000"/>
              </w:rPr>
              <w:t>40%</w:t>
            </w:r>
          </w:p>
        </w:tc>
        <w:tc>
          <w:tcPr>
            <w:tcW w:w="1620" w:type="dxa"/>
            <w:vAlign w:val="center"/>
          </w:tcPr>
          <w:p w:rsidR="004967EC" w:rsidRDefault="004967EC">
            <w:pPr>
              <w:jc w:val="center"/>
              <w:rPr>
                <w:rFonts w:ascii="Calibri" w:hAnsi="Calibri"/>
                <w:color w:val="000000"/>
              </w:rPr>
            </w:pPr>
            <w:r>
              <w:rPr>
                <w:rFonts w:ascii="Calibri" w:hAnsi="Calibri"/>
                <w:color w:val="000000"/>
              </w:rPr>
              <w:t>48%</w:t>
            </w:r>
          </w:p>
        </w:tc>
      </w:tr>
      <w:tr w:rsidR="004967EC" w:rsidTr="004967EC">
        <w:trPr>
          <w:jc w:val="center"/>
        </w:trPr>
        <w:tc>
          <w:tcPr>
            <w:tcW w:w="1368" w:type="dxa"/>
            <w:shd w:val="clear" w:color="auto" w:fill="C4BC96" w:themeFill="background2" w:themeFillShade="BF"/>
            <w:vAlign w:val="center"/>
          </w:tcPr>
          <w:p w:rsidR="004967EC" w:rsidRDefault="004967EC" w:rsidP="004967E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1530" w:type="dxa"/>
            <w:vAlign w:val="center"/>
          </w:tcPr>
          <w:p w:rsidR="004967EC" w:rsidRDefault="004967EC">
            <w:pPr>
              <w:jc w:val="center"/>
              <w:rPr>
                <w:rFonts w:ascii="Calibri" w:hAnsi="Calibri"/>
                <w:color w:val="000000"/>
              </w:rPr>
            </w:pPr>
            <w:r>
              <w:rPr>
                <w:rFonts w:ascii="Calibri" w:hAnsi="Calibri"/>
                <w:color w:val="000000"/>
              </w:rPr>
              <w:t>92%</w:t>
            </w:r>
          </w:p>
        </w:tc>
        <w:tc>
          <w:tcPr>
            <w:tcW w:w="1710" w:type="dxa"/>
            <w:vAlign w:val="center"/>
          </w:tcPr>
          <w:p w:rsidR="004967EC" w:rsidRDefault="004967EC">
            <w:pPr>
              <w:jc w:val="center"/>
              <w:rPr>
                <w:rFonts w:ascii="Calibri" w:hAnsi="Calibri"/>
                <w:color w:val="000000"/>
              </w:rPr>
            </w:pPr>
            <w:r>
              <w:rPr>
                <w:rFonts w:ascii="Calibri" w:hAnsi="Calibri"/>
                <w:color w:val="000000"/>
              </w:rPr>
              <w:t>50%</w:t>
            </w:r>
          </w:p>
        </w:tc>
        <w:tc>
          <w:tcPr>
            <w:tcW w:w="1620" w:type="dxa"/>
            <w:vAlign w:val="center"/>
          </w:tcPr>
          <w:p w:rsidR="004967EC" w:rsidRDefault="004967EC">
            <w:pPr>
              <w:jc w:val="center"/>
              <w:rPr>
                <w:rFonts w:ascii="Calibri" w:hAnsi="Calibri"/>
                <w:color w:val="000000"/>
              </w:rPr>
            </w:pPr>
            <w:r>
              <w:rPr>
                <w:rFonts w:ascii="Calibri" w:hAnsi="Calibri"/>
                <w:color w:val="000000"/>
              </w:rPr>
              <w:t>42%</w:t>
            </w:r>
          </w:p>
        </w:tc>
      </w:tr>
      <w:tr w:rsidR="004967EC" w:rsidTr="004967EC">
        <w:trPr>
          <w:jc w:val="center"/>
        </w:trPr>
        <w:tc>
          <w:tcPr>
            <w:tcW w:w="1368" w:type="dxa"/>
            <w:shd w:val="clear" w:color="auto" w:fill="C4BC96" w:themeFill="background2" w:themeFillShade="BF"/>
            <w:vAlign w:val="center"/>
          </w:tcPr>
          <w:p w:rsidR="004967EC" w:rsidRDefault="004967EC" w:rsidP="004967E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1530" w:type="dxa"/>
            <w:vAlign w:val="center"/>
          </w:tcPr>
          <w:p w:rsidR="004967EC" w:rsidRDefault="004967EC">
            <w:pPr>
              <w:jc w:val="center"/>
              <w:rPr>
                <w:rFonts w:ascii="Calibri" w:hAnsi="Calibri"/>
                <w:color w:val="000000"/>
              </w:rPr>
            </w:pPr>
            <w:r>
              <w:rPr>
                <w:rFonts w:ascii="Calibri" w:hAnsi="Calibri"/>
                <w:color w:val="000000"/>
              </w:rPr>
              <w:t>95%</w:t>
            </w:r>
          </w:p>
        </w:tc>
        <w:tc>
          <w:tcPr>
            <w:tcW w:w="1710" w:type="dxa"/>
            <w:vAlign w:val="center"/>
          </w:tcPr>
          <w:p w:rsidR="004967EC" w:rsidRDefault="004967EC">
            <w:pPr>
              <w:jc w:val="center"/>
              <w:rPr>
                <w:rFonts w:ascii="Calibri" w:hAnsi="Calibri"/>
                <w:color w:val="000000"/>
              </w:rPr>
            </w:pPr>
            <w:r>
              <w:rPr>
                <w:rFonts w:ascii="Calibri" w:hAnsi="Calibri"/>
                <w:color w:val="000000"/>
              </w:rPr>
              <w:t>60%</w:t>
            </w:r>
          </w:p>
        </w:tc>
        <w:tc>
          <w:tcPr>
            <w:tcW w:w="1620" w:type="dxa"/>
            <w:vAlign w:val="center"/>
          </w:tcPr>
          <w:p w:rsidR="004967EC" w:rsidRDefault="004967EC">
            <w:pPr>
              <w:jc w:val="center"/>
              <w:rPr>
                <w:rFonts w:ascii="Calibri" w:hAnsi="Calibri"/>
                <w:color w:val="000000"/>
              </w:rPr>
            </w:pPr>
            <w:r>
              <w:rPr>
                <w:rFonts w:ascii="Calibri" w:hAnsi="Calibri"/>
                <w:color w:val="000000"/>
              </w:rPr>
              <w:t>35%</w:t>
            </w:r>
          </w:p>
        </w:tc>
      </w:tr>
      <w:tr w:rsidR="004967EC" w:rsidTr="004967EC">
        <w:trPr>
          <w:jc w:val="center"/>
        </w:trPr>
        <w:tc>
          <w:tcPr>
            <w:tcW w:w="1368" w:type="dxa"/>
            <w:shd w:val="clear" w:color="auto" w:fill="C4BC96" w:themeFill="background2" w:themeFillShade="BF"/>
            <w:vAlign w:val="center"/>
          </w:tcPr>
          <w:p w:rsidR="004967EC" w:rsidRDefault="004967EC" w:rsidP="004967E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1530" w:type="dxa"/>
            <w:vAlign w:val="center"/>
          </w:tcPr>
          <w:p w:rsidR="004967EC" w:rsidRDefault="004967EC">
            <w:pPr>
              <w:jc w:val="center"/>
              <w:rPr>
                <w:rFonts w:ascii="Calibri" w:hAnsi="Calibri"/>
                <w:color w:val="000000"/>
              </w:rPr>
            </w:pPr>
            <w:r>
              <w:rPr>
                <w:rFonts w:ascii="Calibri" w:hAnsi="Calibri"/>
                <w:color w:val="000000"/>
              </w:rPr>
              <w:t>97%</w:t>
            </w:r>
          </w:p>
        </w:tc>
        <w:tc>
          <w:tcPr>
            <w:tcW w:w="1710" w:type="dxa"/>
            <w:vAlign w:val="center"/>
          </w:tcPr>
          <w:p w:rsidR="004967EC" w:rsidRDefault="004967EC">
            <w:pPr>
              <w:jc w:val="center"/>
              <w:rPr>
                <w:rFonts w:ascii="Calibri" w:hAnsi="Calibri"/>
                <w:color w:val="000000"/>
              </w:rPr>
            </w:pPr>
            <w:r>
              <w:rPr>
                <w:rFonts w:ascii="Calibri" w:hAnsi="Calibri"/>
                <w:color w:val="000000"/>
              </w:rPr>
              <w:t>70%</w:t>
            </w:r>
          </w:p>
        </w:tc>
        <w:tc>
          <w:tcPr>
            <w:tcW w:w="1620" w:type="dxa"/>
            <w:vAlign w:val="center"/>
          </w:tcPr>
          <w:p w:rsidR="004967EC" w:rsidRDefault="004967EC">
            <w:pPr>
              <w:jc w:val="center"/>
              <w:rPr>
                <w:rFonts w:ascii="Calibri" w:hAnsi="Calibri"/>
                <w:color w:val="000000"/>
              </w:rPr>
            </w:pPr>
            <w:r>
              <w:rPr>
                <w:rFonts w:ascii="Calibri" w:hAnsi="Calibri"/>
                <w:color w:val="000000"/>
              </w:rPr>
              <w:t>27%</w:t>
            </w:r>
          </w:p>
        </w:tc>
      </w:tr>
      <w:tr w:rsidR="004967EC" w:rsidTr="004967EC">
        <w:trPr>
          <w:jc w:val="center"/>
        </w:trPr>
        <w:tc>
          <w:tcPr>
            <w:tcW w:w="1368" w:type="dxa"/>
            <w:shd w:val="clear" w:color="auto" w:fill="C4BC96" w:themeFill="background2" w:themeFillShade="BF"/>
            <w:vAlign w:val="center"/>
          </w:tcPr>
          <w:p w:rsidR="004967EC" w:rsidRDefault="004967EC" w:rsidP="004967E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1530" w:type="dxa"/>
            <w:vAlign w:val="center"/>
          </w:tcPr>
          <w:p w:rsidR="004967EC" w:rsidRDefault="004967EC">
            <w:pPr>
              <w:jc w:val="center"/>
              <w:rPr>
                <w:rFonts w:ascii="Calibri" w:hAnsi="Calibri"/>
                <w:color w:val="000000"/>
              </w:rPr>
            </w:pPr>
            <w:r>
              <w:rPr>
                <w:rFonts w:ascii="Calibri" w:hAnsi="Calibri"/>
                <w:color w:val="000000"/>
              </w:rPr>
              <w:t>99%</w:t>
            </w:r>
          </w:p>
        </w:tc>
        <w:tc>
          <w:tcPr>
            <w:tcW w:w="1710" w:type="dxa"/>
            <w:vAlign w:val="center"/>
          </w:tcPr>
          <w:p w:rsidR="004967EC" w:rsidRDefault="004967EC">
            <w:pPr>
              <w:jc w:val="center"/>
              <w:rPr>
                <w:rFonts w:ascii="Calibri" w:hAnsi="Calibri"/>
                <w:color w:val="000000"/>
              </w:rPr>
            </w:pPr>
            <w:r>
              <w:rPr>
                <w:rFonts w:ascii="Calibri" w:hAnsi="Calibri"/>
                <w:color w:val="000000"/>
              </w:rPr>
              <w:t>80%</w:t>
            </w:r>
          </w:p>
        </w:tc>
        <w:tc>
          <w:tcPr>
            <w:tcW w:w="1620" w:type="dxa"/>
            <w:vAlign w:val="center"/>
          </w:tcPr>
          <w:p w:rsidR="004967EC" w:rsidRDefault="004967EC">
            <w:pPr>
              <w:jc w:val="center"/>
              <w:rPr>
                <w:rFonts w:ascii="Calibri" w:hAnsi="Calibri"/>
                <w:color w:val="000000"/>
              </w:rPr>
            </w:pPr>
            <w:r>
              <w:rPr>
                <w:rFonts w:ascii="Calibri" w:hAnsi="Calibri"/>
                <w:color w:val="000000"/>
              </w:rPr>
              <w:t>19%</w:t>
            </w:r>
          </w:p>
        </w:tc>
      </w:tr>
      <w:tr w:rsidR="004967EC" w:rsidTr="004967EC">
        <w:trPr>
          <w:jc w:val="center"/>
        </w:trPr>
        <w:tc>
          <w:tcPr>
            <w:tcW w:w="1368" w:type="dxa"/>
            <w:shd w:val="clear" w:color="auto" w:fill="C4BC96" w:themeFill="background2" w:themeFillShade="BF"/>
            <w:vAlign w:val="center"/>
          </w:tcPr>
          <w:p w:rsidR="004967EC" w:rsidRDefault="004967EC" w:rsidP="004967E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c>
          <w:tcPr>
            <w:tcW w:w="1530" w:type="dxa"/>
            <w:vAlign w:val="center"/>
          </w:tcPr>
          <w:p w:rsidR="004967EC" w:rsidRDefault="004967EC">
            <w:pPr>
              <w:jc w:val="center"/>
              <w:rPr>
                <w:rFonts w:ascii="Calibri" w:hAnsi="Calibri"/>
                <w:color w:val="000000"/>
              </w:rPr>
            </w:pPr>
            <w:r>
              <w:rPr>
                <w:rFonts w:ascii="Calibri" w:hAnsi="Calibri"/>
                <w:color w:val="000000"/>
              </w:rPr>
              <w:t>100%</w:t>
            </w:r>
          </w:p>
        </w:tc>
        <w:tc>
          <w:tcPr>
            <w:tcW w:w="1710" w:type="dxa"/>
            <w:vAlign w:val="center"/>
          </w:tcPr>
          <w:p w:rsidR="004967EC" w:rsidRDefault="004967EC">
            <w:pPr>
              <w:jc w:val="center"/>
              <w:rPr>
                <w:rFonts w:ascii="Calibri" w:hAnsi="Calibri"/>
                <w:color w:val="000000"/>
              </w:rPr>
            </w:pPr>
            <w:r>
              <w:rPr>
                <w:rFonts w:ascii="Calibri" w:hAnsi="Calibri"/>
                <w:color w:val="000000"/>
              </w:rPr>
              <w:t>90%</w:t>
            </w:r>
          </w:p>
        </w:tc>
        <w:tc>
          <w:tcPr>
            <w:tcW w:w="1620" w:type="dxa"/>
            <w:vAlign w:val="center"/>
          </w:tcPr>
          <w:p w:rsidR="004967EC" w:rsidRDefault="004967EC">
            <w:pPr>
              <w:jc w:val="center"/>
              <w:rPr>
                <w:rFonts w:ascii="Calibri" w:hAnsi="Calibri"/>
                <w:color w:val="000000"/>
              </w:rPr>
            </w:pPr>
            <w:r>
              <w:rPr>
                <w:rFonts w:ascii="Calibri" w:hAnsi="Calibri"/>
                <w:color w:val="000000"/>
              </w:rPr>
              <w:t>10%</w:t>
            </w:r>
          </w:p>
        </w:tc>
      </w:tr>
      <w:tr w:rsidR="004967EC" w:rsidTr="004967EC">
        <w:trPr>
          <w:jc w:val="center"/>
        </w:trPr>
        <w:tc>
          <w:tcPr>
            <w:tcW w:w="1368" w:type="dxa"/>
            <w:shd w:val="clear" w:color="auto" w:fill="C4BC96" w:themeFill="background2" w:themeFillShade="BF"/>
            <w:vAlign w:val="center"/>
          </w:tcPr>
          <w:p w:rsidR="004967EC" w:rsidRDefault="004967EC" w:rsidP="004967E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1530" w:type="dxa"/>
            <w:vAlign w:val="center"/>
          </w:tcPr>
          <w:p w:rsidR="004967EC" w:rsidRDefault="004967EC">
            <w:pPr>
              <w:jc w:val="center"/>
              <w:rPr>
                <w:rFonts w:ascii="Calibri" w:hAnsi="Calibri"/>
                <w:color w:val="000000"/>
              </w:rPr>
            </w:pPr>
            <w:r>
              <w:rPr>
                <w:rFonts w:ascii="Calibri" w:hAnsi="Calibri"/>
                <w:color w:val="000000"/>
              </w:rPr>
              <w:t>100%</w:t>
            </w:r>
          </w:p>
        </w:tc>
        <w:tc>
          <w:tcPr>
            <w:tcW w:w="1710" w:type="dxa"/>
            <w:vAlign w:val="center"/>
          </w:tcPr>
          <w:p w:rsidR="004967EC" w:rsidRDefault="004967EC">
            <w:pPr>
              <w:jc w:val="center"/>
              <w:rPr>
                <w:rFonts w:ascii="Calibri" w:hAnsi="Calibri"/>
                <w:color w:val="000000"/>
              </w:rPr>
            </w:pPr>
            <w:r>
              <w:rPr>
                <w:rFonts w:ascii="Calibri" w:hAnsi="Calibri"/>
                <w:color w:val="000000"/>
              </w:rPr>
              <w:t>100%</w:t>
            </w:r>
          </w:p>
        </w:tc>
        <w:tc>
          <w:tcPr>
            <w:tcW w:w="1620" w:type="dxa"/>
            <w:vAlign w:val="center"/>
          </w:tcPr>
          <w:p w:rsidR="004967EC" w:rsidRDefault="004967EC" w:rsidP="00293981">
            <w:pPr>
              <w:keepNext/>
              <w:jc w:val="center"/>
              <w:rPr>
                <w:rFonts w:ascii="Calibri" w:hAnsi="Calibri"/>
                <w:color w:val="000000"/>
              </w:rPr>
            </w:pPr>
            <w:r>
              <w:rPr>
                <w:rFonts w:ascii="Calibri" w:hAnsi="Calibri"/>
                <w:color w:val="000000"/>
              </w:rPr>
              <w:t>0%</w:t>
            </w:r>
          </w:p>
        </w:tc>
      </w:tr>
    </w:tbl>
    <w:p w:rsidR="004967EC" w:rsidRDefault="00293981" w:rsidP="00293981">
      <w:pPr>
        <w:pStyle w:val="Caption"/>
        <w:jc w:val="center"/>
        <w:rPr>
          <w:rFonts w:ascii="Times New Roman" w:eastAsia="Times New Roman" w:hAnsi="Times New Roman" w:cs="Times New Roman"/>
          <w:sz w:val="24"/>
          <w:szCs w:val="24"/>
        </w:rPr>
      </w:pPr>
      <w:bookmarkStart w:id="1" w:name="_Ref446772493"/>
      <w:r>
        <w:t xml:space="preserve">Table </w:t>
      </w:r>
      <w:r w:rsidR="008A2060">
        <w:fldChar w:fldCharType="begin"/>
      </w:r>
      <w:r w:rsidR="008A2060">
        <w:instrText xml:space="preserve"> SEQ Table \* ARABIC </w:instrText>
      </w:r>
      <w:r w:rsidR="008A2060">
        <w:fldChar w:fldCharType="separate"/>
      </w:r>
      <w:r w:rsidR="00417CFD">
        <w:rPr>
          <w:noProof/>
        </w:rPr>
        <w:t>1</w:t>
      </w:r>
      <w:r w:rsidR="008A2060">
        <w:rPr>
          <w:noProof/>
        </w:rPr>
        <w:fldChar w:fldCharType="end"/>
      </w:r>
      <w:bookmarkEnd w:id="1"/>
      <w:r w:rsidR="00793929">
        <w:t>: Cumulative Response Data f</w:t>
      </w:r>
      <w:r>
        <w:t>rom Example</w:t>
      </w:r>
    </w:p>
    <w:p w:rsidR="00C77878" w:rsidRDefault="00C77878">
      <w:pPr>
        <w:rPr>
          <w:rFonts w:ascii="Times New Roman" w:hAnsi="Times New Roman" w:cs="Times New Roman"/>
        </w:rPr>
      </w:pPr>
      <w:r>
        <w:rPr>
          <w:rFonts w:ascii="Times New Roman" w:hAnsi="Times New Roman" w:cs="Times New Roman"/>
        </w:rPr>
        <w:br w:type="page"/>
      </w:r>
    </w:p>
    <w:p w:rsidR="00697F9E" w:rsidRDefault="004967EC" w:rsidP="00697F9E">
      <w:pPr>
        <w:rPr>
          <w:rFonts w:ascii="Times New Roman" w:hAnsi="Times New Roman" w:cs="Times New Roman"/>
        </w:rPr>
      </w:pPr>
      <w:r w:rsidRPr="004967EC">
        <w:rPr>
          <w:rFonts w:ascii="Times New Roman" w:hAnsi="Times New Roman" w:cs="Times New Roman"/>
        </w:rPr>
        <w:lastRenderedPageBreak/>
        <w:t>Now the Cumulative</w:t>
      </w:r>
      <w:r>
        <w:rPr>
          <w:rFonts w:ascii="Times New Roman" w:hAnsi="Times New Roman" w:cs="Times New Roman"/>
        </w:rPr>
        <w:t xml:space="preserve"> Response Curve is plotted by graphing the </w:t>
      </w:r>
      <w:r w:rsidRPr="004967EC">
        <w:rPr>
          <w:rFonts w:ascii="Times New Roman" w:hAnsi="Times New Roman" w:cs="Times New Roman"/>
          <w:b/>
        </w:rPr>
        <w:t>Random Response Rate</w:t>
      </w:r>
      <w:r>
        <w:rPr>
          <w:rFonts w:ascii="Times New Roman" w:hAnsi="Times New Roman" w:cs="Times New Roman"/>
        </w:rPr>
        <w:t xml:space="preserve"> on the X-Axis and the </w:t>
      </w:r>
      <w:r w:rsidRPr="004967EC">
        <w:rPr>
          <w:rFonts w:ascii="Times New Roman" w:hAnsi="Times New Roman" w:cs="Times New Roman"/>
          <w:b/>
        </w:rPr>
        <w:t>Cumulative Response Rate</w:t>
      </w:r>
      <w:r>
        <w:rPr>
          <w:rFonts w:ascii="Times New Roman" w:hAnsi="Times New Roman" w:cs="Times New Roman"/>
        </w:rPr>
        <w:t xml:space="preserve"> on the Y-Axis.</w:t>
      </w:r>
      <w:r w:rsidR="00293981">
        <w:rPr>
          <w:rFonts w:ascii="Times New Roman" w:hAnsi="Times New Roman" w:cs="Times New Roman"/>
        </w:rPr>
        <w:t xml:space="preserve"> When the data in the </w:t>
      </w:r>
      <w:r w:rsidR="00495C4A" w:rsidRPr="00495C4A">
        <w:rPr>
          <w:b/>
        </w:rPr>
        <w:fldChar w:fldCharType="begin"/>
      </w:r>
      <w:r w:rsidR="00495C4A" w:rsidRPr="00495C4A">
        <w:rPr>
          <w:b/>
        </w:rPr>
        <w:instrText xml:space="preserve"> REF _Ref446772493 \h  \* MERGEFORMAT </w:instrText>
      </w:r>
      <w:r w:rsidR="00495C4A" w:rsidRPr="00495C4A">
        <w:rPr>
          <w:b/>
        </w:rPr>
      </w:r>
      <w:r w:rsidR="00495C4A" w:rsidRPr="00495C4A">
        <w:rPr>
          <w:b/>
        </w:rPr>
        <w:fldChar w:fldCharType="separate"/>
      </w:r>
      <w:r w:rsidR="00417CFD" w:rsidRPr="00417CFD">
        <w:rPr>
          <w:b/>
        </w:rPr>
        <w:t xml:space="preserve">Table </w:t>
      </w:r>
      <w:r w:rsidR="00417CFD" w:rsidRPr="00417CFD">
        <w:rPr>
          <w:b/>
          <w:noProof/>
        </w:rPr>
        <w:t>1</w:t>
      </w:r>
      <w:r w:rsidR="00495C4A" w:rsidRPr="00495C4A">
        <w:rPr>
          <w:b/>
        </w:rPr>
        <w:fldChar w:fldCharType="end"/>
      </w:r>
      <w:r w:rsidR="00293981" w:rsidRPr="00293981">
        <w:rPr>
          <w:rFonts w:ascii="Times New Roman" w:hAnsi="Times New Roman" w:cs="Times New Roman"/>
        </w:rPr>
        <w:t xml:space="preserve"> </w:t>
      </w:r>
      <w:r w:rsidR="00293981">
        <w:rPr>
          <w:rFonts w:ascii="Times New Roman" w:hAnsi="Times New Roman" w:cs="Times New Roman"/>
        </w:rPr>
        <w:t>is graphed, the resulting graph is given in</w:t>
      </w:r>
      <w:r w:rsidR="00495C4A">
        <w:rPr>
          <w:rFonts w:ascii="Times New Roman" w:hAnsi="Times New Roman" w:cs="Times New Roman"/>
        </w:rPr>
        <w:t xml:space="preserve"> </w:t>
      </w:r>
      <w:r w:rsidR="00495C4A" w:rsidRPr="00495C4A">
        <w:rPr>
          <w:rFonts w:ascii="Times New Roman" w:hAnsi="Times New Roman" w:cs="Times New Roman"/>
          <w:b/>
        </w:rPr>
        <w:fldChar w:fldCharType="begin"/>
      </w:r>
      <w:r w:rsidR="00495C4A" w:rsidRPr="00495C4A">
        <w:rPr>
          <w:rFonts w:ascii="Times New Roman" w:hAnsi="Times New Roman" w:cs="Times New Roman"/>
          <w:b/>
        </w:rPr>
        <w:instrText xml:space="preserve"> REF _Ref446772572 \h </w:instrText>
      </w:r>
      <w:r w:rsidR="00495C4A">
        <w:rPr>
          <w:rFonts w:ascii="Times New Roman" w:hAnsi="Times New Roman" w:cs="Times New Roman"/>
          <w:b/>
        </w:rPr>
        <w:instrText xml:space="preserve"> \* MERGEFORMAT </w:instrText>
      </w:r>
      <w:r w:rsidR="00495C4A" w:rsidRPr="00495C4A">
        <w:rPr>
          <w:rFonts w:ascii="Times New Roman" w:hAnsi="Times New Roman" w:cs="Times New Roman"/>
          <w:b/>
        </w:rPr>
      </w:r>
      <w:r w:rsidR="00495C4A" w:rsidRPr="00495C4A">
        <w:rPr>
          <w:rFonts w:ascii="Times New Roman" w:hAnsi="Times New Roman" w:cs="Times New Roman"/>
          <w:b/>
        </w:rPr>
        <w:fldChar w:fldCharType="separate"/>
      </w:r>
      <w:r w:rsidR="00417CFD" w:rsidRPr="00417CFD">
        <w:rPr>
          <w:b/>
        </w:rPr>
        <w:t xml:space="preserve">Figure </w:t>
      </w:r>
      <w:r w:rsidR="00417CFD" w:rsidRPr="00417CFD">
        <w:rPr>
          <w:b/>
          <w:noProof/>
        </w:rPr>
        <w:t>1</w:t>
      </w:r>
      <w:r w:rsidR="00495C4A" w:rsidRPr="00495C4A">
        <w:rPr>
          <w:rFonts w:ascii="Times New Roman" w:hAnsi="Times New Roman" w:cs="Times New Roman"/>
          <w:b/>
        </w:rPr>
        <w:fldChar w:fldCharType="end"/>
      </w:r>
      <w:r w:rsidR="00293981">
        <w:rPr>
          <w:rFonts w:ascii="Times New Roman" w:hAnsi="Times New Roman" w:cs="Times New Roman"/>
        </w:rPr>
        <w:t>. The diagonal “Red” line is the expected cumulative response rate</w:t>
      </w:r>
      <w:r w:rsidR="000365D6">
        <w:rPr>
          <w:rFonts w:ascii="Times New Roman" w:hAnsi="Times New Roman" w:cs="Times New Roman"/>
        </w:rPr>
        <w:t xml:space="preserve"> if the predictions were generated</w:t>
      </w:r>
      <w:r w:rsidR="00293981">
        <w:rPr>
          <w:rFonts w:ascii="Times New Roman" w:hAnsi="Times New Roman" w:cs="Times New Roman"/>
        </w:rPr>
        <w:t xml:space="preserve"> randomly.</w:t>
      </w:r>
    </w:p>
    <w:p w:rsidR="00293981" w:rsidRDefault="000365D6" w:rsidP="00697F9E">
      <w:pPr>
        <w:jc w:val="center"/>
      </w:pPr>
      <w:r>
        <w:rPr>
          <w:rFonts w:ascii="Times New Roman" w:hAnsi="Times New Roman" w:cs="Times New Roman"/>
          <w:noProof/>
        </w:rPr>
        <w:drawing>
          <wp:inline distT="0" distB="0" distL="0" distR="0" wp14:anchorId="3B005F6E" wp14:editId="1859D9DA">
            <wp:extent cx="2523744" cy="1828800"/>
            <wp:effectExtent l="19050" t="19050" r="10160" b="190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mulativeResponse.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23744" cy="1828800"/>
                    </a:xfrm>
                    <a:prstGeom prst="rect">
                      <a:avLst/>
                    </a:prstGeom>
                    <a:ln>
                      <a:solidFill>
                        <a:schemeClr val="accent1"/>
                      </a:solidFill>
                    </a:ln>
                  </pic:spPr>
                </pic:pic>
              </a:graphicData>
            </a:graphic>
          </wp:inline>
        </w:drawing>
      </w:r>
    </w:p>
    <w:p w:rsidR="00327019" w:rsidRDefault="00293981" w:rsidP="00327019">
      <w:pPr>
        <w:pStyle w:val="Caption"/>
        <w:jc w:val="center"/>
      </w:pPr>
      <w:bookmarkStart w:id="2" w:name="_Ref446772572"/>
      <w:r>
        <w:t xml:space="preserve">Figure </w:t>
      </w:r>
      <w:r w:rsidR="008A2060">
        <w:fldChar w:fldCharType="begin"/>
      </w:r>
      <w:r w:rsidR="008A2060">
        <w:instrText xml:space="preserve"> SEQ Figure \* ARABIC </w:instrText>
      </w:r>
      <w:r w:rsidR="008A2060">
        <w:fldChar w:fldCharType="separate"/>
      </w:r>
      <w:r w:rsidR="00417CFD">
        <w:rPr>
          <w:noProof/>
        </w:rPr>
        <w:t>1</w:t>
      </w:r>
      <w:r w:rsidR="008A2060">
        <w:rPr>
          <w:noProof/>
        </w:rPr>
        <w:fldChar w:fldCharType="end"/>
      </w:r>
      <w:bookmarkEnd w:id="2"/>
      <w:r w:rsidR="008B7FD2">
        <w:t>:</w:t>
      </w:r>
      <w:r>
        <w:t xml:space="preserve"> Graph of Cumulative Response Data</w:t>
      </w:r>
    </w:p>
    <w:p w:rsidR="00327019" w:rsidRDefault="00F353B7" w:rsidP="00327019">
      <w:pPr>
        <w:rPr>
          <w:rFonts w:ascii="Times New Roman" w:hAnsi="Times New Roman" w:cs="Times New Roman"/>
        </w:rPr>
      </w:pPr>
      <w:r w:rsidRPr="00495C4A">
        <w:rPr>
          <w:rFonts w:ascii="Times New Roman" w:hAnsi="Times New Roman" w:cs="Times New Roman"/>
          <w:b/>
        </w:rPr>
        <w:t>Lift Curve:</w:t>
      </w:r>
      <w:r>
        <w:rPr>
          <w:rFonts w:ascii="Times New Roman" w:hAnsi="Times New Roman" w:cs="Times New Roman"/>
        </w:rPr>
        <w:t xml:space="preserve"> I</w:t>
      </w:r>
      <w:r w:rsidR="00327019">
        <w:rPr>
          <w:rFonts w:ascii="Times New Roman" w:hAnsi="Times New Roman" w:cs="Times New Roman"/>
        </w:rPr>
        <w:t xml:space="preserve">n the Excel File, </w:t>
      </w:r>
      <w:r w:rsidR="000365D6">
        <w:rPr>
          <w:rFonts w:ascii="Times New Roman" w:hAnsi="Times New Roman" w:cs="Times New Roman"/>
        </w:rPr>
        <w:t>there is an additional graph</w:t>
      </w:r>
      <w:r w:rsidR="00697F9E">
        <w:rPr>
          <w:rFonts w:ascii="Times New Roman" w:hAnsi="Times New Roman" w:cs="Times New Roman"/>
        </w:rPr>
        <w:t xml:space="preserve"> on the Cumulative Response tab. This graph is a Lift Curve. The Lift curve simply is a ratio of the Response Rate of each bucket divided by the Random Response Rate. In this case, there were 10 buckets, so the Random Response Rate would be 100% divided by 10. This would result in a Random Response Rate of 10%.</w:t>
      </w:r>
      <w:r w:rsidR="00495C4A">
        <w:rPr>
          <w:rFonts w:ascii="Times New Roman" w:hAnsi="Times New Roman" w:cs="Times New Roman"/>
        </w:rPr>
        <w:t xml:space="preserve"> So, in the previous example, the Lift of Bucket 1 would be 4.8 (48% response divided by 10% response). The Lift of Bucket 2 would be 2.9 (29% response divided by 10%). The resulting graph is given below.</w:t>
      </w:r>
    </w:p>
    <w:p w:rsidR="00495C4A" w:rsidRDefault="00495C4A" w:rsidP="00495C4A">
      <w:pPr>
        <w:keepNext/>
        <w:jc w:val="center"/>
      </w:pPr>
      <w:r>
        <w:rPr>
          <w:rFonts w:ascii="Times New Roman" w:hAnsi="Times New Roman" w:cs="Times New Roman"/>
          <w:noProof/>
        </w:rPr>
        <w:drawing>
          <wp:inline distT="0" distB="0" distL="0" distR="0" wp14:anchorId="76EBEECC" wp14:editId="5434EEE9">
            <wp:extent cx="2523744" cy="1828800"/>
            <wp:effectExtent l="19050" t="19050" r="10160"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ft.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23744" cy="1828800"/>
                    </a:xfrm>
                    <a:prstGeom prst="rect">
                      <a:avLst/>
                    </a:prstGeom>
                    <a:ln>
                      <a:solidFill>
                        <a:schemeClr val="accent1"/>
                      </a:solidFill>
                    </a:ln>
                  </pic:spPr>
                </pic:pic>
              </a:graphicData>
            </a:graphic>
          </wp:inline>
        </w:drawing>
      </w:r>
    </w:p>
    <w:p w:rsidR="00495C4A" w:rsidRDefault="00495C4A" w:rsidP="00495C4A">
      <w:pPr>
        <w:pStyle w:val="Caption"/>
        <w:jc w:val="center"/>
        <w:rPr>
          <w:rFonts w:ascii="Times New Roman" w:hAnsi="Times New Roman" w:cs="Times New Roman"/>
        </w:rPr>
      </w:pPr>
      <w:bookmarkStart w:id="3" w:name="_Ref446772642"/>
      <w:r>
        <w:t xml:space="preserve">Figure </w:t>
      </w:r>
      <w:r w:rsidR="008A2060">
        <w:fldChar w:fldCharType="begin"/>
      </w:r>
      <w:r w:rsidR="008A2060">
        <w:instrText xml:space="preserve"> SEQ Figure \* ARABIC </w:instrText>
      </w:r>
      <w:r w:rsidR="008A2060">
        <w:fldChar w:fldCharType="separate"/>
      </w:r>
      <w:r w:rsidR="00417CFD">
        <w:rPr>
          <w:noProof/>
        </w:rPr>
        <w:t>2</w:t>
      </w:r>
      <w:r w:rsidR="008A2060">
        <w:rPr>
          <w:noProof/>
        </w:rPr>
        <w:fldChar w:fldCharType="end"/>
      </w:r>
      <w:bookmarkEnd w:id="3"/>
      <w:r w:rsidR="008B7FD2">
        <w:t>:</w:t>
      </w:r>
      <w:r>
        <w:t xml:space="preserve"> Lift Curve of Example Data</w:t>
      </w:r>
    </w:p>
    <w:p w:rsidR="00495C4A" w:rsidRDefault="00495C4A" w:rsidP="00327019">
      <w:pPr>
        <w:rPr>
          <w:rFonts w:ascii="Times New Roman" w:hAnsi="Times New Roman" w:cs="Times New Roman"/>
        </w:rPr>
      </w:pPr>
    </w:p>
    <w:p w:rsidR="00697F9E" w:rsidRDefault="00495C4A" w:rsidP="00327019">
      <w:pPr>
        <w:rPr>
          <w:rFonts w:ascii="Times New Roman" w:hAnsi="Times New Roman" w:cs="Times New Roman"/>
        </w:rPr>
      </w:pPr>
      <w:r>
        <w:rPr>
          <w:rFonts w:ascii="Times New Roman" w:hAnsi="Times New Roman" w:cs="Times New Roman"/>
        </w:rPr>
        <w:t xml:space="preserve">In </w:t>
      </w:r>
      <w:r>
        <w:rPr>
          <w:rFonts w:ascii="Times New Roman" w:hAnsi="Times New Roman" w:cs="Times New Roman"/>
        </w:rPr>
        <w:fldChar w:fldCharType="begin"/>
      </w:r>
      <w:r>
        <w:rPr>
          <w:rFonts w:ascii="Times New Roman" w:hAnsi="Times New Roman" w:cs="Times New Roman"/>
        </w:rPr>
        <w:instrText xml:space="preserve"> REF _Ref446772642 \h </w:instrText>
      </w:r>
      <w:r>
        <w:rPr>
          <w:rFonts w:ascii="Times New Roman" w:hAnsi="Times New Roman" w:cs="Times New Roman"/>
        </w:rPr>
      </w:r>
      <w:r>
        <w:rPr>
          <w:rFonts w:ascii="Times New Roman" w:hAnsi="Times New Roman" w:cs="Times New Roman"/>
        </w:rPr>
        <w:fldChar w:fldCharType="separate"/>
      </w:r>
      <w:r w:rsidR="00417CFD">
        <w:t xml:space="preserve">Figure </w:t>
      </w:r>
      <w:r w:rsidR="00417CFD">
        <w:rPr>
          <w:noProof/>
        </w:rPr>
        <w:t>2</w:t>
      </w:r>
      <w:r>
        <w:rPr>
          <w:rFonts w:ascii="Times New Roman" w:hAnsi="Times New Roman" w:cs="Times New Roman"/>
        </w:rPr>
        <w:fldChar w:fldCharType="end"/>
      </w:r>
      <w:r>
        <w:rPr>
          <w:rFonts w:ascii="Times New Roman" w:hAnsi="Times New Roman" w:cs="Times New Roman"/>
        </w:rPr>
        <w:t xml:space="preserve">, it can be seen that after the 30% mark, the curve begins to flatten. Therefore, a direct marketer </w:t>
      </w:r>
      <w:r w:rsidR="00C77878">
        <w:rPr>
          <w:rFonts w:ascii="Times New Roman" w:hAnsi="Times New Roman" w:cs="Times New Roman"/>
        </w:rPr>
        <w:t xml:space="preserve">(for example) </w:t>
      </w:r>
      <w:r>
        <w:rPr>
          <w:rFonts w:ascii="Times New Roman" w:hAnsi="Times New Roman" w:cs="Times New Roman"/>
        </w:rPr>
        <w:t>might use this chart to decide</w:t>
      </w:r>
      <w:r w:rsidR="00C77878">
        <w:rPr>
          <w:rFonts w:ascii="Times New Roman" w:hAnsi="Times New Roman" w:cs="Times New Roman"/>
        </w:rPr>
        <w:t xml:space="preserve"> where to draw the cutoff. In this case, the graph flattens at 40% so there appears to be no advantage to using the model at this point. So the marketer might wish to score a data set and then use the top 30% of the scores for a credit card offer. </w:t>
      </w:r>
    </w:p>
    <w:p w:rsidR="00C77878" w:rsidRDefault="00C77878">
      <w:pPr>
        <w:rPr>
          <w:rFonts w:ascii="Times New Roman" w:hAnsi="Times New Roman" w:cs="Times New Roman"/>
        </w:rPr>
      </w:pPr>
      <w:r>
        <w:rPr>
          <w:rFonts w:ascii="Times New Roman" w:hAnsi="Times New Roman" w:cs="Times New Roman"/>
        </w:rPr>
        <w:br w:type="page"/>
      </w:r>
    </w:p>
    <w:p w:rsidR="00C77878" w:rsidRPr="000D623C" w:rsidRDefault="00C77878" w:rsidP="00C77878">
      <w:pPr>
        <w:spacing w:before="100" w:beforeAutospacing="1" w:after="100" w:afterAutospacing="1" w:line="24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lastRenderedPageBreak/>
        <w:t>ROC</w:t>
      </w:r>
      <w:r w:rsidRPr="000D623C">
        <w:rPr>
          <w:rFonts w:ascii="Times New Roman" w:eastAsia="Times New Roman" w:hAnsi="Times New Roman" w:cs="Times New Roman"/>
          <w:b/>
          <w:sz w:val="24"/>
          <w:szCs w:val="24"/>
          <w:u w:val="single"/>
        </w:rPr>
        <w:t xml:space="preserve"> CURVE:</w:t>
      </w:r>
    </w:p>
    <w:p w:rsidR="00C77878" w:rsidRDefault="00C77878">
      <w:pPr>
        <w:rPr>
          <w:rFonts w:ascii="Times New Roman" w:hAnsi="Times New Roman" w:cs="Times New Roman"/>
        </w:rPr>
      </w:pPr>
      <w:r>
        <w:rPr>
          <w:rFonts w:ascii="Times New Roman" w:hAnsi="Times New Roman" w:cs="Times New Roman"/>
        </w:rPr>
        <w:t xml:space="preserve">History: the ROC </w:t>
      </w:r>
      <w:r w:rsidR="00BD48CB">
        <w:rPr>
          <w:rFonts w:ascii="Times New Roman" w:hAnsi="Times New Roman" w:cs="Times New Roman"/>
        </w:rPr>
        <w:t>curve was originally developed in the 1950’s. Its original use was in the field of radar. The ROC curve was used to differentiate a radar signal from a noise signal. The graph was called the “</w:t>
      </w:r>
      <w:r w:rsidR="00BD48CB" w:rsidRPr="00BD48CB">
        <w:rPr>
          <w:rFonts w:ascii="Times New Roman" w:hAnsi="Times New Roman" w:cs="Times New Roman"/>
          <w:b/>
        </w:rPr>
        <w:t>Receiver Operator Curve</w:t>
      </w:r>
      <w:r w:rsidR="00BD48CB">
        <w:rPr>
          <w:rFonts w:ascii="Times New Roman" w:hAnsi="Times New Roman" w:cs="Times New Roman"/>
        </w:rPr>
        <w:t>” or “</w:t>
      </w:r>
      <w:r w:rsidR="00BD48CB" w:rsidRPr="00BD48CB">
        <w:rPr>
          <w:rFonts w:ascii="Times New Roman" w:hAnsi="Times New Roman" w:cs="Times New Roman"/>
          <w:b/>
        </w:rPr>
        <w:t>ROC</w:t>
      </w:r>
      <w:r w:rsidR="00BD48CB">
        <w:rPr>
          <w:rFonts w:ascii="Times New Roman" w:hAnsi="Times New Roman" w:cs="Times New Roman"/>
        </w:rPr>
        <w:t>”.</w:t>
      </w:r>
    </w:p>
    <w:p w:rsidR="00BD48CB" w:rsidRDefault="00BD48CB">
      <w:pPr>
        <w:rPr>
          <w:rFonts w:ascii="Times New Roman" w:hAnsi="Times New Roman" w:cs="Times New Roman"/>
        </w:rPr>
      </w:pPr>
      <w:r>
        <w:rPr>
          <w:rFonts w:ascii="Times New Roman" w:eastAsia="Times New Roman" w:hAnsi="Times New Roman" w:cs="Times New Roman"/>
          <w:sz w:val="24"/>
          <w:szCs w:val="24"/>
        </w:rPr>
        <w:t xml:space="preserve">The ROC curve </w:t>
      </w:r>
      <w:r w:rsidRPr="00FE1E7A">
        <w:rPr>
          <w:rFonts w:ascii="Times New Roman" w:eastAsia="Times New Roman" w:hAnsi="Times New Roman" w:cs="Times New Roman"/>
          <w:sz w:val="24"/>
          <w:szCs w:val="24"/>
        </w:rPr>
        <w:t>measures how well a model can differentiate between True Positives (TP) and False Positives (FP).</w:t>
      </w:r>
      <w:r>
        <w:rPr>
          <w:rFonts w:ascii="Times New Roman" w:eastAsia="Times New Roman" w:hAnsi="Times New Roman" w:cs="Times New Roman"/>
          <w:sz w:val="24"/>
          <w:szCs w:val="24"/>
        </w:rPr>
        <w:t xml:space="preserve"> There are other curves similar to the ROC curve such as the previously mentioned Cumulative Response Curve, but the ROC curve is the most widely used. So it is considered to be the Gold Standard.</w:t>
      </w:r>
    </w:p>
    <w:p w:rsidR="000F391C" w:rsidRPr="002E2F60" w:rsidRDefault="000F391C" w:rsidP="000F391C">
      <w:pPr>
        <w:spacing w:before="100" w:beforeAutospacing="1" w:after="100" w:afterAutospacing="1" w:line="240" w:lineRule="auto"/>
        <w:rPr>
          <w:rFonts w:ascii="Times New Roman" w:eastAsia="Times New Roman" w:hAnsi="Times New Roman" w:cs="Times New Roman"/>
          <w:b/>
          <w:sz w:val="24"/>
          <w:szCs w:val="24"/>
        </w:rPr>
      </w:pPr>
      <w:r w:rsidRPr="002E2F60">
        <w:rPr>
          <w:rFonts w:ascii="Times New Roman" w:eastAsia="Times New Roman" w:hAnsi="Times New Roman" w:cs="Times New Roman"/>
          <w:b/>
          <w:sz w:val="24"/>
          <w:szCs w:val="24"/>
        </w:rPr>
        <w:t xml:space="preserve">Creating </w:t>
      </w:r>
      <w:r w:rsidR="00163823">
        <w:rPr>
          <w:rFonts w:ascii="Times New Roman" w:eastAsia="Times New Roman" w:hAnsi="Times New Roman" w:cs="Times New Roman"/>
          <w:b/>
          <w:sz w:val="24"/>
          <w:szCs w:val="24"/>
        </w:rPr>
        <w:t xml:space="preserve">a ROC </w:t>
      </w:r>
      <w:r w:rsidRPr="002E2F60">
        <w:rPr>
          <w:rFonts w:ascii="Times New Roman" w:eastAsia="Times New Roman" w:hAnsi="Times New Roman" w:cs="Times New Roman"/>
          <w:b/>
          <w:sz w:val="24"/>
          <w:szCs w:val="24"/>
        </w:rPr>
        <w:t>Curve:</w:t>
      </w:r>
    </w:p>
    <w:p w:rsidR="000F391C" w:rsidRDefault="000F391C" w:rsidP="000F391C">
      <w:pPr>
        <w:pStyle w:val="ListParagraph"/>
        <w:numPr>
          <w:ilvl w:val="0"/>
          <w:numId w:val="4"/>
        </w:numPr>
        <w:spacing w:after="0" w:line="240" w:lineRule="auto"/>
        <w:rPr>
          <w:rFonts w:ascii="Times New Roman" w:eastAsia="Times New Roman" w:hAnsi="Times New Roman" w:cs="Times New Roman"/>
          <w:sz w:val="24"/>
          <w:szCs w:val="24"/>
        </w:rPr>
      </w:pPr>
      <w:r w:rsidRPr="00844CB4">
        <w:rPr>
          <w:rFonts w:ascii="Times New Roman" w:eastAsia="Times New Roman" w:hAnsi="Times New Roman" w:cs="Times New Roman"/>
          <w:sz w:val="24"/>
          <w:szCs w:val="24"/>
        </w:rPr>
        <w:t>Sort the predicted probabilities from highest to lowest.</w:t>
      </w:r>
    </w:p>
    <w:p w:rsidR="000F391C" w:rsidRPr="000D623C" w:rsidRDefault="000F391C" w:rsidP="000F391C">
      <w:pPr>
        <w:spacing w:after="0" w:line="240" w:lineRule="auto"/>
        <w:rPr>
          <w:rFonts w:ascii="Times New Roman" w:eastAsia="Times New Roman" w:hAnsi="Times New Roman" w:cs="Times New Roman"/>
          <w:sz w:val="24"/>
          <w:szCs w:val="24"/>
        </w:rPr>
      </w:pPr>
    </w:p>
    <w:p w:rsidR="000F391C" w:rsidRDefault="000F391C" w:rsidP="000F391C">
      <w:pPr>
        <w:pStyle w:val="ListParagraph"/>
        <w:numPr>
          <w:ilvl w:val="0"/>
          <w:numId w:val="4"/>
        </w:numPr>
        <w:spacing w:after="0" w:line="240" w:lineRule="auto"/>
        <w:rPr>
          <w:rFonts w:ascii="Times New Roman" w:eastAsia="Times New Roman" w:hAnsi="Times New Roman" w:cs="Times New Roman"/>
          <w:sz w:val="24"/>
          <w:szCs w:val="24"/>
        </w:rPr>
      </w:pPr>
      <w:r w:rsidRPr="00844CB4">
        <w:rPr>
          <w:rFonts w:ascii="Times New Roman" w:eastAsia="Times New Roman" w:hAnsi="Times New Roman" w:cs="Times New Roman"/>
          <w:sz w:val="24"/>
          <w:szCs w:val="24"/>
        </w:rPr>
        <w:t>Put the predicted values into "N" buckets (let's say N=10). So we put the data in 10 buckets with the highest scores in bucket 1 and the lowest scores in bucket 10.</w:t>
      </w:r>
    </w:p>
    <w:p w:rsidR="000F391C" w:rsidRDefault="000F391C" w:rsidP="000F391C">
      <w:pPr>
        <w:spacing w:after="0" w:line="240" w:lineRule="auto"/>
        <w:ind w:left="720"/>
        <w:rPr>
          <w:rFonts w:ascii="Times New Roman" w:eastAsia="Times New Roman" w:hAnsi="Times New Roman" w:cs="Times New Roman"/>
          <w:sz w:val="24"/>
          <w:szCs w:val="24"/>
        </w:rPr>
      </w:pPr>
    </w:p>
    <w:p w:rsidR="000F391C" w:rsidRDefault="000F391C" w:rsidP="000F391C">
      <w:pPr>
        <w:numPr>
          <w:ilvl w:val="0"/>
          <w:numId w:val="4"/>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w:t>
      </w:r>
      <w:r w:rsidRPr="005F2589">
        <w:rPr>
          <w:rFonts w:ascii="Times New Roman" w:eastAsia="Times New Roman" w:hAnsi="Times New Roman" w:cs="Times New Roman"/>
          <w:sz w:val="24"/>
          <w:szCs w:val="24"/>
        </w:rPr>
        <w:t xml:space="preserve">alculate the cumulative </w:t>
      </w:r>
      <w:r w:rsidR="00163823">
        <w:rPr>
          <w:rFonts w:ascii="Times New Roman" w:eastAsia="Times New Roman" w:hAnsi="Times New Roman" w:cs="Times New Roman"/>
          <w:sz w:val="24"/>
          <w:szCs w:val="24"/>
        </w:rPr>
        <w:t xml:space="preserve">True Positive </w:t>
      </w:r>
      <w:r>
        <w:rPr>
          <w:rFonts w:ascii="Times New Roman" w:eastAsia="Times New Roman" w:hAnsi="Times New Roman" w:cs="Times New Roman"/>
          <w:sz w:val="24"/>
          <w:szCs w:val="24"/>
        </w:rPr>
        <w:t>response</w:t>
      </w:r>
      <w:r w:rsidR="00163823">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the cumulative </w:t>
      </w:r>
      <w:r w:rsidR="00163823">
        <w:rPr>
          <w:rFonts w:ascii="Times New Roman" w:eastAsia="Times New Roman" w:hAnsi="Times New Roman" w:cs="Times New Roman"/>
          <w:sz w:val="24"/>
          <w:szCs w:val="24"/>
        </w:rPr>
        <w:t>False Positive Response, and the cumulative difference</w:t>
      </w:r>
      <w:r w:rsidRPr="005F2589">
        <w:rPr>
          <w:rFonts w:ascii="Times New Roman" w:eastAsia="Times New Roman" w:hAnsi="Times New Roman" w:cs="Times New Roman"/>
          <w:sz w:val="24"/>
          <w:szCs w:val="24"/>
        </w:rPr>
        <w:t>. Here's how to do that:</w:t>
      </w:r>
    </w:p>
    <w:p w:rsidR="000F391C" w:rsidRDefault="000F391C" w:rsidP="000F391C">
      <w:pPr>
        <w:numPr>
          <w:ilvl w:val="1"/>
          <w:numId w:val="4"/>
        </w:numPr>
        <w:spacing w:after="0" w:line="240" w:lineRule="auto"/>
        <w:rPr>
          <w:rFonts w:ascii="Times New Roman" w:eastAsia="Times New Roman" w:hAnsi="Times New Roman" w:cs="Times New Roman"/>
          <w:sz w:val="24"/>
          <w:szCs w:val="24"/>
        </w:rPr>
      </w:pPr>
      <w:r w:rsidRPr="005F2589">
        <w:rPr>
          <w:rFonts w:ascii="Times New Roman" w:eastAsia="Times New Roman" w:hAnsi="Times New Roman" w:cs="Times New Roman"/>
          <w:sz w:val="24"/>
          <w:szCs w:val="24"/>
        </w:rPr>
        <w:t xml:space="preserve">Let's say that bucket 1 has </w:t>
      </w:r>
      <w:r>
        <w:rPr>
          <w:rFonts w:ascii="Times New Roman" w:eastAsia="Times New Roman" w:hAnsi="Times New Roman" w:cs="Times New Roman"/>
          <w:sz w:val="24"/>
          <w:szCs w:val="24"/>
        </w:rPr>
        <w:t>48</w:t>
      </w:r>
      <w:r w:rsidRPr="005F2589">
        <w:rPr>
          <w:rFonts w:ascii="Times New Roman" w:eastAsia="Times New Roman" w:hAnsi="Times New Roman" w:cs="Times New Roman"/>
          <w:sz w:val="24"/>
          <w:szCs w:val="24"/>
        </w:rPr>
        <w:t>% of all the positive responses</w:t>
      </w:r>
      <w:r w:rsidR="00163823">
        <w:rPr>
          <w:rFonts w:ascii="Times New Roman" w:eastAsia="Times New Roman" w:hAnsi="Times New Roman" w:cs="Times New Roman"/>
          <w:sz w:val="24"/>
          <w:szCs w:val="24"/>
        </w:rPr>
        <w:t xml:space="preserve"> and 1% of all the negative responses. So if we were to classify all the values in bucket 1 as a TRUE and every other value as a </w:t>
      </w:r>
      <w:r w:rsidR="00746A36">
        <w:rPr>
          <w:rFonts w:ascii="Times New Roman" w:eastAsia="Times New Roman" w:hAnsi="Times New Roman" w:cs="Times New Roman"/>
          <w:sz w:val="24"/>
          <w:szCs w:val="24"/>
        </w:rPr>
        <w:t>FALSE</w:t>
      </w:r>
      <w:r w:rsidR="00163823">
        <w:rPr>
          <w:rFonts w:ascii="Times New Roman" w:eastAsia="Times New Roman" w:hAnsi="Times New Roman" w:cs="Times New Roman"/>
          <w:sz w:val="24"/>
          <w:szCs w:val="24"/>
        </w:rPr>
        <w:t xml:space="preserve">, then the </w:t>
      </w:r>
      <w:r w:rsidRPr="002E2F60">
        <w:rPr>
          <w:rFonts w:ascii="Times New Roman" w:eastAsia="Times New Roman" w:hAnsi="Times New Roman" w:cs="Times New Roman"/>
          <w:b/>
          <w:sz w:val="24"/>
          <w:szCs w:val="24"/>
        </w:rPr>
        <w:t>Cumulative Difference</w:t>
      </w:r>
      <w:r>
        <w:rPr>
          <w:rFonts w:ascii="Times New Roman" w:eastAsia="Times New Roman" w:hAnsi="Times New Roman" w:cs="Times New Roman"/>
          <w:sz w:val="24"/>
          <w:szCs w:val="24"/>
        </w:rPr>
        <w:t xml:space="preserve"> is </w:t>
      </w:r>
      <w:r w:rsidR="00163823">
        <w:rPr>
          <w:rFonts w:ascii="Times New Roman" w:eastAsia="Times New Roman" w:hAnsi="Times New Roman" w:cs="Times New Roman"/>
          <w:sz w:val="24"/>
          <w:szCs w:val="24"/>
        </w:rPr>
        <w:t>47</w:t>
      </w:r>
      <w:r w:rsidRPr="005F2589">
        <w:rPr>
          <w:rFonts w:ascii="Times New Roman" w:eastAsia="Times New Roman" w:hAnsi="Times New Roman" w:cs="Times New Roman"/>
          <w:sz w:val="24"/>
          <w:szCs w:val="24"/>
        </w:rPr>
        <w:t xml:space="preserve">% because </w:t>
      </w:r>
      <w:r>
        <w:rPr>
          <w:rFonts w:ascii="Times New Roman" w:eastAsia="Times New Roman" w:hAnsi="Times New Roman" w:cs="Times New Roman"/>
          <w:sz w:val="24"/>
          <w:szCs w:val="24"/>
        </w:rPr>
        <w:t>48</w:t>
      </w:r>
      <w:r w:rsidRPr="005F2589">
        <w:rPr>
          <w:rFonts w:ascii="Times New Roman" w:eastAsia="Times New Roman" w:hAnsi="Times New Roman" w:cs="Times New Roman"/>
          <w:sz w:val="24"/>
          <w:szCs w:val="24"/>
        </w:rPr>
        <w:t xml:space="preserve">% minus 1% is </w:t>
      </w:r>
      <w:r w:rsidR="00163823">
        <w:rPr>
          <w:rFonts w:ascii="Times New Roman" w:eastAsia="Times New Roman" w:hAnsi="Times New Roman" w:cs="Times New Roman"/>
          <w:sz w:val="24"/>
          <w:szCs w:val="24"/>
        </w:rPr>
        <w:t>47</w:t>
      </w:r>
      <w:r w:rsidRPr="005F2589">
        <w:rPr>
          <w:rFonts w:ascii="Times New Roman" w:eastAsia="Times New Roman" w:hAnsi="Times New Roman" w:cs="Times New Roman"/>
          <w:sz w:val="24"/>
          <w:szCs w:val="24"/>
        </w:rPr>
        <w:t>%.</w:t>
      </w:r>
    </w:p>
    <w:p w:rsidR="00746A36" w:rsidRDefault="000F391C" w:rsidP="00746A36">
      <w:pPr>
        <w:numPr>
          <w:ilvl w:val="1"/>
          <w:numId w:val="4"/>
        </w:numPr>
        <w:spacing w:after="0" w:line="240" w:lineRule="auto"/>
        <w:rPr>
          <w:rFonts w:ascii="Times New Roman" w:eastAsia="Times New Roman" w:hAnsi="Times New Roman" w:cs="Times New Roman"/>
          <w:sz w:val="24"/>
          <w:szCs w:val="24"/>
        </w:rPr>
      </w:pPr>
      <w:r w:rsidRPr="005F2589">
        <w:rPr>
          <w:rFonts w:ascii="Times New Roman" w:eastAsia="Times New Roman" w:hAnsi="Times New Roman" w:cs="Times New Roman"/>
          <w:sz w:val="24"/>
          <w:szCs w:val="24"/>
        </w:rPr>
        <w:t>Then we move to bucket 2. In bucket 2, we have 2</w:t>
      </w:r>
      <w:r>
        <w:rPr>
          <w:rFonts w:ascii="Times New Roman" w:eastAsia="Times New Roman" w:hAnsi="Times New Roman" w:cs="Times New Roman"/>
          <w:sz w:val="24"/>
          <w:szCs w:val="24"/>
        </w:rPr>
        <w:t>9</w:t>
      </w:r>
      <w:r w:rsidRPr="005F2589">
        <w:rPr>
          <w:rFonts w:ascii="Times New Roman" w:eastAsia="Times New Roman" w:hAnsi="Times New Roman" w:cs="Times New Roman"/>
          <w:sz w:val="24"/>
          <w:szCs w:val="24"/>
        </w:rPr>
        <w:t>% of the positive values</w:t>
      </w:r>
      <w:r w:rsidR="00746A36">
        <w:rPr>
          <w:rFonts w:ascii="Times New Roman" w:eastAsia="Times New Roman" w:hAnsi="Times New Roman" w:cs="Times New Roman"/>
          <w:sz w:val="24"/>
          <w:szCs w:val="24"/>
        </w:rPr>
        <w:t xml:space="preserve"> and 5% of the negative values</w:t>
      </w:r>
      <w:r w:rsidRPr="005F2589">
        <w:rPr>
          <w:rFonts w:ascii="Times New Roman" w:eastAsia="Times New Roman" w:hAnsi="Times New Roman" w:cs="Times New Roman"/>
          <w:sz w:val="24"/>
          <w:szCs w:val="24"/>
        </w:rPr>
        <w:t xml:space="preserve">. So that means that in the bucket 1 and bucket 2 combined we have </w:t>
      </w:r>
      <w:r>
        <w:rPr>
          <w:rFonts w:ascii="Times New Roman" w:eastAsia="Times New Roman" w:hAnsi="Times New Roman" w:cs="Times New Roman"/>
          <w:sz w:val="24"/>
          <w:szCs w:val="24"/>
        </w:rPr>
        <w:t>48</w:t>
      </w:r>
      <w:r w:rsidRPr="005F2589">
        <w:rPr>
          <w:rFonts w:ascii="Times New Roman" w:eastAsia="Times New Roman" w:hAnsi="Times New Roman" w:cs="Times New Roman"/>
          <w:sz w:val="24"/>
          <w:szCs w:val="24"/>
        </w:rPr>
        <w:t>%+2</w:t>
      </w:r>
      <w:r>
        <w:rPr>
          <w:rFonts w:ascii="Times New Roman" w:eastAsia="Times New Roman" w:hAnsi="Times New Roman" w:cs="Times New Roman"/>
          <w:sz w:val="24"/>
          <w:szCs w:val="24"/>
        </w:rPr>
        <w:t>9</w:t>
      </w:r>
      <w:r w:rsidRPr="005F2589">
        <w:rPr>
          <w:rFonts w:ascii="Times New Roman" w:eastAsia="Times New Roman" w:hAnsi="Times New Roman" w:cs="Times New Roman"/>
          <w:sz w:val="24"/>
          <w:szCs w:val="24"/>
        </w:rPr>
        <w:t>%=</w:t>
      </w:r>
      <w:r>
        <w:rPr>
          <w:rFonts w:ascii="Times New Roman" w:eastAsia="Times New Roman" w:hAnsi="Times New Roman" w:cs="Times New Roman"/>
          <w:sz w:val="24"/>
          <w:szCs w:val="24"/>
        </w:rPr>
        <w:t>76</w:t>
      </w:r>
      <w:r w:rsidRPr="005F2589">
        <w:rPr>
          <w:rFonts w:ascii="Times New Roman" w:eastAsia="Times New Roman" w:hAnsi="Times New Roman" w:cs="Times New Roman"/>
          <w:sz w:val="24"/>
          <w:szCs w:val="24"/>
        </w:rPr>
        <w:t>% of all the positive responses</w:t>
      </w:r>
      <w:r w:rsidR="00746A36">
        <w:rPr>
          <w:rFonts w:ascii="Times New Roman" w:eastAsia="Times New Roman" w:hAnsi="Times New Roman" w:cs="Times New Roman"/>
          <w:sz w:val="24"/>
          <w:szCs w:val="24"/>
        </w:rPr>
        <w:t xml:space="preserve"> and 1%+5%=6% of all the negative responses. So if we were to classify all the values in bucket 1 and bucket 2 as a TRUE and every other value as a FALSE, then the </w:t>
      </w:r>
      <w:r w:rsidR="00746A36" w:rsidRPr="002E2F60">
        <w:rPr>
          <w:rFonts w:ascii="Times New Roman" w:eastAsia="Times New Roman" w:hAnsi="Times New Roman" w:cs="Times New Roman"/>
          <w:b/>
          <w:sz w:val="24"/>
          <w:szCs w:val="24"/>
        </w:rPr>
        <w:t>Cumulative Difference</w:t>
      </w:r>
      <w:r w:rsidR="00746A36">
        <w:rPr>
          <w:rFonts w:ascii="Times New Roman" w:eastAsia="Times New Roman" w:hAnsi="Times New Roman" w:cs="Times New Roman"/>
          <w:sz w:val="24"/>
          <w:szCs w:val="24"/>
        </w:rPr>
        <w:t xml:space="preserve"> is 70</w:t>
      </w:r>
      <w:r w:rsidR="00746A36" w:rsidRPr="005F2589">
        <w:rPr>
          <w:rFonts w:ascii="Times New Roman" w:eastAsia="Times New Roman" w:hAnsi="Times New Roman" w:cs="Times New Roman"/>
          <w:sz w:val="24"/>
          <w:szCs w:val="24"/>
        </w:rPr>
        <w:t xml:space="preserve">% because </w:t>
      </w:r>
      <w:r w:rsidR="00746A36">
        <w:rPr>
          <w:rFonts w:ascii="Times New Roman" w:eastAsia="Times New Roman" w:hAnsi="Times New Roman" w:cs="Times New Roman"/>
          <w:sz w:val="24"/>
          <w:szCs w:val="24"/>
        </w:rPr>
        <w:t>76</w:t>
      </w:r>
      <w:r w:rsidR="00746A36" w:rsidRPr="005F2589">
        <w:rPr>
          <w:rFonts w:ascii="Times New Roman" w:eastAsia="Times New Roman" w:hAnsi="Times New Roman" w:cs="Times New Roman"/>
          <w:sz w:val="24"/>
          <w:szCs w:val="24"/>
        </w:rPr>
        <w:t xml:space="preserve">% minus </w:t>
      </w:r>
      <w:r w:rsidR="00746A36">
        <w:rPr>
          <w:rFonts w:ascii="Times New Roman" w:eastAsia="Times New Roman" w:hAnsi="Times New Roman" w:cs="Times New Roman"/>
          <w:sz w:val="24"/>
          <w:szCs w:val="24"/>
        </w:rPr>
        <w:t>6</w:t>
      </w:r>
      <w:r w:rsidR="00746A36" w:rsidRPr="005F2589">
        <w:rPr>
          <w:rFonts w:ascii="Times New Roman" w:eastAsia="Times New Roman" w:hAnsi="Times New Roman" w:cs="Times New Roman"/>
          <w:sz w:val="24"/>
          <w:szCs w:val="24"/>
        </w:rPr>
        <w:t xml:space="preserve">% is </w:t>
      </w:r>
      <w:r w:rsidR="00746A36">
        <w:rPr>
          <w:rFonts w:ascii="Times New Roman" w:eastAsia="Times New Roman" w:hAnsi="Times New Roman" w:cs="Times New Roman"/>
          <w:sz w:val="24"/>
          <w:szCs w:val="24"/>
        </w:rPr>
        <w:t>70</w:t>
      </w:r>
      <w:r w:rsidR="00746A36" w:rsidRPr="005F2589">
        <w:rPr>
          <w:rFonts w:ascii="Times New Roman" w:eastAsia="Times New Roman" w:hAnsi="Times New Roman" w:cs="Times New Roman"/>
          <w:sz w:val="24"/>
          <w:szCs w:val="24"/>
        </w:rPr>
        <w:t>%.</w:t>
      </w:r>
    </w:p>
    <w:p w:rsidR="00746A36" w:rsidRDefault="000F391C" w:rsidP="000F391C">
      <w:pPr>
        <w:numPr>
          <w:ilvl w:val="1"/>
          <w:numId w:val="4"/>
        </w:numPr>
        <w:spacing w:after="0" w:line="240" w:lineRule="auto"/>
        <w:rPr>
          <w:rFonts w:ascii="Times New Roman" w:eastAsia="Times New Roman" w:hAnsi="Times New Roman" w:cs="Times New Roman"/>
          <w:sz w:val="24"/>
          <w:szCs w:val="24"/>
        </w:rPr>
      </w:pPr>
      <w:r w:rsidRPr="00746A36">
        <w:rPr>
          <w:rFonts w:ascii="Times New Roman" w:eastAsia="Times New Roman" w:hAnsi="Times New Roman" w:cs="Times New Roman"/>
          <w:sz w:val="24"/>
          <w:szCs w:val="24"/>
        </w:rPr>
        <w:t>Now we move to bucket 3. In bucket 3 we might see 8% of all the positives</w:t>
      </w:r>
      <w:r w:rsidR="00746A36" w:rsidRPr="00746A36">
        <w:rPr>
          <w:rFonts w:ascii="Times New Roman" w:eastAsia="Times New Roman" w:hAnsi="Times New Roman" w:cs="Times New Roman"/>
          <w:sz w:val="24"/>
          <w:szCs w:val="24"/>
        </w:rPr>
        <w:t xml:space="preserve"> and 10% of all the negative values</w:t>
      </w:r>
      <w:r w:rsidRPr="00746A36">
        <w:rPr>
          <w:rFonts w:ascii="Times New Roman" w:eastAsia="Times New Roman" w:hAnsi="Times New Roman" w:cs="Times New Roman"/>
          <w:sz w:val="24"/>
          <w:szCs w:val="24"/>
        </w:rPr>
        <w:t>. So we add up bucket 1+ bucket 2 + bucket 3 = 48%+29%+8%=85%</w:t>
      </w:r>
      <w:r w:rsidR="00746A36" w:rsidRPr="00746A36">
        <w:rPr>
          <w:rFonts w:ascii="Times New Roman" w:eastAsia="Times New Roman" w:hAnsi="Times New Roman" w:cs="Times New Roman"/>
          <w:sz w:val="24"/>
          <w:szCs w:val="24"/>
        </w:rPr>
        <w:t xml:space="preserve"> of the positive values and 1%+5%+10%=16% of all the negative responses </w:t>
      </w:r>
      <w:r w:rsidR="00746A36">
        <w:rPr>
          <w:rFonts w:ascii="Times New Roman" w:eastAsia="Times New Roman" w:hAnsi="Times New Roman" w:cs="Times New Roman"/>
          <w:sz w:val="24"/>
          <w:szCs w:val="24"/>
        </w:rPr>
        <w:t xml:space="preserve">So if we were to classify all the values in bucket 1 and bucket 2 and bucket 3 as a TRUE and every other value as a FALSE, then the </w:t>
      </w:r>
      <w:r w:rsidR="00746A36" w:rsidRPr="002E2F60">
        <w:rPr>
          <w:rFonts w:ascii="Times New Roman" w:eastAsia="Times New Roman" w:hAnsi="Times New Roman" w:cs="Times New Roman"/>
          <w:b/>
          <w:sz w:val="24"/>
          <w:szCs w:val="24"/>
        </w:rPr>
        <w:t>Cumulative Difference</w:t>
      </w:r>
      <w:r w:rsidR="00746A36">
        <w:rPr>
          <w:rFonts w:ascii="Times New Roman" w:eastAsia="Times New Roman" w:hAnsi="Times New Roman" w:cs="Times New Roman"/>
          <w:sz w:val="24"/>
          <w:szCs w:val="24"/>
        </w:rPr>
        <w:t xml:space="preserve"> is 68</w:t>
      </w:r>
      <w:r w:rsidR="00746A36" w:rsidRPr="005F2589">
        <w:rPr>
          <w:rFonts w:ascii="Times New Roman" w:eastAsia="Times New Roman" w:hAnsi="Times New Roman" w:cs="Times New Roman"/>
          <w:sz w:val="24"/>
          <w:szCs w:val="24"/>
        </w:rPr>
        <w:t xml:space="preserve">% because </w:t>
      </w:r>
      <w:r w:rsidR="00746A36">
        <w:rPr>
          <w:rFonts w:ascii="Times New Roman" w:eastAsia="Times New Roman" w:hAnsi="Times New Roman" w:cs="Times New Roman"/>
          <w:sz w:val="24"/>
          <w:szCs w:val="24"/>
        </w:rPr>
        <w:t>85</w:t>
      </w:r>
      <w:r w:rsidR="00746A36" w:rsidRPr="005F2589">
        <w:rPr>
          <w:rFonts w:ascii="Times New Roman" w:eastAsia="Times New Roman" w:hAnsi="Times New Roman" w:cs="Times New Roman"/>
          <w:sz w:val="24"/>
          <w:szCs w:val="24"/>
        </w:rPr>
        <w:t xml:space="preserve">% minus </w:t>
      </w:r>
      <w:r w:rsidR="00746A36">
        <w:rPr>
          <w:rFonts w:ascii="Times New Roman" w:eastAsia="Times New Roman" w:hAnsi="Times New Roman" w:cs="Times New Roman"/>
          <w:sz w:val="24"/>
          <w:szCs w:val="24"/>
        </w:rPr>
        <w:t>16</w:t>
      </w:r>
      <w:r w:rsidR="00746A36" w:rsidRPr="005F2589">
        <w:rPr>
          <w:rFonts w:ascii="Times New Roman" w:eastAsia="Times New Roman" w:hAnsi="Times New Roman" w:cs="Times New Roman"/>
          <w:sz w:val="24"/>
          <w:szCs w:val="24"/>
        </w:rPr>
        <w:t xml:space="preserve">% is </w:t>
      </w:r>
      <w:r w:rsidR="00746A36">
        <w:rPr>
          <w:rFonts w:ascii="Times New Roman" w:eastAsia="Times New Roman" w:hAnsi="Times New Roman" w:cs="Times New Roman"/>
          <w:sz w:val="24"/>
          <w:szCs w:val="24"/>
        </w:rPr>
        <w:t>68</w:t>
      </w:r>
      <w:r w:rsidR="00746A36" w:rsidRPr="005F2589">
        <w:rPr>
          <w:rFonts w:ascii="Times New Roman" w:eastAsia="Times New Roman" w:hAnsi="Times New Roman" w:cs="Times New Roman"/>
          <w:sz w:val="24"/>
          <w:szCs w:val="24"/>
        </w:rPr>
        <w:t>%.</w:t>
      </w:r>
    </w:p>
    <w:p w:rsidR="000F391C" w:rsidRPr="00746A36" w:rsidRDefault="000F391C" w:rsidP="000F391C">
      <w:pPr>
        <w:numPr>
          <w:ilvl w:val="1"/>
          <w:numId w:val="4"/>
        </w:numPr>
        <w:spacing w:after="0" w:line="240" w:lineRule="auto"/>
        <w:rPr>
          <w:rFonts w:ascii="Times New Roman" w:eastAsia="Times New Roman" w:hAnsi="Times New Roman" w:cs="Times New Roman"/>
          <w:sz w:val="24"/>
          <w:szCs w:val="24"/>
        </w:rPr>
      </w:pPr>
      <w:r w:rsidRPr="00746A36">
        <w:rPr>
          <w:rFonts w:ascii="Times New Roman" w:eastAsia="Times New Roman" w:hAnsi="Times New Roman" w:cs="Times New Roman"/>
          <w:sz w:val="24"/>
          <w:szCs w:val="24"/>
        </w:rPr>
        <w:t>We keep doing this for all 10 buckets. Incidentally, when you get to bucket 10, you will have 100% of all the positives and the theoretical value will be 100% so the Cumulative Difference in the last bucket will always be 0.</w:t>
      </w:r>
    </w:p>
    <w:p w:rsidR="000F391C" w:rsidRDefault="000F391C" w:rsidP="000F391C">
      <w:pPr>
        <w:spacing w:after="0" w:line="240" w:lineRule="auto"/>
        <w:rPr>
          <w:rFonts w:ascii="Times New Roman" w:eastAsia="Times New Roman" w:hAnsi="Times New Roman" w:cs="Times New Roman"/>
          <w:sz w:val="24"/>
          <w:szCs w:val="24"/>
        </w:rPr>
      </w:pPr>
    </w:p>
    <w:p w:rsidR="007E2161" w:rsidRDefault="007E2161" w:rsidP="007E2161">
      <w:pPr>
        <w:spacing w:after="0" w:line="240" w:lineRule="auto"/>
        <w:rPr>
          <w:rFonts w:ascii="Times New Roman" w:hAnsi="Times New Roman" w:cs="Times New Roman"/>
        </w:rPr>
      </w:pPr>
      <w:r>
        <w:rPr>
          <w:rFonts w:ascii="Times New Roman" w:eastAsia="Times New Roman" w:hAnsi="Times New Roman" w:cs="Times New Roman"/>
          <w:sz w:val="24"/>
          <w:szCs w:val="24"/>
        </w:rPr>
        <w:t>N</w:t>
      </w:r>
      <w:r w:rsidRPr="004967EC">
        <w:rPr>
          <w:rFonts w:ascii="Times New Roman" w:eastAsia="Times New Roman" w:hAnsi="Times New Roman" w:cs="Times New Roman"/>
          <w:sz w:val="24"/>
          <w:szCs w:val="24"/>
        </w:rPr>
        <w:t xml:space="preserve">ow you </w:t>
      </w:r>
      <w:r>
        <w:rPr>
          <w:rFonts w:ascii="Times New Roman" w:eastAsia="Times New Roman" w:hAnsi="Times New Roman" w:cs="Times New Roman"/>
          <w:sz w:val="24"/>
          <w:szCs w:val="24"/>
        </w:rPr>
        <w:t xml:space="preserve">have a </w:t>
      </w:r>
      <w:r w:rsidRPr="004967EC">
        <w:rPr>
          <w:rFonts w:ascii="Times New Roman" w:eastAsia="Times New Roman" w:hAnsi="Times New Roman" w:cs="Times New Roman"/>
          <w:sz w:val="24"/>
          <w:szCs w:val="24"/>
        </w:rPr>
        <w:t xml:space="preserve">list the </w:t>
      </w:r>
      <w:r>
        <w:rPr>
          <w:rFonts w:ascii="Times New Roman" w:eastAsia="Times New Roman" w:hAnsi="Times New Roman" w:cs="Times New Roman"/>
          <w:sz w:val="24"/>
          <w:szCs w:val="24"/>
        </w:rPr>
        <w:t xml:space="preserve">Cumulative True Positives, Cumulative False Positives, and ROC Cumulative </w:t>
      </w:r>
      <w:r w:rsidRPr="004967EC">
        <w:rPr>
          <w:rFonts w:ascii="Times New Roman" w:eastAsia="Times New Roman" w:hAnsi="Times New Roman" w:cs="Times New Roman"/>
          <w:sz w:val="24"/>
          <w:szCs w:val="24"/>
        </w:rPr>
        <w:t>Differences</w:t>
      </w:r>
      <w:r>
        <w:rPr>
          <w:rFonts w:ascii="Times New Roman" w:eastAsia="Times New Roman" w:hAnsi="Times New Roman" w:cs="Times New Roman"/>
          <w:sz w:val="24"/>
          <w:szCs w:val="24"/>
        </w:rPr>
        <w:t xml:space="preserve"> </w:t>
      </w:r>
      <w:r w:rsidRPr="004967EC">
        <w:rPr>
          <w:rFonts w:ascii="Times New Roman" w:eastAsia="Times New Roman" w:hAnsi="Times New Roman" w:cs="Times New Roman"/>
          <w:sz w:val="24"/>
          <w:szCs w:val="24"/>
        </w:rPr>
        <w:t xml:space="preserve">for all 10 buckets. Let's assume that the values </w:t>
      </w:r>
      <w:r>
        <w:rPr>
          <w:rFonts w:ascii="Times New Roman" w:eastAsia="Times New Roman" w:hAnsi="Times New Roman" w:cs="Times New Roman"/>
          <w:sz w:val="24"/>
          <w:szCs w:val="24"/>
        </w:rPr>
        <w:t>calculated are given in</w:t>
      </w:r>
      <w:r w:rsidR="00793929">
        <w:rPr>
          <w:rFonts w:ascii="Times New Roman" w:eastAsia="Times New Roman" w:hAnsi="Times New Roman" w:cs="Times New Roman"/>
          <w:sz w:val="24"/>
          <w:szCs w:val="24"/>
        </w:rPr>
        <w:t xml:space="preserve"> </w:t>
      </w:r>
      <w:r w:rsidR="00793929" w:rsidRPr="00793929">
        <w:rPr>
          <w:rFonts w:ascii="Times New Roman" w:eastAsia="Times New Roman" w:hAnsi="Times New Roman" w:cs="Times New Roman"/>
          <w:b/>
          <w:sz w:val="24"/>
          <w:szCs w:val="24"/>
        </w:rPr>
        <w:fldChar w:fldCharType="begin"/>
      </w:r>
      <w:r w:rsidR="00793929" w:rsidRPr="00793929">
        <w:rPr>
          <w:rFonts w:ascii="Times New Roman" w:eastAsia="Times New Roman" w:hAnsi="Times New Roman" w:cs="Times New Roman"/>
          <w:b/>
          <w:sz w:val="24"/>
          <w:szCs w:val="24"/>
        </w:rPr>
        <w:instrText xml:space="preserve"> REF _Ref446775417 \h </w:instrText>
      </w:r>
      <w:r w:rsidR="00793929">
        <w:rPr>
          <w:rFonts w:ascii="Times New Roman" w:eastAsia="Times New Roman" w:hAnsi="Times New Roman" w:cs="Times New Roman"/>
          <w:b/>
          <w:sz w:val="24"/>
          <w:szCs w:val="24"/>
        </w:rPr>
        <w:instrText xml:space="preserve"> \* MERGEFORMAT </w:instrText>
      </w:r>
      <w:r w:rsidR="00793929" w:rsidRPr="00793929">
        <w:rPr>
          <w:rFonts w:ascii="Times New Roman" w:eastAsia="Times New Roman" w:hAnsi="Times New Roman" w:cs="Times New Roman"/>
          <w:b/>
          <w:sz w:val="24"/>
          <w:szCs w:val="24"/>
        </w:rPr>
      </w:r>
      <w:r w:rsidR="00793929" w:rsidRPr="00793929">
        <w:rPr>
          <w:rFonts w:ascii="Times New Roman" w:eastAsia="Times New Roman" w:hAnsi="Times New Roman" w:cs="Times New Roman"/>
          <w:b/>
          <w:sz w:val="24"/>
          <w:szCs w:val="24"/>
        </w:rPr>
        <w:fldChar w:fldCharType="separate"/>
      </w:r>
      <w:r w:rsidR="00417CFD" w:rsidRPr="00417CFD">
        <w:rPr>
          <w:b/>
        </w:rPr>
        <w:t xml:space="preserve">Table </w:t>
      </w:r>
      <w:r w:rsidR="00417CFD" w:rsidRPr="00417CFD">
        <w:rPr>
          <w:b/>
          <w:noProof/>
        </w:rPr>
        <w:t>2</w:t>
      </w:r>
      <w:r w:rsidR="00793929" w:rsidRPr="00793929">
        <w:rPr>
          <w:rFonts w:ascii="Times New Roman" w:eastAsia="Times New Roman" w:hAnsi="Times New Roman" w:cs="Times New Roman"/>
          <w:b/>
          <w:sz w:val="24"/>
          <w:szCs w:val="24"/>
        </w:rPr>
        <w:fldChar w:fldCharType="end"/>
      </w:r>
      <w:r>
        <w:t>.</w:t>
      </w:r>
      <w:r>
        <w:rPr>
          <w:rFonts w:ascii="Times New Roman" w:eastAsia="Times New Roman" w:hAnsi="Times New Roman" w:cs="Times New Roman"/>
          <w:sz w:val="24"/>
          <w:szCs w:val="24"/>
        </w:rPr>
        <w:t xml:space="preserve"> T</w:t>
      </w:r>
      <w:r w:rsidRPr="00327019">
        <w:rPr>
          <w:rFonts w:ascii="Times New Roman" w:hAnsi="Times New Roman" w:cs="Times New Roman"/>
        </w:rPr>
        <w:t xml:space="preserve">he </w:t>
      </w:r>
      <w:r>
        <w:rPr>
          <w:rFonts w:ascii="Times New Roman" w:hAnsi="Times New Roman" w:cs="Times New Roman"/>
        </w:rPr>
        <w:t>data for this Cumulative Response Curve is provided in the Excel File included with this write up.</w:t>
      </w:r>
    </w:p>
    <w:p w:rsidR="008B7FD2" w:rsidRDefault="008B7FD2" w:rsidP="007E2161">
      <w:pPr>
        <w:spacing w:after="0" w:line="240" w:lineRule="auto"/>
        <w:rPr>
          <w:rFonts w:ascii="Times New Roman" w:hAnsi="Times New Roman" w:cs="Times New Roman"/>
        </w:rPr>
      </w:pPr>
    </w:p>
    <w:p w:rsidR="008B7FD2" w:rsidRDefault="008B7FD2" w:rsidP="007E2161">
      <w:pPr>
        <w:spacing w:after="0" w:line="240" w:lineRule="auto"/>
        <w:rPr>
          <w:rFonts w:ascii="Times New Roman" w:hAnsi="Times New Roman" w:cs="Times New Roman"/>
        </w:rPr>
      </w:pPr>
      <w:r>
        <w:rPr>
          <w:rFonts w:ascii="Times New Roman" w:eastAsia="Times New Roman" w:hAnsi="Times New Roman" w:cs="Times New Roman"/>
          <w:sz w:val="24"/>
          <w:szCs w:val="24"/>
        </w:rPr>
        <w:lastRenderedPageBreak/>
        <w:t xml:space="preserve">The maximum difference between the cumulative true positive rate and the cumulative false positive rate is in Bucket 2. In Bucket 2, there is a difference of 70%. This value is called the </w:t>
      </w:r>
      <w:r w:rsidRPr="00793929">
        <w:rPr>
          <w:rFonts w:ascii="Times New Roman" w:eastAsia="Times New Roman" w:hAnsi="Times New Roman" w:cs="Times New Roman"/>
          <w:b/>
          <w:sz w:val="24"/>
          <w:szCs w:val="24"/>
        </w:rPr>
        <w:t>K</w:t>
      </w:r>
      <w:r>
        <w:rPr>
          <w:rFonts w:ascii="Times New Roman" w:eastAsia="Times New Roman" w:hAnsi="Times New Roman" w:cs="Times New Roman"/>
          <w:b/>
          <w:sz w:val="24"/>
          <w:szCs w:val="24"/>
        </w:rPr>
        <w:t>olmogorov-Smirnov (or “K</w:t>
      </w:r>
      <w:r w:rsidRPr="00793929">
        <w:rPr>
          <w:rFonts w:ascii="Times New Roman" w:eastAsia="Times New Roman" w:hAnsi="Times New Roman" w:cs="Times New Roman"/>
          <w:b/>
          <w:sz w:val="24"/>
          <w:szCs w:val="24"/>
        </w:rPr>
        <w:t>S</w:t>
      </w:r>
      <w:r>
        <w:rPr>
          <w:rFonts w:ascii="Times New Roman" w:eastAsia="Times New Roman" w:hAnsi="Times New Roman" w:cs="Times New Roman"/>
          <w:b/>
          <w:sz w:val="24"/>
          <w:szCs w:val="24"/>
        </w:rPr>
        <w:t>”)</w:t>
      </w:r>
      <w:r w:rsidRPr="00793929">
        <w:rPr>
          <w:rFonts w:ascii="Times New Roman" w:eastAsia="Times New Roman" w:hAnsi="Times New Roman" w:cs="Times New Roman"/>
          <w:b/>
          <w:sz w:val="24"/>
          <w:szCs w:val="24"/>
        </w:rPr>
        <w:t xml:space="preserve"> Value</w:t>
      </w:r>
      <w:r>
        <w:rPr>
          <w:rFonts w:ascii="Times New Roman" w:eastAsia="Times New Roman" w:hAnsi="Times New Roman" w:cs="Times New Roman"/>
          <w:sz w:val="24"/>
          <w:szCs w:val="24"/>
        </w:rPr>
        <w:t xml:space="preserve">. So the </w:t>
      </w:r>
      <w:r>
        <w:rPr>
          <w:rFonts w:ascii="Times New Roman" w:eastAsia="Times New Roman" w:hAnsi="Times New Roman" w:cs="Times New Roman"/>
          <w:b/>
          <w:sz w:val="24"/>
          <w:szCs w:val="24"/>
        </w:rPr>
        <w:t>KS</w:t>
      </w:r>
      <w:r>
        <w:rPr>
          <w:rFonts w:ascii="Times New Roman" w:eastAsia="Times New Roman" w:hAnsi="Times New Roman" w:cs="Times New Roman"/>
          <w:sz w:val="24"/>
          <w:szCs w:val="24"/>
        </w:rPr>
        <w:t xml:space="preserve"> of this model is </w:t>
      </w:r>
      <w:r>
        <w:rPr>
          <w:rFonts w:ascii="Times New Roman" w:eastAsia="Times New Roman" w:hAnsi="Times New Roman" w:cs="Times New Roman"/>
          <w:b/>
          <w:sz w:val="24"/>
          <w:szCs w:val="24"/>
        </w:rPr>
        <w:t>70</w:t>
      </w:r>
      <w:r w:rsidRPr="00C77878">
        <w:rPr>
          <w:rFonts w:ascii="Times New Roman" w:eastAsia="Times New Roman" w:hAnsi="Times New Roman" w:cs="Times New Roman"/>
          <w:b/>
          <w:sz w:val="24"/>
          <w:szCs w:val="24"/>
        </w:rPr>
        <w:t>%</w:t>
      </w:r>
      <w:r>
        <w:rPr>
          <w:rFonts w:ascii="Times New Roman" w:eastAsia="Times New Roman" w:hAnsi="Times New Roman" w:cs="Times New Roman"/>
          <w:sz w:val="24"/>
          <w:szCs w:val="24"/>
        </w:rPr>
        <w:t>. When comparing two models by using the KS statistic, the model that has the highest Gain is usually the model that is preferred. Of course common sense should be the deciding factor. Just because a model has a high Gain value, does not necessarily mean that it is a good model. Other factors need to be considered.</w:t>
      </w:r>
    </w:p>
    <w:p w:rsidR="007E2161" w:rsidRDefault="007E2161" w:rsidP="007E2161">
      <w:pPr>
        <w:spacing w:after="0" w:line="240" w:lineRule="auto"/>
        <w:rPr>
          <w:rFonts w:ascii="Times New Roman" w:eastAsia="Times New Roman" w:hAnsi="Times New Roman" w:cs="Times New Roman"/>
          <w:sz w:val="24"/>
          <w:szCs w:val="24"/>
        </w:rPr>
      </w:pPr>
    </w:p>
    <w:tbl>
      <w:tblPr>
        <w:tblStyle w:val="TableGrid"/>
        <w:tblW w:w="0" w:type="auto"/>
        <w:jc w:val="center"/>
        <w:tblLook w:val="04A0" w:firstRow="1" w:lastRow="0" w:firstColumn="1" w:lastColumn="0" w:noHBand="0" w:noVBand="1"/>
      </w:tblPr>
      <w:tblGrid>
        <w:gridCol w:w="1368"/>
        <w:gridCol w:w="1656"/>
        <w:gridCol w:w="1710"/>
        <w:gridCol w:w="1494"/>
      </w:tblGrid>
      <w:tr w:rsidR="007E2161" w:rsidTr="000A5D78">
        <w:trPr>
          <w:jc w:val="center"/>
        </w:trPr>
        <w:tc>
          <w:tcPr>
            <w:tcW w:w="1368" w:type="dxa"/>
            <w:tcBorders>
              <w:bottom w:val="single" w:sz="4" w:space="0" w:color="auto"/>
            </w:tcBorders>
            <w:shd w:val="clear" w:color="auto" w:fill="948A54" w:themeFill="background2" w:themeFillShade="80"/>
            <w:vAlign w:val="center"/>
          </w:tcPr>
          <w:p w:rsidR="007E2161" w:rsidRDefault="007E2161" w:rsidP="002750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Bucket</w:t>
            </w:r>
          </w:p>
        </w:tc>
        <w:tc>
          <w:tcPr>
            <w:tcW w:w="1656" w:type="dxa"/>
            <w:shd w:val="clear" w:color="auto" w:fill="948A54" w:themeFill="background2" w:themeFillShade="80"/>
            <w:vAlign w:val="center"/>
          </w:tcPr>
          <w:p w:rsidR="007E2161" w:rsidRDefault="007E2161" w:rsidP="000A5D7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Cumulative </w:t>
            </w:r>
            <w:r w:rsidR="000A5D78">
              <w:rPr>
                <w:rFonts w:ascii="Times New Roman" w:eastAsia="Times New Roman" w:hAnsi="Times New Roman" w:cs="Times New Roman"/>
                <w:sz w:val="24"/>
                <w:szCs w:val="24"/>
              </w:rPr>
              <w:t>True Positives</w:t>
            </w:r>
          </w:p>
        </w:tc>
        <w:tc>
          <w:tcPr>
            <w:tcW w:w="1710" w:type="dxa"/>
            <w:shd w:val="clear" w:color="auto" w:fill="948A54" w:themeFill="background2" w:themeFillShade="80"/>
            <w:vAlign w:val="center"/>
          </w:tcPr>
          <w:p w:rsidR="007E2161" w:rsidRDefault="000A5D78" w:rsidP="002750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Cumulative False Positives</w:t>
            </w:r>
          </w:p>
        </w:tc>
        <w:tc>
          <w:tcPr>
            <w:tcW w:w="1494" w:type="dxa"/>
            <w:shd w:val="clear" w:color="auto" w:fill="948A54" w:themeFill="background2" w:themeFillShade="80"/>
            <w:vAlign w:val="center"/>
          </w:tcPr>
          <w:p w:rsidR="007E2161" w:rsidRDefault="007E2161" w:rsidP="002750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Cumulative Difference</w:t>
            </w:r>
          </w:p>
        </w:tc>
      </w:tr>
      <w:tr w:rsidR="000A5D78" w:rsidTr="000A5D78">
        <w:trPr>
          <w:jc w:val="center"/>
        </w:trPr>
        <w:tc>
          <w:tcPr>
            <w:tcW w:w="1368" w:type="dxa"/>
            <w:shd w:val="clear" w:color="auto" w:fill="C4BC96" w:themeFill="background2" w:themeFillShade="BF"/>
            <w:vAlign w:val="center"/>
          </w:tcPr>
          <w:p w:rsidR="007E2161" w:rsidRDefault="007E2161" w:rsidP="002750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656" w:type="dxa"/>
            <w:vAlign w:val="center"/>
          </w:tcPr>
          <w:p w:rsidR="007E2161" w:rsidRDefault="007E2161" w:rsidP="00275029">
            <w:pPr>
              <w:jc w:val="center"/>
              <w:rPr>
                <w:rFonts w:ascii="Calibri" w:hAnsi="Calibri"/>
                <w:color w:val="000000"/>
              </w:rPr>
            </w:pPr>
            <w:r>
              <w:rPr>
                <w:rFonts w:ascii="Calibri" w:hAnsi="Calibri"/>
                <w:color w:val="000000"/>
              </w:rPr>
              <w:t>48%</w:t>
            </w:r>
          </w:p>
        </w:tc>
        <w:tc>
          <w:tcPr>
            <w:tcW w:w="1710" w:type="dxa"/>
            <w:vAlign w:val="center"/>
          </w:tcPr>
          <w:p w:rsidR="007E2161" w:rsidRDefault="007E2161">
            <w:pPr>
              <w:jc w:val="center"/>
              <w:rPr>
                <w:rFonts w:ascii="Calibri" w:hAnsi="Calibri"/>
                <w:color w:val="000000"/>
              </w:rPr>
            </w:pPr>
            <w:r>
              <w:rPr>
                <w:rFonts w:ascii="Calibri" w:hAnsi="Calibri"/>
                <w:color w:val="000000"/>
              </w:rPr>
              <w:t>1%</w:t>
            </w:r>
          </w:p>
        </w:tc>
        <w:tc>
          <w:tcPr>
            <w:tcW w:w="1494" w:type="dxa"/>
            <w:tcBorders>
              <w:bottom w:val="single" w:sz="4" w:space="0" w:color="auto"/>
            </w:tcBorders>
            <w:vAlign w:val="center"/>
          </w:tcPr>
          <w:p w:rsidR="007E2161" w:rsidRDefault="007E2161">
            <w:pPr>
              <w:jc w:val="center"/>
              <w:rPr>
                <w:rFonts w:ascii="Calibri" w:hAnsi="Calibri"/>
                <w:color w:val="000000"/>
              </w:rPr>
            </w:pPr>
            <w:r>
              <w:rPr>
                <w:rFonts w:ascii="Calibri" w:hAnsi="Calibri"/>
                <w:color w:val="000000"/>
              </w:rPr>
              <w:t>47%</w:t>
            </w:r>
          </w:p>
        </w:tc>
      </w:tr>
      <w:tr w:rsidR="007E2161" w:rsidTr="000A5D78">
        <w:trPr>
          <w:jc w:val="center"/>
        </w:trPr>
        <w:tc>
          <w:tcPr>
            <w:tcW w:w="1368" w:type="dxa"/>
            <w:shd w:val="clear" w:color="auto" w:fill="C4BC96" w:themeFill="background2" w:themeFillShade="BF"/>
            <w:vAlign w:val="center"/>
          </w:tcPr>
          <w:p w:rsidR="007E2161" w:rsidRDefault="007E2161" w:rsidP="002750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656" w:type="dxa"/>
            <w:vAlign w:val="center"/>
          </w:tcPr>
          <w:p w:rsidR="007E2161" w:rsidRDefault="007E2161" w:rsidP="00275029">
            <w:pPr>
              <w:jc w:val="center"/>
              <w:rPr>
                <w:rFonts w:ascii="Calibri" w:hAnsi="Calibri"/>
                <w:color w:val="000000"/>
              </w:rPr>
            </w:pPr>
            <w:r>
              <w:rPr>
                <w:rFonts w:ascii="Calibri" w:hAnsi="Calibri"/>
                <w:color w:val="000000"/>
              </w:rPr>
              <w:t>76%</w:t>
            </w:r>
          </w:p>
        </w:tc>
        <w:tc>
          <w:tcPr>
            <w:tcW w:w="1710" w:type="dxa"/>
            <w:vAlign w:val="center"/>
          </w:tcPr>
          <w:p w:rsidR="007E2161" w:rsidRDefault="007E2161">
            <w:pPr>
              <w:jc w:val="center"/>
              <w:rPr>
                <w:rFonts w:ascii="Calibri" w:hAnsi="Calibri"/>
                <w:color w:val="000000"/>
              </w:rPr>
            </w:pPr>
            <w:r>
              <w:rPr>
                <w:rFonts w:ascii="Calibri" w:hAnsi="Calibri"/>
                <w:color w:val="000000"/>
              </w:rPr>
              <w:t>6%</w:t>
            </w:r>
          </w:p>
        </w:tc>
        <w:tc>
          <w:tcPr>
            <w:tcW w:w="1494" w:type="dxa"/>
            <w:shd w:val="clear" w:color="auto" w:fill="D99594" w:themeFill="accent2" w:themeFillTint="99"/>
            <w:vAlign w:val="center"/>
          </w:tcPr>
          <w:p w:rsidR="007E2161" w:rsidRPr="007E2161" w:rsidRDefault="007E2161">
            <w:pPr>
              <w:jc w:val="center"/>
              <w:rPr>
                <w:rFonts w:ascii="Calibri" w:hAnsi="Calibri"/>
                <w:b/>
                <w:color w:val="000000"/>
              </w:rPr>
            </w:pPr>
            <w:r w:rsidRPr="007E2161">
              <w:rPr>
                <w:rFonts w:ascii="Calibri" w:hAnsi="Calibri"/>
                <w:b/>
                <w:color w:val="000000"/>
              </w:rPr>
              <w:t>KS=70%</w:t>
            </w:r>
          </w:p>
        </w:tc>
      </w:tr>
      <w:tr w:rsidR="000A5D78" w:rsidTr="000A5D78">
        <w:trPr>
          <w:jc w:val="center"/>
        </w:trPr>
        <w:tc>
          <w:tcPr>
            <w:tcW w:w="1368" w:type="dxa"/>
            <w:shd w:val="clear" w:color="auto" w:fill="C4BC96" w:themeFill="background2" w:themeFillShade="BF"/>
            <w:vAlign w:val="center"/>
          </w:tcPr>
          <w:p w:rsidR="007E2161" w:rsidRDefault="007E2161" w:rsidP="002750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1656" w:type="dxa"/>
            <w:vAlign w:val="center"/>
          </w:tcPr>
          <w:p w:rsidR="007E2161" w:rsidRDefault="007E2161" w:rsidP="00275029">
            <w:pPr>
              <w:jc w:val="center"/>
              <w:rPr>
                <w:rFonts w:ascii="Calibri" w:hAnsi="Calibri"/>
                <w:color w:val="000000"/>
              </w:rPr>
            </w:pPr>
            <w:r>
              <w:rPr>
                <w:rFonts w:ascii="Calibri" w:hAnsi="Calibri"/>
                <w:color w:val="000000"/>
              </w:rPr>
              <w:t>85%</w:t>
            </w:r>
          </w:p>
        </w:tc>
        <w:tc>
          <w:tcPr>
            <w:tcW w:w="1710" w:type="dxa"/>
            <w:vAlign w:val="center"/>
          </w:tcPr>
          <w:p w:rsidR="007E2161" w:rsidRDefault="007E2161">
            <w:pPr>
              <w:jc w:val="center"/>
              <w:rPr>
                <w:rFonts w:ascii="Calibri" w:hAnsi="Calibri"/>
                <w:color w:val="000000"/>
              </w:rPr>
            </w:pPr>
            <w:r>
              <w:rPr>
                <w:rFonts w:ascii="Calibri" w:hAnsi="Calibri"/>
                <w:color w:val="000000"/>
              </w:rPr>
              <w:t>16%</w:t>
            </w:r>
          </w:p>
        </w:tc>
        <w:tc>
          <w:tcPr>
            <w:tcW w:w="1494" w:type="dxa"/>
            <w:vAlign w:val="center"/>
          </w:tcPr>
          <w:p w:rsidR="007E2161" w:rsidRDefault="007E2161">
            <w:pPr>
              <w:jc w:val="center"/>
              <w:rPr>
                <w:rFonts w:ascii="Calibri" w:hAnsi="Calibri"/>
                <w:color w:val="000000"/>
              </w:rPr>
            </w:pPr>
            <w:r>
              <w:rPr>
                <w:rFonts w:ascii="Calibri" w:hAnsi="Calibri"/>
                <w:color w:val="000000"/>
              </w:rPr>
              <w:t>68%</w:t>
            </w:r>
          </w:p>
        </w:tc>
      </w:tr>
      <w:tr w:rsidR="000A5D78" w:rsidTr="000A5D78">
        <w:trPr>
          <w:jc w:val="center"/>
        </w:trPr>
        <w:tc>
          <w:tcPr>
            <w:tcW w:w="1368" w:type="dxa"/>
            <w:shd w:val="clear" w:color="auto" w:fill="C4BC96" w:themeFill="background2" w:themeFillShade="BF"/>
            <w:vAlign w:val="center"/>
          </w:tcPr>
          <w:p w:rsidR="007E2161" w:rsidRDefault="007E2161" w:rsidP="002750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1656" w:type="dxa"/>
            <w:vAlign w:val="center"/>
          </w:tcPr>
          <w:p w:rsidR="007E2161" w:rsidRDefault="007E2161" w:rsidP="00275029">
            <w:pPr>
              <w:jc w:val="center"/>
              <w:rPr>
                <w:rFonts w:ascii="Calibri" w:hAnsi="Calibri"/>
                <w:color w:val="000000"/>
              </w:rPr>
            </w:pPr>
            <w:r>
              <w:rPr>
                <w:rFonts w:ascii="Calibri" w:hAnsi="Calibri"/>
                <w:color w:val="000000"/>
              </w:rPr>
              <w:t>88%</w:t>
            </w:r>
          </w:p>
        </w:tc>
        <w:tc>
          <w:tcPr>
            <w:tcW w:w="1710" w:type="dxa"/>
            <w:vAlign w:val="center"/>
          </w:tcPr>
          <w:p w:rsidR="007E2161" w:rsidRDefault="007E2161">
            <w:pPr>
              <w:jc w:val="center"/>
              <w:rPr>
                <w:rFonts w:ascii="Calibri" w:hAnsi="Calibri"/>
                <w:color w:val="000000"/>
              </w:rPr>
            </w:pPr>
            <w:r>
              <w:rPr>
                <w:rFonts w:ascii="Calibri" w:hAnsi="Calibri"/>
                <w:color w:val="000000"/>
              </w:rPr>
              <w:t>28%</w:t>
            </w:r>
          </w:p>
        </w:tc>
        <w:tc>
          <w:tcPr>
            <w:tcW w:w="1494" w:type="dxa"/>
            <w:vAlign w:val="center"/>
          </w:tcPr>
          <w:p w:rsidR="007E2161" w:rsidRDefault="007E2161">
            <w:pPr>
              <w:jc w:val="center"/>
              <w:rPr>
                <w:rFonts w:ascii="Calibri" w:hAnsi="Calibri"/>
                <w:color w:val="000000"/>
              </w:rPr>
            </w:pPr>
            <w:r>
              <w:rPr>
                <w:rFonts w:ascii="Calibri" w:hAnsi="Calibri"/>
                <w:color w:val="000000"/>
              </w:rPr>
              <w:t>60%</w:t>
            </w:r>
          </w:p>
        </w:tc>
      </w:tr>
      <w:tr w:rsidR="000A5D78" w:rsidTr="000A5D78">
        <w:trPr>
          <w:jc w:val="center"/>
        </w:trPr>
        <w:tc>
          <w:tcPr>
            <w:tcW w:w="1368" w:type="dxa"/>
            <w:shd w:val="clear" w:color="auto" w:fill="C4BC96" w:themeFill="background2" w:themeFillShade="BF"/>
            <w:vAlign w:val="center"/>
          </w:tcPr>
          <w:p w:rsidR="007E2161" w:rsidRDefault="007E2161" w:rsidP="002750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1656" w:type="dxa"/>
            <w:vAlign w:val="center"/>
          </w:tcPr>
          <w:p w:rsidR="007E2161" w:rsidRDefault="007E2161" w:rsidP="00275029">
            <w:pPr>
              <w:jc w:val="center"/>
              <w:rPr>
                <w:rFonts w:ascii="Calibri" w:hAnsi="Calibri"/>
                <w:color w:val="000000"/>
              </w:rPr>
            </w:pPr>
            <w:r>
              <w:rPr>
                <w:rFonts w:ascii="Calibri" w:hAnsi="Calibri"/>
                <w:color w:val="000000"/>
              </w:rPr>
              <w:t>92%</w:t>
            </w:r>
          </w:p>
        </w:tc>
        <w:tc>
          <w:tcPr>
            <w:tcW w:w="1710" w:type="dxa"/>
            <w:vAlign w:val="center"/>
          </w:tcPr>
          <w:p w:rsidR="007E2161" w:rsidRDefault="007E2161">
            <w:pPr>
              <w:jc w:val="center"/>
              <w:rPr>
                <w:rFonts w:ascii="Calibri" w:hAnsi="Calibri"/>
                <w:color w:val="000000"/>
              </w:rPr>
            </w:pPr>
            <w:r>
              <w:rPr>
                <w:rFonts w:ascii="Calibri" w:hAnsi="Calibri"/>
                <w:color w:val="000000"/>
              </w:rPr>
              <w:t>40%</w:t>
            </w:r>
          </w:p>
        </w:tc>
        <w:tc>
          <w:tcPr>
            <w:tcW w:w="1494" w:type="dxa"/>
            <w:vAlign w:val="center"/>
          </w:tcPr>
          <w:p w:rsidR="007E2161" w:rsidRDefault="007E2161">
            <w:pPr>
              <w:jc w:val="center"/>
              <w:rPr>
                <w:rFonts w:ascii="Calibri" w:hAnsi="Calibri"/>
                <w:color w:val="000000"/>
              </w:rPr>
            </w:pPr>
            <w:r>
              <w:rPr>
                <w:rFonts w:ascii="Calibri" w:hAnsi="Calibri"/>
                <w:color w:val="000000"/>
              </w:rPr>
              <w:t>53%</w:t>
            </w:r>
          </w:p>
        </w:tc>
      </w:tr>
      <w:tr w:rsidR="000A5D78" w:rsidTr="000A5D78">
        <w:trPr>
          <w:jc w:val="center"/>
        </w:trPr>
        <w:tc>
          <w:tcPr>
            <w:tcW w:w="1368" w:type="dxa"/>
            <w:shd w:val="clear" w:color="auto" w:fill="C4BC96" w:themeFill="background2" w:themeFillShade="BF"/>
            <w:vAlign w:val="center"/>
          </w:tcPr>
          <w:p w:rsidR="007E2161" w:rsidRDefault="007E2161" w:rsidP="002750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1656" w:type="dxa"/>
            <w:vAlign w:val="center"/>
          </w:tcPr>
          <w:p w:rsidR="007E2161" w:rsidRDefault="007E2161" w:rsidP="00275029">
            <w:pPr>
              <w:jc w:val="center"/>
              <w:rPr>
                <w:rFonts w:ascii="Calibri" w:hAnsi="Calibri"/>
                <w:color w:val="000000"/>
              </w:rPr>
            </w:pPr>
            <w:r>
              <w:rPr>
                <w:rFonts w:ascii="Calibri" w:hAnsi="Calibri"/>
                <w:color w:val="000000"/>
              </w:rPr>
              <w:t>95%</w:t>
            </w:r>
          </w:p>
        </w:tc>
        <w:tc>
          <w:tcPr>
            <w:tcW w:w="1710" w:type="dxa"/>
            <w:vAlign w:val="center"/>
          </w:tcPr>
          <w:p w:rsidR="007E2161" w:rsidRDefault="007E2161">
            <w:pPr>
              <w:jc w:val="center"/>
              <w:rPr>
                <w:rFonts w:ascii="Calibri" w:hAnsi="Calibri"/>
                <w:color w:val="000000"/>
              </w:rPr>
            </w:pPr>
            <w:r>
              <w:rPr>
                <w:rFonts w:ascii="Calibri" w:hAnsi="Calibri"/>
                <w:color w:val="000000"/>
              </w:rPr>
              <w:t>51%</w:t>
            </w:r>
          </w:p>
        </w:tc>
        <w:tc>
          <w:tcPr>
            <w:tcW w:w="1494" w:type="dxa"/>
            <w:vAlign w:val="center"/>
          </w:tcPr>
          <w:p w:rsidR="007E2161" w:rsidRDefault="007E2161">
            <w:pPr>
              <w:jc w:val="center"/>
              <w:rPr>
                <w:rFonts w:ascii="Calibri" w:hAnsi="Calibri"/>
                <w:color w:val="000000"/>
              </w:rPr>
            </w:pPr>
            <w:r>
              <w:rPr>
                <w:rFonts w:ascii="Calibri" w:hAnsi="Calibri"/>
                <w:color w:val="000000"/>
              </w:rPr>
              <w:t>44%</w:t>
            </w:r>
          </w:p>
        </w:tc>
      </w:tr>
      <w:tr w:rsidR="000A5D78" w:rsidTr="000A5D78">
        <w:trPr>
          <w:jc w:val="center"/>
        </w:trPr>
        <w:tc>
          <w:tcPr>
            <w:tcW w:w="1368" w:type="dxa"/>
            <w:shd w:val="clear" w:color="auto" w:fill="C4BC96" w:themeFill="background2" w:themeFillShade="BF"/>
            <w:vAlign w:val="center"/>
          </w:tcPr>
          <w:p w:rsidR="007E2161" w:rsidRDefault="007E2161" w:rsidP="002750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1656" w:type="dxa"/>
            <w:vAlign w:val="center"/>
          </w:tcPr>
          <w:p w:rsidR="007E2161" w:rsidRDefault="007E2161" w:rsidP="00275029">
            <w:pPr>
              <w:jc w:val="center"/>
              <w:rPr>
                <w:rFonts w:ascii="Calibri" w:hAnsi="Calibri"/>
                <w:color w:val="000000"/>
              </w:rPr>
            </w:pPr>
            <w:r>
              <w:rPr>
                <w:rFonts w:ascii="Calibri" w:hAnsi="Calibri"/>
                <w:color w:val="000000"/>
              </w:rPr>
              <w:t>97%</w:t>
            </w:r>
          </w:p>
        </w:tc>
        <w:tc>
          <w:tcPr>
            <w:tcW w:w="1710" w:type="dxa"/>
            <w:vAlign w:val="center"/>
          </w:tcPr>
          <w:p w:rsidR="007E2161" w:rsidRDefault="007E2161">
            <w:pPr>
              <w:jc w:val="center"/>
              <w:rPr>
                <w:rFonts w:ascii="Calibri" w:hAnsi="Calibri"/>
                <w:color w:val="000000"/>
              </w:rPr>
            </w:pPr>
            <w:r>
              <w:rPr>
                <w:rFonts w:ascii="Calibri" w:hAnsi="Calibri"/>
                <w:color w:val="000000"/>
              </w:rPr>
              <w:t>63%</w:t>
            </w:r>
          </w:p>
        </w:tc>
        <w:tc>
          <w:tcPr>
            <w:tcW w:w="1494" w:type="dxa"/>
            <w:vAlign w:val="center"/>
          </w:tcPr>
          <w:p w:rsidR="007E2161" w:rsidRDefault="007E2161">
            <w:pPr>
              <w:jc w:val="center"/>
              <w:rPr>
                <w:rFonts w:ascii="Calibri" w:hAnsi="Calibri"/>
                <w:color w:val="000000"/>
              </w:rPr>
            </w:pPr>
            <w:r>
              <w:rPr>
                <w:rFonts w:ascii="Calibri" w:hAnsi="Calibri"/>
                <w:color w:val="000000"/>
              </w:rPr>
              <w:t>35%</w:t>
            </w:r>
          </w:p>
        </w:tc>
      </w:tr>
      <w:tr w:rsidR="007E2161" w:rsidTr="000A5D78">
        <w:trPr>
          <w:jc w:val="center"/>
        </w:trPr>
        <w:tc>
          <w:tcPr>
            <w:tcW w:w="1368" w:type="dxa"/>
            <w:shd w:val="clear" w:color="auto" w:fill="C4BC96" w:themeFill="background2" w:themeFillShade="BF"/>
            <w:vAlign w:val="center"/>
          </w:tcPr>
          <w:p w:rsidR="007E2161" w:rsidRDefault="007E2161" w:rsidP="002750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1656" w:type="dxa"/>
            <w:vAlign w:val="center"/>
          </w:tcPr>
          <w:p w:rsidR="007E2161" w:rsidRDefault="007E2161" w:rsidP="00275029">
            <w:pPr>
              <w:jc w:val="center"/>
              <w:rPr>
                <w:rFonts w:ascii="Calibri" w:hAnsi="Calibri"/>
                <w:color w:val="000000"/>
              </w:rPr>
            </w:pPr>
            <w:r>
              <w:rPr>
                <w:rFonts w:ascii="Calibri" w:hAnsi="Calibri"/>
                <w:color w:val="000000"/>
              </w:rPr>
              <w:t>99%</w:t>
            </w:r>
          </w:p>
        </w:tc>
        <w:tc>
          <w:tcPr>
            <w:tcW w:w="1710" w:type="dxa"/>
            <w:vAlign w:val="center"/>
          </w:tcPr>
          <w:p w:rsidR="007E2161" w:rsidRDefault="007E2161">
            <w:pPr>
              <w:jc w:val="center"/>
              <w:rPr>
                <w:rFonts w:ascii="Calibri" w:hAnsi="Calibri"/>
                <w:color w:val="000000"/>
              </w:rPr>
            </w:pPr>
            <w:r>
              <w:rPr>
                <w:rFonts w:ascii="Calibri" w:hAnsi="Calibri"/>
                <w:color w:val="000000"/>
              </w:rPr>
              <w:t>75%</w:t>
            </w:r>
          </w:p>
        </w:tc>
        <w:tc>
          <w:tcPr>
            <w:tcW w:w="1494" w:type="dxa"/>
            <w:vAlign w:val="center"/>
          </w:tcPr>
          <w:p w:rsidR="007E2161" w:rsidRDefault="007E2161">
            <w:pPr>
              <w:jc w:val="center"/>
              <w:rPr>
                <w:rFonts w:ascii="Calibri" w:hAnsi="Calibri"/>
                <w:color w:val="000000"/>
              </w:rPr>
            </w:pPr>
            <w:r>
              <w:rPr>
                <w:rFonts w:ascii="Calibri" w:hAnsi="Calibri"/>
                <w:color w:val="000000"/>
              </w:rPr>
              <w:t>23%</w:t>
            </w:r>
          </w:p>
        </w:tc>
      </w:tr>
      <w:tr w:rsidR="007E2161" w:rsidTr="000A5D78">
        <w:trPr>
          <w:jc w:val="center"/>
        </w:trPr>
        <w:tc>
          <w:tcPr>
            <w:tcW w:w="1368" w:type="dxa"/>
            <w:shd w:val="clear" w:color="auto" w:fill="C4BC96" w:themeFill="background2" w:themeFillShade="BF"/>
            <w:vAlign w:val="center"/>
          </w:tcPr>
          <w:p w:rsidR="007E2161" w:rsidRDefault="007E2161" w:rsidP="002750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c>
          <w:tcPr>
            <w:tcW w:w="1656" w:type="dxa"/>
            <w:vAlign w:val="center"/>
          </w:tcPr>
          <w:p w:rsidR="007E2161" w:rsidRDefault="007E2161" w:rsidP="00275029">
            <w:pPr>
              <w:jc w:val="center"/>
              <w:rPr>
                <w:rFonts w:ascii="Calibri" w:hAnsi="Calibri"/>
                <w:color w:val="000000"/>
              </w:rPr>
            </w:pPr>
            <w:r>
              <w:rPr>
                <w:rFonts w:ascii="Calibri" w:hAnsi="Calibri"/>
                <w:color w:val="000000"/>
              </w:rPr>
              <w:t>100%</w:t>
            </w:r>
          </w:p>
        </w:tc>
        <w:tc>
          <w:tcPr>
            <w:tcW w:w="1710" w:type="dxa"/>
            <w:vAlign w:val="center"/>
          </w:tcPr>
          <w:p w:rsidR="007E2161" w:rsidRDefault="007E2161">
            <w:pPr>
              <w:jc w:val="center"/>
              <w:rPr>
                <w:rFonts w:ascii="Calibri" w:hAnsi="Calibri"/>
                <w:color w:val="000000"/>
              </w:rPr>
            </w:pPr>
            <w:r>
              <w:rPr>
                <w:rFonts w:ascii="Calibri" w:hAnsi="Calibri"/>
                <w:color w:val="000000"/>
              </w:rPr>
              <w:t>88%</w:t>
            </w:r>
          </w:p>
        </w:tc>
        <w:tc>
          <w:tcPr>
            <w:tcW w:w="1494" w:type="dxa"/>
            <w:vAlign w:val="center"/>
          </w:tcPr>
          <w:p w:rsidR="007E2161" w:rsidRDefault="007E2161">
            <w:pPr>
              <w:jc w:val="center"/>
              <w:rPr>
                <w:rFonts w:ascii="Calibri" w:hAnsi="Calibri"/>
                <w:color w:val="000000"/>
              </w:rPr>
            </w:pPr>
            <w:r>
              <w:rPr>
                <w:rFonts w:ascii="Calibri" w:hAnsi="Calibri"/>
                <w:color w:val="000000"/>
              </w:rPr>
              <w:t>12%</w:t>
            </w:r>
          </w:p>
        </w:tc>
      </w:tr>
      <w:tr w:rsidR="007E2161" w:rsidTr="000A5D78">
        <w:trPr>
          <w:jc w:val="center"/>
        </w:trPr>
        <w:tc>
          <w:tcPr>
            <w:tcW w:w="1368" w:type="dxa"/>
            <w:shd w:val="clear" w:color="auto" w:fill="C4BC96" w:themeFill="background2" w:themeFillShade="BF"/>
            <w:vAlign w:val="center"/>
          </w:tcPr>
          <w:p w:rsidR="007E2161" w:rsidRDefault="007E2161" w:rsidP="002750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1656" w:type="dxa"/>
            <w:vAlign w:val="center"/>
          </w:tcPr>
          <w:p w:rsidR="007E2161" w:rsidRDefault="007E2161" w:rsidP="00275029">
            <w:pPr>
              <w:jc w:val="center"/>
              <w:rPr>
                <w:rFonts w:ascii="Calibri" w:hAnsi="Calibri"/>
                <w:color w:val="000000"/>
              </w:rPr>
            </w:pPr>
            <w:r>
              <w:rPr>
                <w:rFonts w:ascii="Calibri" w:hAnsi="Calibri"/>
                <w:color w:val="000000"/>
              </w:rPr>
              <w:t>100%</w:t>
            </w:r>
          </w:p>
        </w:tc>
        <w:tc>
          <w:tcPr>
            <w:tcW w:w="1710" w:type="dxa"/>
            <w:vAlign w:val="center"/>
          </w:tcPr>
          <w:p w:rsidR="007E2161" w:rsidRDefault="007E2161">
            <w:pPr>
              <w:jc w:val="center"/>
              <w:rPr>
                <w:rFonts w:ascii="Calibri" w:hAnsi="Calibri"/>
                <w:color w:val="000000"/>
              </w:rPr>
            </w:pPr>
            <w:r>
              <w:rPr>
                <w:rFonts w:ascii="Calibri" w:hAnsi="Calibri"/>
                <w:color w:val="000000"/>
              </w:rPr>
              <w:t>100%</w:t>
            </w:r>
          </w:p>
        </w:tc>
        <w:tc>
          <w:tcPr>
            <w:tcW w:w="1494" w:type="dxa"/>
            <w:vAlign w:val="center"/>
          </w:tcPr>
          <w:p w:rsidR="007E2161" w:rsidRDefault="007E2161" w:rsidP="00793929">
            <w:pPr>
              <w:keepNext/>
              <w:jc w:val="center"/>
              <w:rPr>
                <w:rFonts w:ascii="Calibri" w:hAnsi="Calibri"/>
                <w:color w:val="000000"/>
              </w:rPr>
            </w:pPr>
            <w:r>
              <w:rPr>
                <w:rFonts w:ascii="Calibri" w:hAnsi="Calibri"/>
                <w:color w:val="000000"/>
              </w:rPr>
              <w:t>0%</w:t>
            </w:r>
          </w:p>
        </w:tc>
      </w:tr>
    </w:tbl>
    <w:p w:rsidR="00793929" w:rsidRDefault="00793929" w:rsidP="00793929">
      <w:pPr>
        <w:pStyle w:val="Caption"/>
        <w:jc w:val="center"/>
      </w:pPr>
      <w:bookmarkStart w:id="4" w:name="_Ref446775417"/>
      <w:r>
        <w:t xml:space="preserve">Table </w:t>
      </w:r>
      <w:r w:rsidR="008A2060">
        <w:fldChar w:fldCharType="begin"/>
      </w:r>
      <w:r w:rsidR="008A2060">
        <w:instrText xml:space="preserve"> SEQ Table \* ARABIC </w:instrText>
      </w:r>
      <w:r w:rsidR="008A2060">
        <w:fldChar w:fldCharType="separate"/>
      </w:r>
      <w:r w:rsidR="00417CFD">
        <w:rPr>
          <w:noProof/>
        </w:rPr>
        <w:t>2</w:t>
      </w:r>
      <w:r w:rsidR="008A2060">
        <w:rPr>
          <w:noProof/>
        </w:rPr>
        <w:fldChar w:fldCharType="end"/>
      </w:r>
      <w:bookmarkEnd w:id="4"/>
      <w:r w:rsidR="008B7FD2">
        <w:t>:</w:t>
      </w:r>
      <w:r>
        <w:t xml:space="preserve"> ROC Curve </w:t>
      </w:r>
      <w:r w:rsidRPr="007C0535">
        <w:t xml:space="preserve">Data </w:t>
      </w:r>
      <w:r>
        <w:t>f</w:t>
      </w:r>
      <w:r w:rsidRPr="007C0535">
        <w:t>rom Example</w:t>
      </w:r>
    </w:p>
    <w:p w:rsidR="00C77878" w:rsidRDefault="008B7FD2">
      <w:pPr>
        <w:rPr>
          <w:rFonts w:ascii="Times New Roman" w:hAnsi="Times New Roman" w:cs="Times New Roman"/>
        </w:rPr>
      </w:pPr>
      <w:r w:rsidRPr="004967EC">
        <w:rPr>
          <w:rFonts w:ascii="Times New Roman" w:hAnsi="Times New Roman" w:cs="Times New Roman"/>
        </w:rPr>
        <w:t xml:space="preserve">Now the </w:t>
      </w:r>
      <w:r>
        <w:rPr>
          <w:rFonts w:ascii="Times New Roman" w:hAnsi="Times New Roman" w:cs="Times New Roman"/>
        </w:rPr>
        <w:t xml:space="preserve">ROC Curve is plotted by graphing the </w:t>
      </w:r>
      <w:r>
        <w:rPr>
          <w:rFonts w:ascii="Times New Roman" w:hAnsi="Times New Roman" w:cs="Times New Roman"/>
          <w:b/>
        </w:rPr>
        <w:t xml:space="preserve">Cumulative False Positive </w:t>
      </w:r>
      <w:r w:rsidRPr="004967EC">
        <w:rPr>
          <w:rFonts w:ascii="Times New Roman" w:hAnsi="Times New Roman" w:cs="Times New Roman"/>
          <w:b/>
        </w:rPr>
        <w:t>Rate</w:t>
      </w:r>
      <w:r>
        <w:rPr>
          <w:rFonts w:ascii="Times New Roman" w:hAnsi="Times New Roman" w:cs="Times New Roman"/>
        </w:rPr>
        <w:t xml:space="preserve"> on the X-Axis and the </w:t>
      </w:r>
      <w:r w:rsidRPr="004967EC">
        <w:rPr>
          <w:rFonts w:ascii="Times New Roman" w:hAnsi="Times New Roman" w:cs="Times New Roman"/>
          <w:b/>
        </w:rPr>
        <w:t xml:space="preserve">Cumulative </w:t>
      </w:r>
      <w:r>
        <w:rPr>
          <w:rFonts w:ascii="Times New Roman" w:hAnsi="Times New Roman" w:cs="Times New Roman"/>
          <w:b/>
        </w:rPr>
        <w:t>True Positive</w:t>
      </w:r>
      <w:r w:rsidRPr="004967EC">
        <w:rPr>
          <w:rFonts w:ascii="Times New Roman" w:hAnsi="Times New Roman" w:cs="Times New Roman"/>
          <w:b/>
        </w:rPr>
        <w:t xml:space="preserve"> Rate</w:t>
      </w:r>
      <w:r>
        <w:rPr>
          <w:rFonts w:ascii="Times New Roman" w:hAnsi="Times New Roman" w:cs="Times New Roman"/>
        </w:rPr>
        <w:t xml:space="preserve"> on the Y-Axis. When the data in the </w:t>
      </w:r>
      <w:r w:rsidRPr="008B7FD2">
        <w:rPr>
          <w:rFonts w:ascii="Times New Roman" w:hAnsi="Times New Roman" w:cs="Times New Roman"/>
          <w:b/>
        </w:rPr>
        <w:fldChar w:fldCharType="begin"/>
      </w:r>
      <w:r w:rsidRPr="008B7FD2">
        <w:rPr>
          <w:rFonts w:ascii="Times New Roman" w:hAnsi="Times New Roman" w:cs="Times New Roman"/>
          <w:b/>
        </w:rPr>
        <w:instrText xml:space="preserve"> REF _Ref446775417 \h </w:instrText>
      </w:r>
      <w:r>
        <w:rPr>
          <w:rFonts w:ascii="Times New Roman" w:hAnsi="Times New Roman" w:cs="Times New Roman"/>
          <w:b/>
        </w:rPr>
        <w:instrText xml:space="preserve"> \* MERGEFORMAT </w:instrText>
      </w:r>
      <w:r w:rsidRPr="008B7FD2">
        <w:rPr>
          <w:rFonts w:ascii="Times New Roman" w:hAnsi="Times New Roman" w:cs="Times New Roman"/>
          <w:b/>
        </w:rPr>
      </w:r>
      <w:r w:rsidRPr="008B7FD2">
        <w:rPr>
          <w:rFonts w:ascii="Times New Roman" w:hAnsi="Times New Roman" w:cs="Times New Roman"/>
          <w:b/>
        </w:rPr>
        <w:fldChar w:fldCharType="separate"/>
      </w:r>
      <w:r w:rsidR="00417CFD" w:rsidRPr="00417CFD">
        <w:rPr>
          <w:b/>
        </w:rPr>
        <w:t xml:space="preserve">Table </w:t>
      </w:r>
      <w:r w:rsidR="00417CFD" w:rsidRPr="00417CFD">
        <w:rPr>
          <w:b/>
          <w:noProof/>
        </w:rPr>
        <w:t>2</w:t>
      </w:r>
      <w:r w:rsidRPr="008B7FD2">
        <w:rPr>
          <w:rFonts w:ascii="Times New Roman" w:hAnsi="Times New Roman" w:cs="Times New Roman"/>
          <w:b/>
        </w:rPr>
        <w:fldChar w:fldCharType="end"/>
      </w:r>
      <w:r>
        <w:rPr>
          <w:rFonts w:ascii="Times New Roman" w:hAnsi="Times New Roman" w:cs="Times New Roman"/>
        </w:rPr>
        <w:t xml:space="preserve"> is graphed, the resulting graph is given in </w:t>
      </w:r>
      <w:r w:rsidRPr="008B7FD2">
        <w:rPr>
          <w:rFonts w:ascii="Times New Roman" w:hAnsi="Times New Roman" w:cs="Times New Roman"/>
          <w:b/>
        </w:rPr>
        <w:fldChar w:fldCharType="begin"/>
      </w:r>
      <w:r w:rsidRPr="008B7FD2">
        <w:rPr>
          <w:rFonts w:ascii="Times New Roman" w:hAnsi="Times New Roman" w:cs="Times New Roman"/>
          <w:b/>
        </w:rPr>
        <w:instrText xml:space="preserve"> REF _Ref446776269 \h </w:instrText>
      </w:r>
      <w:r>
        <w:rPr>
          <w:rFonts w:ascii="Times New Roman" w:hAnsi="Times New Roman" w:cs="Times New Roman"/>
          <w:b/>
        </w:rPr>
        <w:instrText xml:space="preserve"> \* MERGEFORMAT </w:instrText>
      </w:r>
      <w:r w:rsidRPr="008B7FD2">
        <w:rPr>
          <w:rFonts w:ascii="Times New Roman" w:hAnsi="Times New Roman" w:cs="Times New Roman"/>
          <w:b/>
        </w:rPr>
      </w:r>
      <w:r w:rsidRPr="008B7FD2">
        <w:rPr>
          <w:rFonts w:ascii="Times New Roman" w:hAnsi="Times New Roman" w:cs="Times New Roman"/>
          <w:b/>
        </w:rPr>
        <w:fldChar w:fldCharType="separate"/>
      </w:r>
      <w:r w:rsidR="00417CFD" w:rsidRPr="00417CFD">
        <w:rPr>
          <w:b/>
        </w:rPr>
        <w:t xml:space="preserve">Figure </w:t>
      </w:r>
      <w:r w:rsidR="00417CFD" w:rsidRPr="00417CFD">
        <w:rPr>
          <w:b/>
          <w:noProof/>
        </w:rPr>
        <w:t>3</w:t>
      </w:r>
      <w:r w:rsidRPr="008B7FD2">
        <w:rPr>
          <w:rFonts w:ascii="Times New Roman" w:hAnsi="Times New Roman" w:cs="Times New Roman"/>
          <w:b/>
        </w:rPr>
        <w:fldChar w:fldCharType="end"/>
      </w:r>
      <w:r>
        <w:rPr>
          <w:rFonts w:ascii="Times New Roman" w:hAnsi="Times New Roman" w:cs="Times New Roman"/>
        </w:rPr>
        <w:t>. The diagonal “Red” line is the expected cumulative response rate if the predictions were generated randomly.</w:t>
      </w:r>
    </w:p>
    <w:p w:rsidR="008B7FD2" w:rsidRDefault="00CC52B5" w:rsidP="003E2E9A">
      <w:pPr>
        <w:jc w:val="center"/>
        <w:rPr>
          <w:rFonts w:ascii="Times New Roman" w:hAnsi="Times New Roman" w:cs="Times New Roman"/>
        </w:rPr>
      </w:pPr>
      <w:r>
        <w:rPr>
          <w:rFonts w:ascii="Times New Roman" w:hAnsi="Times New Roman" w:cs="Times New Roman"/>
          <w:noProof/>
        </w:rPr>
        <w:drawing>
          <wp:inline distT="0" distB="0" distL="0" distR="0">
            <wp:extent cx="2532888" cy="1828800"/>
            <wp:effectExtent l="19050" t="19050" r="20320" b="190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C.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532888" cy="1828800"/>
                    </a:xfrm>
                    <a:prstGeom prst="rect">
                      <a:avLst/>
                    </a:prstGeom>
                    <a:ln>
                      <a:solidFill>
                        <a:schemeClr val="accent1"/>
                      </a:solidFill>
                    </a:ln>
                  </pic:spPr>
                </pic:pic>
              </a:graphicData>
            </a:graphic>
          </wp:inline>
        </w:drawing>
      </w:r>
    </w:p>
    <w:p w:rsidR="008B7FD2" w:rsidRDefault="008B7FD2" w:rsidP="008B7FD2">
      <w:pPr>
        <w:pStyle w:val="Caption"/>
        <w:jc w:val="center"/>
      </w:pPr>
      <w:bookmarkStart w:id="5" w:name="_Ref446776269"/>
      <w:bookmarkStart w:id="6" w:name="_Ref446776247"/>
      <w:r>
        <w:t xml:space="preserve">Figure </w:t>
      </w:r>
      <w:r w:rsidR="008A2060">
        <w:fldChar w:fldCharType="begin"/>
      </w:r>
      <w:r w:rsidR="008A2060">
        <w:instrText xml:space="preserve"> SEQ Figure \* ARABIC </w:instrText>
      </w:r>
      <w:r w:rsidR="008A2060">
        <w:fldChar w:fldCharType="separate"/>
      </w:r>
      <w:r w:rsidR="00417CFD">
        <w:rPr>
          <w:noProof/>
        </w:rPr>
        <w:t>3</w:t>
      </w:r>
      <w:r w:rsidR="008A2060">
        <w:rPr>
          <w:noProof/>
        </w:rPr>
        <w:fldChar w:fldCharType="end"/>
      </w:r>
      <w:bookmarkEnd w:id="5"/>
      <w:r>
        <w:t xml:space="preserve">: </w:t>
      </w:r>
      <w:r w:rsidRPr="000465B0">
        <w:t>Graph of ROC Curve Data</w:t>
      </w:r>
      <w:bookmarkEnd w:id="6"/>
    </w:p>
    <w:p w:rsidR="008B7FD2" w:rsidRDefault="003E2E9A">
      <w:pPr>
        <w:rPr>
          <w:rFonts w:ascii="Times New Roman" w:hAnsi="Times New Roman" w:cs="Times New Roman"/>
        </w:rPr>
      </w:pPr>
      <w:r>
        <w:rPr>
          <w:rFonts w:ascii="Times New Roman" w:hAnsi="Times New Roman" w:cs="Times New Roman"/>
          <w:b/>
        </w:rPr>
        <w:t xml:space="preserve">Area </w:t>
      </w:r>
      <w:proofErr w:type="gramStart"/>
      <w:r>
        <w:rPr>
          <w:rFonts w:ascii="Times New Roman" w:hAnsi="Times New Roman" w:cs="Times New Roman"/>
          <w:b/>
        </w:rPr>
        <w:t>Under</w:t>
      </w:r>
      <w:proofErr w:type="gramEnd"/>
      <w:r>
        <w:rPr>
          <w:rFonts w:ascii="Times New Roman" w:hAnsi="Times New Roman" w:cs="Times New Roman"/>
          <w:b/>
        </w:rPr>
        <w:t xml:space="preserve"> ROC Curve (AUC)</w:t>
      </w:r>
      <w:r w:rsidRPr="00495C4A">
        <w:rPr>
          <w:rFonts w:ascii="Times New Roman" w:hAnsi="Times New Roman" w:cs="Times New Roman"/>
          <w:b/>
        </w:rPr>
        <w:t>:</w:t>
      </w:r>
      <w:r>
        <w:rPr>
          <w:rFonts w:ascii="Times New Roman" w:hAnsi="Times New Roman" w:cs="Times New Roman"/>
        </w:rPr>
        <w:t xml:space="preserve"> Another common metric that is used with the ROC curve is the Area Under the Curve or “AUC”. This is the percentage of the area that is under the curve. A perfect model would be a straight line from the origin (0%, 0%) up to the upper left corner (0%, 100%) and then another line from the upper left corner to the upper right corner (100%, 100%). A model of this type would have perfect accuracy and 100% of the area of the graph would be under the curve. A diagonal line would have </w:t>
      </w:r>
      <w:r>
        <w:rPr>
          <w:rFonts w:ascii="Times New Roman" w:hAnsi="Times New Roman" w:cs="Times New Roman"/>
        </w:rPr>
        <w:lastRenderedPageBreak/>
        <w:t xml:space="preserve">50% of the area under the curve. A visual estimate of the curve in </w:t>
      </w:r>
      <w:r w:rsidRPr="008B7FD2">
        <w:rPr>
          <w:rFonts w:ascii="Times New Roman" w:hAnsi="Times New Roman" w:cs="Times New Roman"/>
          <w:b/>
        </w:rPr>
        <w:fldChar w:fldCharType="begin"/>
      </w:r>
      <w:r w:rsidRPr="008B7FD2">
        <w:rPr>
          <w:rFonts w:ascii="Times New Roman" w:hAnsi="Times New Roman" w:cs="Times New Roman"/>
          <w:b/>
        </w:rPr>
        <w:instrText xml:space="preserve"> REF _Ref446776269 \h </w:instrText>
      </w:r>
      <w:r>
        <w:rPr>
          <w:rFonts w:ascii="Times New Roman" w:hAnsi="Times New Roman" w:cs="Times New Roman"/>
          <w:b/>
        </w:rPr>
        <w:instrText xml:space="preserve"> \* MERGEFORMAT </w:instrText>
      </w:r>
      <w:r w:rsidRPr="008B7FD2">
        <w:rPr>
          <w:rFonts w:ascii="Times New Roman" w:hAnsi="Times New Roman" w:cs="Times New Roman"/>
          <w:b/>
        </w:rPr>
      </w:r>
      <w:r w:rsidRPr="008B7FD2">
        <w:rPr>
          <w:rFonts w:ascii="Times New Roman" w:hAnsi="Times New Roman" w:cs="Times New Roman"/>
          <w:b/>
        </w:rPr>
        <w:fldChar w:fldCharType="separate"/>
      </w:r>
      <w:r w:rsidR="00417CFD" w:rsidRPr="00417CFD">
        <w:rPr>
          <w:b/>
        </w:rPr>
        <w:t xml:space="preserve">Figure </w:t>
      </w:r>
      <w:r w:rsidR="00417CFD" w:rsidRPr="00417CFD">
        <w:rPr>
          <w:b/>
          <w:noProof/>
        </w:rPr>
        <w:t>3</w:t>
      </w:r>
      <w:r w:rsidRPr="008B7FD2">
        <w:rPr>
          <w:rFonts w:ascii="Times New Roman" w:hAnsi="Times New Roman" w:cs="Times New Roman"/>
          <w:b/>
        </w:rPr>
        <w:fldChar w:fldCharType="end"/>
      </w:r>
      <w:r>
        <w:rPr>
          <w:rFonts w:ascii="Times New Roman" w:hAnsi="Times New Roman" w:cs="Times New Roman"/>
        </w:rPr>
        <w:t xml:space="preserve"> suggests that about 85% of the data is under the blue curve.</w:t>
      </w:r>
    </w:p>
    <w:p w:rsidR="003E2E9A" w:rsidRDefault="003E2E9A">
      <w:pPr>
        <w:rPr>
          <w:rFonts w:ascii="Times New Roman" w:hAnsi="Times New Roman" w:cs="Times New Roman"/>
        </w:rPr>
      </w:pPr>
      <w:r>
        <w:rPr>
          <w:rFonts w:ascii="Times New Roman" w:hAnsi="Times New Roman" w:cs="Times New Roman"/>
        </w:rPr>
        <w:t xml:space="preserve">The interpretation of the AUC statistic is </w:t>
      </w:r>
      <w:proofErr w:type="gramStart"/>
      <w:r>
        <w:rPr>
          <w:rFonts w:ascii="Times New Roman" w:hAnsi="Times New Roman" w:cs="Times New Roman"/>
        </w:rPr>
        <w:t>give</w:t>
      </w:r>
      <w:proofErr w:type="gramEnd"/>
      <w:r>
        <w:rPr>
          <w:rFonts w:ascii="Times New Roman" w:hAnsi="Times New Roman" w:cs="Times New Roman"/>
        </w:rPr>
        <w:t xml:space="preserve"> in this example. Let’s use the model in </w:t>
      </w:r>
      <w:r w:rsidRPr="008B7FD2">
        <w:rPr>
          <w:rFonts w:ascii="Times New Roman" w:hAnsi="Times New Roman" w:cs="Times New Roman"/>
          <w:b/>
        </w:rPr>
        <w:fldChar w:fldCharType="begin"/>
      </w:r>
      <w:r w:rsidRPr="008B7FD2">
        <w:rPr>
          <w:rFonts w:ascii="Times New Roman" w:hAnsi="Times New Roman" w:cs="Times New Roman"/>
          <w:b/>
        </w:rPr>
        <w:instrText xml:space="preserve"> REF _Ref446776269 \h </w:instrText>
      </w:r>
      <w:r>
        <w:rPr>
          <w:rFonts w:ascii="Times New Roman" w:hAnsi="Times New Roman" w:cs="Times New Roman"/>
          <w:b/>
        </w:rPr>
        <w:instrText xml:space="preserve"> \* MERGEFORMAT </w:instrText>
      </w:r>
      <w:r w:rsidRPr="008B7FD2">
        <w:rPr>
          <w:rFonts w:ascii="Times New Roman" w:hAnsi="Times New Roman" w:cs="Times New Roman"/>
          <w:b/>
        </w:rPr>
      </w:r>
      <w:r w:rsidRPr="008B7FD2">
        <w:rPr>
          <w:rFonts w:ascii="Times New Roman" w:hAnsi="Times New Roman" w:cs="Times New Roman"/>
          <w:b/>
        </w:rPr>
        <w:fldChar w:fldCharType="separate"/>
      </w:r>
      <w:r w:rsidR="00417CFD" w:rsidRPr="00417CFD">
        <w:rPr>
          <w:b/>
        </w:rPr>
        <w:t xml:space="preserve">Figure </w:t>
      </w:r>
      <w:r w:rsidR="00417CFD" w:rsidRPr="00417CFD">
        <w:rPr>
          <w:b/>
          <w:noProof/>
        </w:rPr>
        <w:t>3</w:t>
      </w:r>
      <w:r w:rsidRPr="008B7FD2">
        <w:rPr>
          <w:rFonts w:ascii="Times New Roman" w:hAnsi="Times New Roman" w:cs="Times New Roman"/>
          <w:b/>
        </w:rPr>
        <w:fldChar w:fldCharType="end"/>
      </w:r>
      <w:r>
        <w:rPr>
          <w:rFonts w:ascii="Times New Roman" w:hAnsi="Times New Roman" w:cs="Times New Roman"/>
        </w:rPr>
        <w:t xml:space="preserve"> and assume that the 85% AUC value is correct. Now, assume that a known True Positive and a known True Negative are drawn at random. Looking at the Probability score from the model for each record, there would be an 85% chance that the true positive value </w:t>
      </w:r>
      <w:r w:rsidR="00275029">
        <w:rPr>
          <w:rFonts w:ascii="Times New Roman" w:hAnsi="Times New Roman" w:cs="Times New Roman"/>
        </w:rPr>
        <w:t>would be greater than the true negative value because the AUC is 85%.</w:t>
      </w:r>
    </w:p>
    <w:p w:rsidR="003E2E9A" w:rsidRDefault="00275029">
      <w:pPr>
        <w:rPr>
          <w:rFonts w:ascii="Times New Roman" w:hAnsi="Times New Roman" w:cs="Times New Roman"/>
        </w:rPr>
      </w:pPr>
      <w:r>
        <w:rPr>
          <w:rFonts w:ascii="Times New Roman" w:hAnsi="Times New Roman" w:cs="Times New Roman"/>
        </w:rPr>
        <w:t xml:space="preserve">Note: If the C-Statistic (not discussed in this document) is calculated, the value would be the same as the Area </w:t>
      </w:r>
      <w:proofErr w:type="gramStart"/>
      <w:r>
        <w:rPr>
          <w:rFonts w:ascii="Times New Roman" w:hAnsi="Times New Roman" w:cs="Times New Roman"/>
        </w:rPr>
        <w:t>Under</w:t>
      </w:r>
      <w:proofErr w:type="gramEnd"/>
      <w:r>
        <w:rPr>
          <w:rFonts w:ascii="Times New Roman" w:hAnsi="Times New Roman" w:cs="Times New Roman"/>
        </w:rPr>
        <w:t xml:space="preserve"> the Curve (AUC).</w:t>
      </w:r>
      <w:r w:rsidR="003E2E9A">
        <w:rPr>
          <w:rFonts w:ascii="Times New Roman" w:hAnsi="Times New Roman" w:cs="Times New Roman"/>
        </w:rPr>
        <w:t xml:space="preserve"> </w:t>
      </w:r>
    </w:p>
    <w:p w:rsidR="00275029" w:rsidRPr="003E2E9A" w:rsidRDefault="00275029">
      <w:pPr>
        <w:rPr>
          <w:rFonts w:ascii="Times New Roman" w:hAnsi="Times New Roman" w:cs="Times New Roman"/>
        </w:rPr>
      </w:pPr>
    </w:p>
    <w:p w:rsidR="00275029" w:rsidRPr="000D623C" w:rsidRDefault="00275029" w:rsidP="00275029">
      <w:pPr>
        <w:spacing w:before="100" w:beforeAutospacing="1" w:after="100" w:afterAutospacing="1" w:line="24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 xml:space="preserve">SIMILARITIES BETWEEN </w:t>
      </w:r>
      <w:r w:rsidRPr="000D623C">
        <w:rPr>
          <w:rFonts w:ascii="Times New Roman" w:eastAsia="Times New Roman" w:hAnsi="Times New Roman" w:cs="Times New Roman"/>
          <w:b/>
          <w:sz w:val="24"/>
          <w:szCs w:val="24"/>
          <w:u w:val="single"/>
        </w:rPr>
        <w:t>CURVE</w:t>
      </w:r>
      <w:r>
        <w:rPr>
          <w:rFonts w:ascii="Times New Roman" w:eastAsia="Times New Roman" w:hAnsi="Times New Roman" w:cs="Times New Roman"/>
          <w:b/>
          <w:sz w:val="24"/>
          <w:szCs w:val="24"/>
          <w:u w:val="single"/>
        </w:rPr>
        <w:t>S</w:t>
      </w:r>
      <w:r w:rsidRPr="000D623C">
        <w:rPr>
          <w:rFonts w:ascii="Times New Roman" w:eastAsia="Times New Roman" w:hAnsi="Times New Roman" w:cs="Times New Roman"/>
          <w:b/>
          <w:sz w:val="24"/>
          <w:szCs w:val="24"/>
          <w:u w:val="single"/>
        </w:rPr>
        <w:t>:</w:t>
      </w:r>
    </w:p>
    <w:p w:rsidR="003E2E9A" w:rsidRDefault="00275029">
      <w:pPr>
        <w:rPr>
          <w:rFonts w:ascii="Times New Roman" w:hAnsi="Times New Roman" w:cs="Times New Roman"/>
        </w:rPr>
      </w:pPr>
      <w:r>
        <w:rPr>
          <w:rFonts w:ascii="Times New Roman" w:hAnsi="Times New Roman" w:cs="Times New Roman"/>
        </w:rPr>
        <w:t xml:space="preserve">It is obvious by inspection that the Cumulative Response and the ROC curves are similar. The two curves have similar shapes and will generally both agree as to which model is the best. The data from the previous examples was combined on the same graph and presented in </w:t>
      </w:r>
      <w:r w:rsidRPr="00275029">
        <w:rPr>
          <w:rFonts w:ascii="Times New Roman" w:hAnsi="Times New Roman" w:cs="Times New Roman"/>
          <w:b/>
        </w:rPr>
        <w:fldChar w:fldCharType="begin"/>
      </w:r>
      <w:r w:rsidRPr="00275029">
        <w:rPr>
          <w:rFonts w:ascii="Times New Roman" w:hAnsi="Times New Roman" w:cs="Times New Roman"/>
          <w:b/>
        </w:rPr>
        <w:instrText xml:space="preserve"> REF _Ref446777556 \h </w:instrText>
      </w:r>
      <w:r>
        <w:rPr>
          <w:rFonts w:ascii="Times New Roman" w:hAnsi="Times New Roman" w:cs="Times New Roman"/>
          <w:b/>
        </w:rPr>
        <w:instrText xml:space="preserve"> \* MERGEFORMAT </w:instrText>
      </w:r>
      <w:r w:rsidRPr="00275029">
        <w:rPr>
          <w:rFonts w:ascii="Times New Roman" w:hAnsi="Times New Roman" w:cs="Times New Roman"/>
          <w:b/>
        </w:rPr>
      </w:r>
      <w:r w:rsidRPr="00275029">
        <w:rPr>
          <w:rFonts w:ascii="Times New Roman" w:hAnsi="Times New Roman" w:cs="Times New Roman"/>
          <w:b/>
        </w:rPr>
        <w:fldChar w:fldCharType="separate"/>
      </w:r>
      <w:r w:rsidR="00417CFD" w:rsidRPr="00417CFD">
        <w:rPr>
          <w:b/>
        </w:rPr>
        <w:t xml:space="preserve">Figure </w:t>
      </w:r>
      <w:r w:rsidR="00417CFD" w:rsidRPr="00417CFD">
        <w:rPr>
          <w:b/>
          <w:noProof/>
        </w:rPr>
        <w:t>4</w:t>
      </w:r>
      <w:r w:rsidRPr="00275029">
        <w:rPr>
          <w:rFonts w:ascii="Times New Roman" w:hAnsi="Times New Roman" w:cs="Times New Roman"/>
          <w:b/>
        </w:rPr>
        <w:fldChar w:fldCharType="end"/>
      </w:r>
      <w:r>
        <w:rPr>
          <w:rFonts w:ascii="Times New Roman" w:hAnsi="Times New Roman" w:cs="Times New Roman"/>
        </w:rPr>
        <w:t xml:space="preserve">. The choice of which curve to use is unimportant. </w:t>
      </w:r>
      <w:r w:rsidR="00740847">
        <w:rPr>
          <w:rFonts w:ascii="Times New Roman" w:hAnsi="Times New Roman" w:cs="Times New Roman"/>
        </w:rPr>
        <w:t>The choice will likely be made based upon what others in your organization or industry are doing.</w:t>
      </w:r>
    </w:p>
    <w:p w:rsidR="00275029" w:rsidRDefault="00275029" w:rsidP="00275029">
      <w:pPr>
        <w:keepNext/>
        <w:jc w:val="center"/>
      </w:pPr>
      <w:r>
        <w:rPr>
          <w:rFonts w:ascii="Times New Roman" w:hAnsi="Times New Roman" w:cs="Times New Roman"/>
          <w:noProof/>
        </w:rPr>
        <w:drawing>
          <wp:inline distT="0" distB="0" distL="0" distR="0" wp14:anchorId="55DFE963" wp14:editId="0A0965D1">
            <wp:extent cx="2514600" cy="1828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th.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514600" cy="1828800"/>
                    </a:xfrm>
                    <a:prstGeom prst="rect">
                      <a:avLst/>
                    </a:prstGeom>
                  </pic:spPr>
                </pic:pic>
              </a:graphicData>
            </a:graphic>
          </wp:inline>
        </w:drawing>
      </w:r>
    </w:p>
    <w:p w:rsidR="00275029" w:rsidRDefault="00275029" w:rsidP="00275029">
      <w:pPr>
        <w:pStyle w:val="Caption"/>
        <w:jc w:val="center"/>
        <w:rPr>
          <w:rFonts w:ascii="Times New Roman" w:hAnsi="Times New Roman" w:cs="Times New Roman"/>
        </w:rPr>
      </w:pPr>
      <w:bookmarkStart w:id="7" w:name="_Ref446777556"/>
      <w:r>
        <w:t xml:space="preserve">Figure </w:t>
      </w:r>
      <w:r w:rsidR="008A2060">
        <w:fldChar w:fldCharType="begin"/>
      </w:r>
      <w:r w:rsidR="008A2060">
        <w:instrText xml:space="preserve"> SEQ Figure \* ARABIC </w:instrText>
      </w:r>
      <w:r w:rsidR="008A2060">
        <w:fldChar w:fldCharType="separate"/>
      </w:r>
      <w:r w:rsidR="00417CFD">
        <w:rPr>
          <w:noProof/>
        </w:rPr>
        <w:t>4</w:t>
      </w:r>
      <w:r w:rsidR="008A2060">
        <w:rPr>
          <w:noProof/>
        </w:rPr>
        <w:fldChar w:fldCharType="end"/>
      </w:r>
      <w:bookmarkEnd w:id="7"/>
      <w:r>
        <w:t>: Combining Cumulative Response and ROC curves</w:t>
      </w:r>
    </w:p>
    <w:p w:rsidR="00697F9E" w:rsidRDefault="00697F9E" w:rsidP="00327019">
      <w:pPr>
        <w:rPr>
          <w:rFonts w:ascii="Times New Roman" w:hAnsi="Times New Roman" w:cs="Times New Roman"/>
        </w:rPr>
      </w:pPr>
    </w:p>
    <w:p w:rsidR="00740847" w:rsidRDefault="00740847">
      <w:pPr>
        <w:rPr>
          <w:rFonts w:ascii="Times New Roman" w:hAnsi="Times New Roman" w:cs="Times New Roman"/>
        </w:rPr>
      </w:pPr>
      <w:r>
        <w:rPr>
          <w:rFonts w:ascii="Times New Roman" w:hAnsi="Times New Roman" w:cs="Times New Roman"/>
        </w:rPr>
        <w:br w:type="page"/>
      </w:r>
    </w:p>
    <w:p w:rsidR="00740847" w:rsidRPr="00327019" w:rsidRDefault="00740847" w:rsidP="00327019">
      <w:pPr>
        <w:rPr>
          <w:rFonts w:ascii="Times New Roman" w:hAnsi="Times New Roman" w:cs="Times New Roman"/>
        </w:rPr>
      </w:pPr>
    </w:p>
    <w:p w:rsidR="00B9711A" w:rsidRPr="005F2589" w:rsidRDefault="002E2F60" w:rsidP="00DC6830">
      <w:pPr>
        <w:spacing w:before="100" w:beforeAutospacing="1" w:after="100" w:afterAutospacing="1" w:line="240" w:lineRule="auto"/>
        <w:jc w:val="cente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INTERPRET CUMULATIVE RESPONSE</w:t>
      </w:r>
      <w:r w:rsidR="009C2A03">
        <w:rPr>
          <w:rFonts w:ascii="Times New Roman" w:eastAsia="Times New Roman" w:hAnsi="Times New Roman" w:cs="Times New Roman"/>
          <w:b/>
          <w:sz w:val="24"/>
          <w:szCs w:val="24"/>
          <w:u w:val="single"/>
        </w:rPr>
        <w:t xml:space="preserve"> </w:t>
      </w:r>
      <w:r w:rsidR="00B9711A">
        <w:rPr>
          <w:rFonts w:ascii="Times New Roman" w:eastAsia="Times New Roman" w:hAnsi="Times New Roman" w:cs="Times New Roman"/>
          <w:b/>
          <w:sz w:val="24"/>
          <w:szCs w:val="24"/>
          <w:u w:val="single"/>
        </w:rPr>
        <w:t>CURVE</w:t>
      </w:r>
    </w:p>
    <w:p w:rsidR="00536B6F" w:rsidRDefault="00536B6F" w:rsidP="00DC6830">
      <w:pPr>
        <w:pStyle w:val="NormalWeb"/>
        <w:rPr>
          <w:rStyle w:val="Strong"/>
          <w:b w:val="0"/>
        </w:rPr>
      </w:pPr>
      <w:r>
        <w:rPr>
          <w:rStyle w:val="Strong"/>
          <w:b w:val="0"/>
        </w:rPr>
        <w:t>In addition to the Gain, KS, and AUC statistics, the curves can also give other information about the model. In the section below, some sample Cumulative Response and ROC curves are given and some suggested interpretations are also given.</w:t>
      </w:r>
    </w:p>
    <w:p w:rsidR="00536B6F" w:rsidRPr="00536B6F" w:rsidRDefault="00536B6F" w:rsidP="00DC6830">
      <w:pPr>
        <w:pStyle w:val="NormalWeb"/>
        <w:rPr>
          <w:rStyle w:val="Strong"/>
          <w:b w:val="0"/>
        </w:rPr>
      </w:pPr>
    </w:p>
    <w:p w:rsidR="00DC6830" w:rsidRDefault="00DC6830" w:rsidP="00DC6830">
      <w:pPr>
        <w:pStyle w:val="NormalWeb"/>
      </w:pPr>
      <w:r>
        <w:rPr>
          <w:rStyle w:val="Strong"/>
        </w:rPr>
        <w:t>GOOD MODEL:</w:t>
      </w:r>
    </w:p>
    <w:p w:rsidR="00DC6830" w:rsidRDefault="00536B6F" w:rsidP="00DC6830">
      <w:pPr>
        <w:pStyle w:val="NormalWeb"/>
      </w:pPr>
      <w:r>
        <w:t xml:space="preserve">A good model is shown in </w:t>
      </w:r>
      <w:r w:rsidRPr="006A6590">
        <w:rPr>
          <w:b/>
        </w:rPr>
        <w:fldChar w:fldCharType="begin"/>
      </w:r>
      <w:r w:rsidRPr="006A6590">
        <w:rPr>
          <w:b/>
        </w:rPr>
        <w:instrText xml:space="preserve"> REF _Ref446779197 \h </w:instrText>
      </w:r>
      <w:r w:rsidR="006A6590">
        <w:rPr>
          <w:b/>
        </w:rPr>
        <w:instrText xml:space="preserve"> \* MERGEFORMAT </w:instrText>
      </w:r>
      <w:r w:rsidRPr="006A6590">
        <w:rPr>
          <w:b/>
        </w:rPr>
      </w:r>
      <w:r w:rsidRPr="006A6590">
        <w:rPr>
          <w:b/>
        </w:rPr>
        <w:fldChar w:fldCharType="separate"/>
      </w:r>
      <w:r w:rsidR="00417CFD" w:rsidRPr="00417CFD">
        <w:rPr>
          <w:b/>
        </w:rPr>
        <w:t xml:space="preserve">Figure </w:t>
      </w:r>
      <w:r w:rsidR="00417CFD" w:rsidRPr="00417CFD">
        <w:rPr>
          <w:b/>
          <w:noProof/>
        </w:rPr>
        <w:t>5</w:t>
      </w:r>
      <w:r w:rsidRPr="006A6590">
        <w:rPr>
          <w:b/>
        </w:rPr>
        <w:fldChar w:fldCharType="end"/>
      </w:r>
      <w:r>
        <w:t xml:space="preserve">. </w:t>
      </w:r>
      <w:r w:rsidR="006A6590">
        <w:t>T</w:t>
      </w:r>
      <w:r w:rsidR="00DC6830">
        <w:t>his model is good because there is a nice bow and all the lift is the beginning. That means that your model is good at rank ordering and when your model says that there is a high chance that a value is positive, then it is in fact positive.</w:t>
      </w:r>
      <w:r w:rsidR="006A6590">
        <w:t xml:space="preserve"> The extent of the “bow” in the curve will depend upon the data and the problem being solved. In some industries, a much less pronounced curve might still be considered a good model.</w:t>
      </w:r>
    </w:p>
    <w:p w:rsidR="00536B6F" w:rsidRDefault="00536B6F" w:rsidP="00536B6F">
      <w:pPr>
        <w:pStyle w:val="NormalWeb"/>
        <w:jc w:val="center"/>
      </w:pPr>
      <w:r>
        <w:rPr>
          <w:noProof/>
        </w:rPr>
        <w:drawing>
          <wp:inline distT="0" distB="0" distL="0" distR="0" wp14:anchorId="119F9516" wp14:editId="32273214">
            <wp:extent cx="2523744" cy="1828800"/>
            <wp:effectExtent l="19050" t="19050" r="10160" b="190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OOD.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523744" cy="1828800"/>
                    </a:xfrm>
                    <a:prstGeom prst="rect">
                      <a:avLst/>
                    </a:prstGeom>
                    <a:ln>
                      <a:solidFill>
                        <a:schemeClr val="accent1"/>
                      </a:solidFill>
                    </a:ln>
                  </pic:spPr>
                </pic:pic>
              </a:graphicData>
            </a:graphic>
          </wp:inline>
        </w:drawing>
      </w:r>
    </w:p>
    <w:p w:rsidR="00536B6F" w:rsidRDefault="00536B6F" w:rsidP="00536B6F">
      <w:pPr>
        <w:pStyle w:val="Caption"/>
        <w:jc w:val="center"/>
      </w:pPr>
      <w:bookmarkStart w:id="8" w:name="_Ref446779197"/>
      <w:r>
        <w:t xml:space="preserve">Figure </w:t>
      </w:r>
      <w:r w:rsidR="008A2060">
        <w:fldChar w:fldCharType="begin"/>
      </w:r>
      <w:r w:rsidR="008A2060">
        <w:instrText xml:space="preserve"> SEQ Figure \* ARABIC </w:instrText>
      </w:r>
      <w:r w:rsidR="008A2060">
        <w:fldChar w:fldCharType="separate"/>
      </w:r>
      <w:r w:rsidR="00417CFD">
        <w:rPr>
          <w:noProof/>
        </w:rPr>
        <w:t>5</w:t>
      </w:r>
      <w:r w:rsidR="008A2060">
        <w:rPr>
          <w:noProof/>
        </w:rPr>
        <w:fldChar w:fldCharType="end"/>
      </w:r>
      <w:bookmarkEnd w:id="8"/>
      <w:r>
        <w:t>: Good Model</w:t>
      </w:r>
    </w:p>
    <w:p w:rsidR="006A6590" w:rsidRDefault="006A6590">
      <w:pPr>
        <w:rPr>
          <w:rFonts w:ascii="Times New Roman" w:eastAsia="Times New Roman" w:hAnsi="Times New Roman" w:cs="Times New Roman"/>
          <w:sz w:val="24"/>
          <w:szCs w:val="24"/>
        </w:rPr>
      </w:pPr>
      <w:r>
        <w:br w:type="page"/>
      </w:r>
    </w:p>
    <w:p w:rsidR="00DC6830" w:rsidRDefault="00DC6830" w:rsidP="00DC6830">
      <w:pPr>
        <w:pStyle w:val="NormalWeb"/>
      </w:pPr>
      <w:r>
        <w:lastRenderedPageBreak/>
        <w:br/>
      </w:r>
      <w:r>
        <w:rPr>
          <w:rStyle w:val="Strong"/>
        </w:rPr>
        <w:t>TOO PERFECT:</w:t>
      </w:r>
    </w:p>
    <w:p w:rsidR="00DC6830" w:rsidRDefault="00DC6830" w:rsidP="00DC6830">
      <w:pPr>
        <w:pStyle w:val="NormalWeb"/>
      </w:pPr>
      <w:r>
        <w:t xml:space="preserve">When your model is too perfect then you need to suspect trouble. For example, </w:t>
      </w:r>
      <w:r w:rsidR="006A6590">
        <w:t xml:space="preserve">examine the graph in </w:t>
      </w:r>
      <w:r w:rsidR="006A6590" w:rsidRPr="006A6590">
        <w:rPr>
          <w:b/>
        </w:rPr>
        <w:fldChar w:fldCharType="begin"/>
      </w:r>
      <w:r w:rsidR="006A6590" w:rsidRPr="006A6590">
        <w:rPr>
          <w:b/>
        </w:rPr>
        <w:instrText xml:space="preserve"> REF _Ref446779641 \h </w:instrText>
      </w:r>
      <w:r w:rsidR="006A6590">
        <w:rPr>
          <w:b/>
        </w:rPr>
        <w:instrText xml:space="preserve"> \* MERGEFORMAT </w:instrText>
      </w:r>
      <w:r w:rsidR="006A6590" w:rsidRPr="006A6590">
        <w:rPr>
          <w:b/>
        </w:rPr>
      </w:r>
      <w:r w:rsidR="006A6590" w:rsidRPr="006A6590">
        <w:rPr>
          <w:b/>
        </w:rPr>
        <w:fldChar w:fldCharType="separate"/>
      </w:r>
      <w:r w:rsidR="00417CFD" w:rsidRPr="00417CFD">
        <w:rPr>
          <w:b/>
        </w:rPr>
        <w:t xml:space="preserve">Figure </w:t>
      </w:r>
      <w:r w:rsidR="00417CFD" w:rsidRPr="00417CFD">
        <w:rPr>
          <w:b/>
          <w:noProof/>
        </w:rPr>
        <w:t>6</w:t>
      </w:r>
      <w:r w:rsidR="006A6590" w:rsidRPr="006A6590">
        <w:rPr>
          <w:b/>
        </w:rPr>
        <w:fldChar w:fldCharType="end"/>
      </w:r>
      <w:r w:rsidR="006A6590">
        <w:t>. This model is amazing. Normally, a model won’t be this good. A usual cause of a “too good” model is when “future” information is accidentally used in the present. For example, i</w:t>
      </w:r>
      <w:r>
        <w:t>f you are predicting who will file an insurance claim, you might accidentally have a value of claim amount in your model. Then you</w:t>
      </w:r>
      <w:r w:rsidR="006A6590">
        <w:t>r model might say, "I</w:t>
      </w:r>
      <w:r>
        <w:t xml:space="preserve">f the person's claim amount is greater than 0 then they have a high chance of filing a claim .... </w:t>
      </w:r>
      <w:proofErr w:type="gramStart"/>
      <w:r>
        <w:t>no</w:t>
      </w:r>
      <w:proofErr w:type="gramEnd"/>
      <w:r>
        <w:t xml:space="preserve"> kidding!". So when your model is too perfect, suspect trouble!</w:t>
      </w:r>
      <w:r w:rsidR="006A6590">
        <w:t xml:space="preserve"> Of course, not ever “perfect” model is wrong. But if the model is too good to be true, the analyst must then double and triple check their work.</w:t>
      </w:r>
    </w:p>
    <w:p w:rsidR="006A6590" w:rsidRDefault="006A6590" w:rsidP="006A6590">
      <w:pPr>
        <w:pStyle w:val="NormalWeb"/>
        <w:keepNext/>
        <w:jc w:val="center"/>
      </w:pPr>
      <w:r>
        <w:rPr>
          <w:noProof/>
        </w:rPr>
        <w:drawing>
          <wp:inline distT="0" distB="0" distL="0" distR="0" wp14:anchorId="1908240D" wp14:editId="685BC164">
            <wp:extent cx="2514600" cy="1828800"/>
            <wp:effectExtent l="19050" t="19050" r="19050" b="190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OGOOD.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514600" cy="1828800"/>
                    </a:xfrm>
                    <a:prstGeom prst="rect">
                      <a:avLst/>
                    </a:prstGeom>
                    <a:ln>
                      <a:solidFill>
                        <a:schemeClr val="accent1"/>
                      </a:solidFill>
                    </a:ln>
                  </pic:spPr>
                </pic:pic>
              </a:graphicData>
            </a:graphic>
          </wp:inline>
        </w:drawing>
      </w:r>
    </w:p>
    <w:p w:rsidR="006A6590" w:rsidRDefault="006A6590" w:rsidP="006A6590">
      <w:pPr>
        <w:pStyle w:val="Caption"/>
        <w:jc w:val="center"/>
      </w:pPr>
      <w:bookmarkStart w:id="9" w:name="_Ref446779641"/>
      <w:r>
        <w:t xml:space="preserve">Figure </w:t>
      </w:r>
      <w:r w:rsidR="008A2060">
        <w:fldChar w:fldCharType="begin"/>
      </w:r>
      <w:r w:rsidR="008A2060">
        <w:instrText xml:space="preserve"> SEQ Figure \* ARABIC </w:instrText>
      </w:r>
      <w:r w:rsidR="008A2060">
        <w:fldChar w:fldCharType="separate"/>
      </w:r>
      <w:r w:rsidR="00417CFD">
        <w:rPr>
          <w:noProof/>
        </w:rPr>
        <w:t>6</w:t>
      </w:r>
      <w:r w:rsidR="008A2060">
        <w:rPr>
          <w:noProof/>
        </w:rPr>
        <w:fldChar w:fldCharType="end"/>
      </w:r>
      <w:bookmarkEnd w:id="9"/>
      <w:r>
        <w:t>: Too Good to be True</w:t>
      </w:r>
    </w:p>
    <w:p w:rsidR="00DC6830" w:rsidRDefault="00DC6830" w:rsidP="00DC6830">
      <w:pPr>
        <w:pStyle w:val="NormalWeb"/>
        <w:jc w:val="center"/>
      </w:pPr>
    </w:p>
    <w:p w:rsidR="00DC6830" w:rsidRDefault="00DC6830">
      <w:pPr>
        <w:rPr>
          <w:rStyle w:val="Strong"/>
          <w:rFonts w:ascii="Times New Roman" w:eastAsia="Times New Roman" w:hAnsi="Times New Roman" w:cs="Times New Roman"/>
          <w:sz w:val="24"/>
          <w:szCs w:val="24"/>
        </w:rPr>
      </w:pPr>
      <w:r>
        <w:rPr>
          <w:rStyle w:val="Strong"/>
        </w:rPr>
        <w:br w:type="page"/>
      </w:r>
    </w:p>
    <w:p w:rsidR="00DC6830" w:rsidRDefault="00DC6830" w:rsidP="00DC6830">
      <w:pPr>
        <w:pStyle w:val="NormalWeb"/>
      </w:pPr>
      <w:r>
        <w:rPr>
          <w:rStyle w:val="Strong"/>
        </w:rPr>
        <w:lastRenderedPageBreak/>
        <w:t>OVERFIT:</w:t>
      </w:r>
    </w:p>
    <w:p w:rsidR="00DC6830" w:rsidRDefault="00DC6830" w:rsidP="00DC6830">
      <w:pPr>
        <w:pStyle w:val="NormalWeb"/>
      </w:pPr>
      <w:r>
        <w:t>When you over</w:t>
      </w:r>
      <w:r w:rsidR="00E7185C">
        <w:t xml:space="preserve"> </w:t>
      </w:r>
      <w:r>
        <w:t xml:space="preserve">fit your model, then your </w:t>
      </w:r>
      <w:r w:rsidR="00E7185C">
        <w:t>C</w:t>
      </w:r>
      <w:r>
        <w:t xml:space="preserve">umulative </w:t>
      </w:r>
      <w:r w:rsidR="006A6590">
        <w:t>Response and ROC</w:t>
      </w:r>
      <w:r>
        <w:t xml:space="preserve"> curve</w:t>
      </w:r>
      <w:r w:rsidR="006A6590">
        <w:t>s</w:t>
      </w:r>
      <w:r>
        <w:t xml:space="preserve"> cut</w:t>
      </w:r>
      <w:r w:rsidR="006A6590">
        <w:t xml:space="preserve"> through the random line as is seen in </w:t>
      </w:r>
      <w:r w:rsidR="006A6590" w:rsidRPr="006A6590">
        <w:rPr>
          <w:b/>
        </w:rPr>
        <w:fldChar w:fldCharType="begin"/>
      </w:r>
      <w:r w:rsidR="006A6590" w:rsidRPr="006A6590">
        <w:rPr>
          <w:b/>
        </w:rPr>
        <w:instrText xml:space="preserve"> REF _Ref446779927 \h </w:instrText>
      </w:r>
      <w:r w:rsidR="006A6590">
        <w:rPr>
          <w:b/>
        </w:rPr>
        <w:instrText xml:space="preserve"> \* MERGEFORMAT </w:instrText>
      </w:r>
      <w:r w:rsidR="006A6590" w:rsidRPr="006A6590">
        <w:rPr>
          <w:b/>
        </w:rPr>
      </w:r>
      <w:r w:rsidR="006A6590" w:rsidRPr="006A6590">
        <w:rPr>
          <w:b/>
        </w:rPr>
        <w:fldChar w:fldCharType="separate"/>
      </w:r>
      <w:r w:rsidR="00417CFD" w:rsidRPr="00417CFD">
        <w:rPr>
          <w:b/>
        </w:rPr>
        <w:t xml:space="preserve">Figure </w:t>
      </w:r>
      <w:r w:rsidR="00417CFD" w:rsidRPr="00417CFD">
        <w:rPr>
          <w:b/>
          <w:noProof/>
        </w:rPr>
        <w:t>7</w:t>
      </w:r>
      <w:r w:rsidR="006A6590" w:rsidRPr="006A6590">
        <w:rPr>
          <w:b/>
        </w:rPr>
        <w:fldChar w:fldCharType="end"/>
      </w:r>
      <w:r w:rsidR="006A6590">
        <w:t>.</w:t>
      </w:r>
      <w:r>
        <w:t xml:space="preserve"> That should never happen. Your model should not ever be worse than random. Even if your </w:t>
      </w:r>
      <w:r w:rsidR="006A6590">
        <w:t>Gain, KS, and AUC values are good, your model should be discarded if it c</w:t>
      </w:r>
      <w:r>
        <w:t>ut</w:t>
      </w:r>
      <w:r w:rsidR="006A6590">
        <w:t>s</w:t>
      </w:r>
      <w:r>
        <w:t xml:space="preserve"> through the red line</w:t>
      </w:r>
      <w:r w:rsidR="006A6590">
        <w:t xml:space="preserve">. </w:t>
      </w:r>
      <w:r w:rsidR="00C54ABD">
        <w:t>Y</w:t>
      </w:r>
      <w:r>
        <w:t>our model is no good. Count on it!</w:t>
      </w:r>
    </w:p>
    <w:p w:rsidR="006A6590" w:rsidRDefault="006A6590" w:rsidP="006A6590">
      <w:pPr>
        <w:pStyle w:val="NormalWeb"/>
        <w:keepNext/>
        <w:jc w:val="center"/>
      </w:pPr>
      <w:r>
        <w:rPr>
          <w:noProof/>
        </w:rPr>
        <w:drawing>
          <wp:inline distT="0" distB="0" distL="0" distR="0" wp14:anchorId="740F98E7" wp14:editId="1569CA49">
            <wp:extent cx="2505456" cy="18288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OOVERFIT.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505456" cy="1828800"/>
                    </a:xfrm>
                    <a:prstGeom prst="rect">
                      <a:avLst/>
                    </a:prstGeom>
                  </pic:spPr>
                </pic:pic>
              </a:graphicData>
            </a:graphic>
          </wp:inline>
        </w:drawing>
      </w:r>
    </w:p>
    <w:p w:rsidR="006A6590" w:rsidRDefault="006A6590" w:rsidP="006A6590">
      <w:pPr>
        <w:pStyle w:val="Caption"/>
        <w:jc w:val="center"/>
      </w:pPr>
      <w:bookmarkStart w:id="10" w:name="_Ref446779927"/>
      <w:r>
        <w:t xml:space="preserve">Figure </w:t>
      </w:r>
      <w:r w:rsidR="008A2060">
        <w:fldChar w:fldCharType="begin"/>
      </w:r>
      <w:r w:rsidR="008A2060">
        <w:instrText xml:space="preserve"> SEQ Figure \* ARABIC </w:instrText>
      </w:r>
      <w:r w:rsidR="008A2060">
        <w:fldChar w:fldCharType="separate"/>
      </w:r>
      <w:r w:rsidR="00417CFD">
        <w:rPr>
          <w:noProof/>
        </w:rPr>
        <w:t>7</w:t>
      </w:r>
      <w:r w:rsidR="008A2060">
        <w:rPr>
          <w:noProof/>
        </w:rPr>
        <w:fldChar w:fldCharType="end"/>
      </w:r>
      <w:bookmarkEnd w:id="10"/>
      <w:r>
        <w:t xml:space="preserve">: </w:t>
      </w:r>
      <w:proofErr w:type="spellStart"/>
      <w:r>
        <w:t>Overfit</w:t>
      </w:r>
      <w:proofErr w:type="spellEnd"/>
      <w:r>
        <w:t xml:space="preserve"> Model</w:t>
      </w:r>
    </w:p>
    <w:p w:rsidR="00DC6830" w:rsidRDefault="00DC6830" w:rsidP="00796D6D">
      <w:pPr>
        <w:pStyle w:val="NormalWeb"/>
        <w:jc w:val="center"/>
      </w:pPr>
    </w:p>
    <w:p w:rsidR="00DC6830" w:rsidRDefault="00DC6830" w:rsidP="00DC6830">
      <w:pPr>
        <w:pStyle w:val="NormalWeb"/>
      </w:pPr>
    </w:p>
    <w:p w:rsidR="00796D6D" w:rsidRDefault="00796D6D">
      <w:pPr>
        <w:rPr>
          <w:rStyle w:val="Strong"/>
          <w:rFonts w:ascii="Times New Roman" w:eastAsia="Times New Roman" w:hAnsi="Times New Roman" w:cs="Times New Roman"/>
          <w:sz w:val="24"/>
          <w:szCs w:val="24"/>
        </w:rPr>
      </w:pPr>
      <w:r>
        <w:rPr>
          <w:rStyle w:val="Strong"/>
        </w:rPr>
        <w:br w:type="page"/>
      </w:r>
    </w:p>
    <w:p w:rsidR="00DC6830" w:rsidRDefault="00DC6830" w:rsidP="00DC6830">
      <w:pPr>
        <w:pStyle w:val="NormalWeb"/>
      </w:pPr>
      <w:r>
        <w:rPr>
          <w:rStyle w:val="Strong"/>
        </w:rPr>
        <w:lastRenderedPageBreak/>
        <w:t>WORTHLESS:</w:t>
      </w:r>
    </w:p>
    <w:p w:rsidR="00DC6830" w:rsidRDefault="00DC6830" w:rsidP="00DC6830">
      <w:pPr>
        <w:pStyle w:val="NormalWeb"/>
      </w:pPr>
      <w:r>
        <w:t xml:space="preserve">If your model doesn't look </w:t>
      </w:r>
      <w:r w:rsidR="00C54ABD">
        <w:t>much</w:t>
      </w:r>
      <w:r>
        <w:t xml:space="preserve"> different from the random diagonal line</w:t>
      </w:r>
      <w:r w:rsidR="00C54ABD">
        <w:t xml:space="preserve"> as with the graph in </w:t>
      </w:r>
      <w:r w:rsidR="00C54ABD" w:rsidRPr="00C54ABD">
        <w:rPr>
          <w:b/>
        </w:rPr>
        <w:fldChar w:fldCharType="begin"/>
      </w:r>
      <w:r w:rsidR="00C54ABD" w:rsidRPr="00C54ABD">
        <w:rPr>
          <w:b/>
        </w:rPr>
        <w:instrText xml:space="preserve"> REF _Ref446780186 \h </w:instrText>
      </w:r>
      <w:r w:rsidR="00C54ABD">
        <w:rPr>
          <w:b/>
        </w:rPr>
        <w:instrText xml:space="preserve"> \* MERGEFORMAT </w:instrText>
      </w:r>
      <w:r w:rsidR="00C54ABD" w:rsidRPr="00C54ABD">
        <w:rPr>
          <w:b/>
        </w:rPr>
      </w:r>
      <w:r w:rsidR="00C54ABD" w:rsidRPr="00C54ABD">
        <w:rPr>
          <w:b/>
        </w:rPr>
        <w:fldChar w:fldCharType="separate"/>
      </w:r>
      <w:r w:rsidR="00417CFD" w:rsidRPr="00417CFD">
        <w:rPr>
          <w:b/>
        </w:rPr>
        <w:t xml:space="preserve">Figure </w:t>
      </w:r>
      <w:r w:rsidR="00417CFD" w:rsidRPr="00417CFD">
        <w:rPr>
          <w:b/>
          <w:noProof/>
        </w:rPr>
        <w:t>8</w:t>
      </w:r>
      <w:r w:rsidR="00C54ABD" w:rsidRPr="00C54ABD">
        <w:rPr>
          <w:b/>
        </w:rPr>
        <w:fldChar w:fldCharType="end"/>
      </w:r>
      <w:r>
        <w:t xml:space="preserve">, then it's </w:t>
      </w:r>
      <w:r w:rsidR="00C54ABD">
        <w:t xml:space="preserve">probably </w:t>
      </w:r>
      <w:r>
        <w:t>a bad model. Your model should always be a lot better than pulling names out of a hat. That's</w:t>
      </w:r>
      <w:r w:rsidR="00C54ABD">
        <w:t xml:space="preserve"> why</w:t>
      </w:r>
      <w:r w:rsidR="00796D6D">
        <w:t xml:space="preserve"> they are paying you</w:t>
      </w:r>
      <w:r>
        <w:t>!</w:t>
      </w:r>
    </w:p>
    <w:p w:rsidR="00466DA5" w:rsidRPr="00466DA5" w:rsidRDefault="00466DA5" w:rsidP="00DC6830">
      <w:pPr>
        <w:pStyle w:val="NormalWeb"/>
      </w:pPr>
      <w:r>
        <w:t xml:space="preserve">Of course, maybe there just isn’t anything in the data to work with and this is the best you can do. Then maybe the model given is better than nothing. However, when you get a model like the one in </w:t>
      </w:r>
      <w:r w:rsidRPr="00C54ABD">
        <w:rPr>
          <w:b/>
        </w:rPr>
        <w:fldChar w:fldCharType="begin"/>
      </w:r>
      <w:r w:rsidRPr="00C54ABD">
        <w:rPr>
          <w:b/>
        </w:rPr>
        <w:instrText xml:space="preserve"> REF _Ref446780186 \h </w:instrText>
      </w:r>
      <w:r>
        <w:rPr>
          <w:b/>
        </w:rPr>
        <w:instrText xml:space="preserve"> \* MERGEFORMAT </w:instrText>
      </w:r>
      <w:r w:rsidRPr="00C54ABD">
        <w:rPr>
          <w:b/>
        </w:rPr>
      </w:r>
      <w:r w:rsidRPr="00C54ABD">
        <w:rPr>
          <w:b/>
        </w:rPr>
        <w:fldChar w:fldCharType="separate"/>
      </w:r>
      <w:r w:rsidR="00417CFD" w:rsidRPr="00417CFD">
        <w:rPr>
          <w:b/>
        </w:rPr>
        <w:t xml:space="preserve">Figure </w:t>
      </w:r>
      <w:r w:rsidR="00417CFD" w:rsidRPr="00417CFD">
        <w:rPr>
          <w:b/>
          <w:noProof/>
        </w:rPr>
        <w:t>8</w:t>
      </w:r>
      <w:r w:rsidRPr="00C54ABD">
        <w:rPr>
          <w:b/>
        </w:rPr>
        <w:fldChar w:fldCharType="end"/>
      </w:r>
      <w:r>
        <w:t>, then you need to make certain that you have tried everything. Maybe this is a time to try some strange transformation or an exotic modeling tool like a random forest or a neural network. Regardless, if you have a graph like the one below, then better make certain that this is the best you can do.</w:t>
      </w:r>
    </w:p>
    <w:p w:rsidR="00C54ABD" w:rsidRDefault="00C54ABD" w:rsidP="00C54ABD">
      <w:pPr>
        <w:pStyle w:val="NormalWeb"/>
        <w:keepNext/>
        <w:jc w:val="center"/>
      </w:pPr>
      <w:r>
        <w:rPr>
          <w:noProof/>
        </w:rPr>
        <w:drawing>
          <wp:inline distT="0" distB="0" distL="0" distR="0" wp14:anchorId="23021FC5" wp14:editId="23898124">
            <wp:extent cx="2505456" cy="18288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OBAD.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505456" cy="1828800"/>
                    </a:xfrm>
                    <a:prstGeom prst="rect">
                      <a:avLst/>
                    </a:prstGeom>
                  </pic:spPr>
                </pic:pic>
              </a:graphicData>
            </a:graphic>
          </wp:inline>
        </w:drawing>
      </w:r>
    </w:p>
    <w:p w:rsidR="00DC6830" w:rsidRDefault="00C54ABD" w:rsidP="00C54ABD">
      <w:pPr>
        <w:pStyle w:val="Caption"/>
        <w:jc w:val="center"/>
      </w:pPr>
      <w:bookmarkStart w:id="11" w:name="_Ref446780186"/>
      <w:r>
        <w:t xml:space="preserve">Figure </w:t>
      </w:r>
      <w:r w:rsidR="008A2060">
        <w:fldChar w:fldCharType="begin"/>
      </w:r>
      <w:r w:rsidR="008A2060">
        <w:instrText xml:space="preserve"> SEQ Figure \* ARABIC </w:instrText>
      </w:r>
      <w:r w:rsidR="008A2060">
        <w:fldChar w:fldCharType="separate"/>
      </w:r>
      <w:r w:rsidR="00417CFD">
        <w:rPr>
          <w:noProof/>
        </w:rPr>
        <w:t>8</w:t>
      </w:r>
      <w:r w:rsidR="008A2060">
        <w:rPr>
          <w:noProof/>
        </w:rPr>
        <w:fldChar w:fldCharType="end"/>
      </w:r>
      <w:bookmarkEnd w:id="11"/>
      <w:r>
        <w:t>: Too Bad</w:t>
      </w:r>
    </w:p>
    <w:p w:rsidR="00DC6830" w:rsidRDefault="00DC6830" w:rsidP="00DC6830">
      <w:pPr>
        <w:pStyle w:val="NormalWeb"/>
      </w:pPr>
      <w:r>
        <w:t> </w:t>
      </w:r>
    </w:p>
    <w:p w:rsidR="00C77A11" w:rsidRDefault="00C77A11">
      <w:pPr>
        <w:rPr>
          <w:rFonts w:ascii="Times New Roman" w:eastAsia="Times New Roman" w:hAnsi="Times New Roman" w:cs="Times New Roman"/>
          <w:sz w:val="24"/>
          <w:szCs w:val="24"/>
        </w:rPr>
      </w:pPr>
    </w:p>
    <w:sectPr w:rsidR="00C77A11">
      <w:headerReference w:type="even" r:id="rId16"/>
      <w:headerReference w:type="default" r:id="rId17"/>
      <w:footerReference w:type="even" r:id="rId18"/>
      <w:footerReference w:type="default" r:id="rId19"/>
      <w:headerReference w:type="first" r:id="rId20"/>
      <w:footerReference w:type="firs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A2060" w:rsidRDefault="008A2060" w:rsidP="0069730E">
      <w:pPr>
        <w:spacing w:after="0" w:line="240" w:lineRule="auto"/>
      </w:pPr>
      <w:r>
        <w:separator/>
      </w:r>
    </w:p>
  </w:endnote>
  <w:endnote w:type="continuationSeparator" w:id="0">
    <w:p w:rsidR="008A2060" w:rsidRDefault="008A2060" w:rsidP="006973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730E" w:rsidRDefault="0069730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46373943"/>
      <w:docPartObj>
        <w:docPartGallery w:val="Page Numbers (Bottom of Page)"/>
        <w:docPartUnique/>
      </w:docPartObj>
    </w:sdtPr>
    <w:sdtEndPr>
      <w:rPr>
        <w:noProof/>
      </w:rPr>
    </w:sdtEndPr>
    <w:sdtContent>
      <w:p w:rsidR="0069730E" w:rsidRDefault="0069730E">
        <w:pPr>
          <w:pStyle w:val="Footer"/>
          <w:jc w:val="center"/>
        </w:pPr>
        <w:r>
          <w:fldChar w:fldCharType="begin"/>
        </w:r>
        <w:r>
          <w:instrText xml:space="preserve"> PAGE   \* MERGEFORMAT </w:instrText>
        </w:r>
        <w:r>
          <w:fldChar w:fldCharType="separate"/>
        </w:r>
        <w:r w:rsidR="00417CFD">
          <w:rPr>
            <w:noProof/>
          </w:rPr>
          <w:t>1</w:t>
        </w:r>
        <w:r>
          <w:rPr>
            <w:noProof/>
          </w:rPr>
          <w:fldChar w:fldCharType="end"/>
        </w:r>
      </w:p>
    </w:sdtContent>
  </w:sdt>
  <w:p w:rsidR="0069730E" w:rsidRDefault="0069730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730E" w:rsidRDefault="0069730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A2060" w:rsidRDefault="008A2060" w:rsidP="0069730E">
      <w:pPr>
        <w:spacing w:after="0" w:line="240" w:lineRule="auto"/>
      </w:pPr>
      <w:r>
        <w:separator/>
      </w:r>
    </w:p>
  </w:footnote>
  <w:footnote w:type="continuationSeparator" w:id="0">
    <w:p w:rsidR="008A2060" w:rsidRDefault="008A2060" w:rsidP="0069730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730E" w:rsidRDefault="0069730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730E" w:rsidRDefault="0069730E">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730E" w:rsidRDefault="0069730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9E37FC"/>
    <w:multiLevelType w:val="hybridMultilevel"/>
    <w:tmpl w:val="02A49F22"/>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
    <w:nsid w:val="41DE1822"/>
    <w:multiLevelType w:val="multilevel"/>
    <w:tmpl w:val="ECDC666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BDE2B1D"/>
    <w:multiLevelType w:val="hybridMultilevel"/>
    <w:tmpl w:val="831C6F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2450710"/>
    <w:multiLevelType w:val="multilevel"/>
    <w:tmpl w:val="ECDC666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2530"/>
    <w:rsid w:val="000365D6"/>
    <w:rsid w:val="000A5D78"/>
    <w:rsid w:val="000D623C"/>
    <w:rsid w:val="000F391C"/>
    <w:rsid w:val="00163823"/>
    <w:rsid w:val="00275029"/>
    <w:rsid w:val="00293981"/>
    <w:rsid w:val="002E2F60"/>
    <w:rsid w:val="00327019"/>
    <w:rsid w:val="00393162"/>
    <w:rsid w:val="003C6858"/>
    <w:rsid w:val="003E2E9A"/>
    <w:rsid w:val="00417CFD"/>
    <w:rsid w:val="00466DA5"/>
    <w:rsid w:val="00495C4A"/>
    <w:rsid w:val="004967EC"/>
    <w:rsid w:val="00536B6F"/>
    <w:rsid w:val="005F2589"/>
    <w:rsid w:val="0069730E"/>
    <w:rsid w:val="00697F9E"/>
    <w:rsid w:val="006A5604"/>
    <w:rsid w:val="006A6590"/>
    <w:rsid w:val="007336F2"/>
    <w:rsid w:val="00740847"/>
    <w:rsid w:val="00746A36"/>
    <w:rsid w:val="00753874"/>
    <w:rsid w:val="00793929"/>
    <w:rsid w:val="00796D6D"/>
    <w:rsid w:val="007E2161"/>
    <w:rsid w:val="00844CB4"/>
    <w:rsid w:val="008A2060"/>
    <w:rsid w:val="008B7FD2"/>
    <w:rsid w:val="009C2A03"/>
    <w:rsid w:val="00AC3CE5"/>
    <w:rsid w:val="00B12530"/>
    <w:rsid w:val="00B1409A"/>
    <w:rsid w:val="00B9711A"/>
    <w:rsid w:val="00BD48CB"/>
    <w:rsid w:val="00C54ABD"/>
    <w:rsid w:val="00C77878"/>
    <w:rsid w:val="00C77A11"/>
    <w:rsid w:val="00CC52B5"/>
    <w:rsid w:val="00D37615"/>
    <w:rsid w:val="00DC6830"/>
    <w:rsid w:val="00E7185C"/>
    <w:rsid w:val="00EF67CF"/>
    <w:rsid w:val="00F353B7"/>
    <w:rsid w:val="00F77D75"/>
    <w:rsid w:val="00FE1E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F2589"/>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5F2589"/>
    <w:pPr>
      <w:ind w:left="720"/>
      <w:contextualSpacing/>
    </w:pPr>
  </w:style>
  <w:style w:type="character" w:styleId="Strong">
    <w:name w:val="Strong"/>
    <w:basedOn w:val="DefaultParagraphFont"/>
    <w:uiPriority w:val="22"/>
    <w:qFormat/>
    <w:rsid w:val="00DC6830"/>
    <w:rPr>
      <w:b/>
      <w:bCs/>
    </w:rPr>
  </w:style>
  <w:style w:type="paragraph" w:styleId="BalloonText">
    <w:name w:val="Balloon Text"/>
    <w:basedOn w:val="Normal"/>
    <w:link w:val="BalloonTextChar"/>
    <w:uiPriority w:val="99"/>
    <w:semiHidden/>
    <w:unhideWhenUsed/>
    <w:rsid w:val="00DC68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6830"/>
    <w:rPr>
      <w:rFonts w:ascii="Tahoma" w:hAnsi="Tahoma" w:cs="Tahoma"/>
      <w:sz w:val="16"/>
      <w:szCs w:val="16"/>
    </w:rPr>
  </w:style>
  <w:style w:type="table" w:styleId="TableGrid">
    <w:name w:val="Table Grid"/>
    <w:basedOn w:val="TableNormal"/>
    <w:uiPriority w:val="59"/>
    <w:rsid w:val="004967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293981"/>
    <w:pPr>
      <w:spacing w:line="240" w:lineRule="auto"/>
    </w:pPr>
    <w:rPr>
      <w:b/>
      <w:bCs/>
      <w:color w:val="4F81BD" w:themeColor="accent1"/>
      <w:sz w:val="18"/>
      <w:szCs w:val="18"/>
    </w:rPr>
  </w:style>
  <w:style w:type="paragraph" w:styleId="Header">
    <w:name w:val="header"/>
    <w:basedOn w:val="Normal"/>
    <w:link w:val="HeaderChar"/>
    <w:uiPriority w:val="99"/>
    <w:unhideWhenUsed/>
    <w:rsid w:val="006973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730E"/>
  </w:style>
  <w:style w:type="paragraph" w:styleId="Footer">
    <w:name w:val="footer"/>
    <w:basedOn w:val="Normal"/>
    <w:link w:val="FooterChar"/>
    <w:uiPriority w:val="99"/>
    <w:unhideWhenUsed/>
    <w:rsid w:val="006973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730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F2589"/>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5F2589"/>
    <w:pPr>
      <w:ind w:left="720"/>
      <w:contextualSpacing/>
    </w:pPr>
  </w:style>
  <w:style w:type="character" w:styleId="Strong">
    <w:name w:val="Strong"/>
    <w:basedOn w:val="DefaultParagraphFont"/>
    <w:uiPriority w:val="22"/>
    <w:qFormat/>
    <w:rsid w:val="00DC6830"/>
    <w:rPr>
      <w:b/>
      <w:bCs/>
    </w:rPr>
  </w:style>
  <w:style w:type="paragraph" w:styleId="BalloonText">
    <w:name w:val="Balloon Text"/>
    <w:basedOn w:val="Normal"/>
    <w:link w:val="BalloonTextChar"/>
    <w:uiPriority w:val="99"/>
    <w:semiHidden/>
    <w:unhideWhenUsed/>
    <w:rsid w:val="00DC68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6830"/>
    <w:rPr>
      <w:rFonts w:ascii="Tahoma" w:hAnsi="Tahoma" w:cs="Tahoma"/>
      <w:sz w:val="16"/>
      <w:szCs w:val="16"/>
    </w:rPr>
  </w:style>
  <w:style w:type="table" w:styleId="TableGrid">
    <w:name w:val="Table Grid"/>
    <w:basedOn w:val="TableNormal"/>
    <w:uiPriority w:val="59"/>
    <w:rsid w:val="004967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293981"/>
    <w:pPr>
      <w:spacing w:line="240" w:lineRule="auto"/>
    </w:pPr>
    <w:rPr>
      <w:b/>
      <w:bCs/>
      <w:color w:val="4F81BD" w:themeColor="accent1"/>
      <w:sz w:val="18"/>
      <w:szCs w:val="18"/>
    </w:rPr>
  </w:style>
  <w:style w:type="paragraph" w:styleId="Header">
    <w:name w:val="header"/>
    <w:basedOn w:val="Normal"/>
    <w:link w:val="HeaderChar"/>
    <w:uiPriority w:val="99"/>
    <w:unhideWhenUsed/>
    <w:rsid w:val="006973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730E"/>
  </w:style>
  <w:style w:type="paragraph" w:styleId="Footer">
    <w:name w:val="footer"/>
    <w:basedOn w:val="Normal"/>
    <w:link w:val="FooterChar"/>
    <w:uiPriority w:val="99"/>
    <w:unhideWhenUsed/>
    <w:rsid w:val="006973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73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1769967">
      <w:bodyDiv w:val="1"/>
      <w:marLeft w:val="0"/>
      <w:marRight w:val="0"/>
      <w:marTop w:val="0"/>
      <w:marBottom w:val="0"/>
      <w:divBdr>
        <w:top w:val="none" w:sz="0" w:space="0" w:color="auto"/>
        <w:left w:val="none" w:sz="0" w:space="0" w:color="auto"/>
        <w:bottom w:val="none" w:sz="0" w:space="0" w:color="auto"/>
        <w:right w:val="none" w:sz="0" w:space="0" w:color="auto"/>
      </w:divBdr>
    </w:div>
    <w:div w:id="1525825548">
      <w:bodyDiv w:val="1"/>
      <w:marLeft w:val="0"/>
      <w:marRight w:val="0"/>
      <w:marTop w:val="0"/>
      <w:marBottom w:val="0"/>
      <w:divBdr>
        <w:top w:val="none" w:sz="0" w:space="0" w:color="auto"/>
        <w:left w:val="none" w:sz="0" w:space="0" w:color="auto"/>
        <w:bottom w:val="none" w:sz="0" w:space="0" w:color="auto"/>
        <w:right w:val="none" w:sz="0" w:space="0" w:color="auto"/>
      </w:divBdr>
      <w:divsChild>
        <w:div w:id="741295943">
          <w:marLeft w:val="0"/>
          <w:marRight w:val="0"/>
          <w:marTop w:val="0"/>
          <w:marBottom w:val="0"/>
          <w:divBdr>
            <w:top w:val="none" w:sz="0" w:space="0" w:color="auto"/>
            <w:left w:val="none" w:sz="0" w:space="0" w:color="auto"/>
            <w:bottom w:val="none" w:sz="0" w:space="0" w:color="auto"/>
            <w:right w:val="none" w:sz="0" w:space="0" w:color="auto"/>
          </w:divBdr>
          <w:divsChild>
            <w:div w:id="1934774982">
              <w:marLeft w:val="0"/>
              <w:marRight w:val="0"/>
              <w:marTop w:val="0"/>
              <w:marBottom w:val="0"/>
              <w:divBdr>
                <w:top w:val="none" w:sz="0" w:space="0" w:color="auto"/>
                <w:left w:val="none" w:sz="0" w:space="0" w:color="auto"/>
                <w:bottom w:val="none" w:sz="0" w:space="0" w:color="auto"/>
                <w:right w:val="none" w:sz="0" w:space="0" w:color="auto"/>
              </w:divBdr>
              <w:divsChild>
                <w:div w:id="1570069264">
                  <w:marLeft w:val="0"/>
                  <w:marRight w:val="0"/>
                  <w:marTop w:val="0"/>
                  <w:marBottom w:val="0"/>
                  <w:divBdr>
                    <w:top w:val="none" w:sz="0" w:space="0" w:color="auto"/>
                    <w:left w:val="none" w:sz="0" w:space="0" w:color="auto"/>
                    <w:bottom w:val="none" w:sz="0" w:space="0" w:color="auto"/>
                    <w:right w:val="none" w:sz="0" w:space="0" w:color="auto"/>
                  </w:divBdr>
                  <w:divsChild>
                    <w:div w:id="710030602">
                      <w:marLeft w:val="0"/>
                      <w:marRight w:val="0"/>
                      <w:marTop w:val="0"/>
                      <w:marBottom w:val="0"/>
                      <w:divBdr>
                        <w:top w:val="none" w:sz="0" w:space="0" w:color="auto"/>
                        <w:left w:val="none" w:sz="0" w:space="0" w:color="auto"/>
                        <w:bottom w:val="none" w:sz="0" w:space="0" w:color="auto"/>
                        <w:right w:val="none" w:sz="0" w:space="0" w:color="auto"/>
                      </w:divBdr>
                    </w:div>
                  </w:divsChild>
                </w:div>
                <w:div w:id="725223858">
                  <w:marLeft w:val="0"/>
                  <w:marRight w:val="0"/>
                  <w:marTop w:val="0"/>
                  <w:marBottom w:val="0"/>
                  <w:divBdr>
                    <w:top w:val="none" w:sz="0" w:space="0" w:color="auto"/>
                    <w:left w:val="none" w:sz="0" w:space="0" w:color="auto"/>
                    <w:bottom w:val="none" w:sz="0" w:space="0" w:color="auto"/>
                    <w:right w:val="none" w:sz="0" w:space="0" w:color="auto"/>
                  </w:divBdr>
                  <w:divsChild>
                    <w:div w:id="722867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984846">
              <w:marLeft w:val="0"/>
              <w:marRight w:val="0"/>
              <w:marTop w:val="0"/>
              <w:marBottom w:val="0"/>
              <w:divBdr>
                <w:top w:val="none" w:sz="0" w:space="0" w:color="auto"/>
                <w:left w:val="none" w:sz="0" w:space="0" w:color="auto"/>
                <w:bottom w:val="none" w:sz="0" w:space="0" w:color="auto"/>
                <w:right w:val="none" w:sz="0" w:space="0" w:color="auto"/>
              </w:divBdr>
              <w:divsChild>
                <w:div w:id="601956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82998">
          <w:marLeft w:val="0"/>
          <w:marRight w:val="0"/>
          <w:marTop w:val="0"/>
          <w:marBottom w:val="0"/>
          <w:divBdr>
            <w:top w:val="none" w:sz="0" w:space="0" w:color="auto"/>
            <w:left w:val="none" w:sz="0" w:space="0" w:color="auto"/>
            <w:bottom w:val="none" w:sz="0" w:space="0" w:color="auto"/>
            <w:right w:val="none" w:sz="0" w:space="0" w:color="auto"/>
          </w:divBdr>
          <w:divsChild>
            <w:div w:id="1150512952">
              <w:marLeft w:val="0"/>
              <w:marRight w:val="0"/>
              <w:marTop w:val="0"/>
              <w:marBottom w:val="0"/>
              <w:divBdr>
                <w:top w:val="none" w:sz="0" w:space="0" w:color="auto"/>
                <w:left w:val="none" w:sz="0" w:space="0" w:color="auto"/>
                <w:bottom w:val="none" w:sz="0" w:space="0" w:color="auto"/>
                <w:right w:val="none" w:sz="0" w:space="0" w:color="auto"/>
              </w:divBdr>
              <w:divsChild>
                <w:div w:id="448937616">
                  <w:marLeft w:val="0"/>
                  <w:marRight w:val="0"/>
                  <w:marTop w:val="0"/>
                  <w:marBottom w:val="0"/>
                  <w:divBdr>
                    <w:top w:val="none" w:sz="0" w:space="0" w:color="auto"/>
                    <w:left w:val="none" w:sz="0" w:space="0" w:color="auto"/>
                    <w:bottom w:val="none" w:sz="0" w:space="0" w:color="auto"/>
                    <w:right w:val="none" w:sz="0" w:space="0" w:color="auto"/>
                  </w:divBdr>
                  <w:divsChild>
                    <w:div w:id="203715051">
                      <w:marLeft w:val="0"/>
                      <w:marRight w:val="0"/>
                      <w:marTop w:val="0"/>
                      <w:marBottom w:val="0"/>
                      <w:divBdr>
                        <w:top w:val="none" w:sz="0" w:space="0" w:color="auto"/>
                        <w:left w:val="none" w:sz="0" w:space="0" w:color="auto"/>
                        <w:bottom w:val="none" w:sz="0" w:space="0" w:color="auto"/>
                        <w:right w:val="none" w:sz="0" w:space="0" w:color="auto"/>
                      </w:divBdr>
                    </w:div>
                    <w:div w:id="1407996310">
                      <w:marLeft w:val="0"/>
                      <w:marRight w:val="0"/>
                      <w:marTop w:val="0"/>
                      <w:marBottom w:val="0"/>
                      <w:divBdr>
                        <w:top w:val="none" w:sz="0" w:space="0" w:color="auto"/>
                        <w:left w:val="none" w:sz="0" w:space="0" w:color="auto"/>
                        <w:bottom w:val="none" w:sz="0" w:space="0" w:color="auto"/>
                        <w:right w:val="none" w:sz="0" w:space="0" w:color="auto"/>
                      </w:divBdr>
                      <w:divsChild>
                        <w:div w:id="1840460285">
                          <w:marLeft w:val="0"/>
                          <w:marRight w:val="0"/>
                          <w:marTop w:val="0"/>
                          <w:marBottom w:val="0"/>
                          <w:divBdr>
                            <w:top w:val="none" w:sz="0" w:space="0" w:color="auto"/>
                            <w:left w:val="none" w:sz="0" w:space="0" w:color="auto"/>
                            <w:bottom w:val="none" w:sz="0" w:space="0" w:color="auto"/>
                            <w:right w:val="none" w:sz="0" w:space="0" w:color="auto"/>
                          </w:divBdr>
                        </w:div>
                        <w:div w:id="73474282">
                          <w:marLeft w:val="0"/>
                          <w:marRight w:val="0"/>
                          <w:marTop w:val="0"/>
                          <w:marBottom w:val="0"/>
                          <w:divBdr>
                            <w:top w:val="none" w:sz="0" w:space="0" w:color="auto"/>
                            <w:left w:val="none" w:sz="0" w:space="0" w:color="auto"/>
                            <w:bottom w:val="none" w:sz="0" w:space="0" w:color="auto"/>
                            <w:right w:val="none" w:sz="0" w:space="0" w:color="auto"/>
                          </w:divBdr>
                          <w:divsChild>
                            <w:div w:id="1853031027">
                              <w:marLeft w:val="0"/>
                              <w:marRight w:val="0"/>
                              <w:marTop w:val="0"/>
                              <w:marBottom w:val="0"/>
                              <w:divBdr>
                                <w:top w:val="none" w:sz="0" w:space="0" w:color="auto"/>
                                <w:left w:val="none" w:sz="0" w:space="0" w:color="auto"/>
                                <w:bottom w:val="none" w:sz="0" w:space="0" w:color="auto"/>
                                <w:right w:val="none" w:sz="0" w:space="0" w:color="auto"/>
                              </w:divBdr>
                            </w:div>
                            <w:div w:id="111246295">
                              <w:marLeft w:val="0"/>
                              <w:marRight w:val="0"/>
                              <w:marTop w:val="0"/>
                              <w:marBottom w:val="0"/>
                              <w:divBdr>
                                <w:top w:val="none" w:sz="0" w:space="0" w:color="auto"/>
                                <w:left w:val="none" w:sz="0" w:space="0" w:color="auto"/>
                                <w:bottom w:val="none" w:sz="0" w:space="0" w:color="auto"/>
                                <w:right w:val="none" w:sz="0" w:space="0" w:color="auto"/>
                              </w:divBdr>
                              <w:divsChild>
                                <w:div w:id="803624857">
                                  <w:marLeft w:val="0"/>
                                  <w:marRight w:val="0"/>
                                  <w:marTop w:val="0"/>
                                  <w:marBottom w:val="0"/>
                                  <w:divBdr>
                                    <w:top w:val="none" w:sz="0" w:space="0" w:color="auto"/>
                                    <w:left w:val="none" w:sz="0" w:space="0" w:color="auto"/>
                                    <w:bottom w:val="none" w:sz="0" w:space="0" w:color="auto"/>
                                    <w:right w:val="none" w:sz="0" w:space="0" w:color="auto"/>
                                  </w:divBdr>
                                  <w:divsChild>
                                    <w:div w:id="1807241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6960694">
                          <w:marLeft w:val="0"/>
                          <w:marRight w:val="0"/>
                          <w:marTop w:val="0"/>
                          <w:marBottom w:val="0"/>
                          <w:divBdr>
                            <w:top w:val="none" w:sz="0" w:space="0" w:color="auto"/>
                            <w:left w:val="none" w:sz="0" w:space="0" w:color="auto"/>
                            <w:bottom w:val="none" w:sz="0" w:space="0" w:color="auto"/>
                            <w:right w:val="none" w:sz="0" w:space="0" w:color="auto"/>
                          </w:divBdr>
                          <w:divsChild>
                            <w:div w:id="322516646">
                              <w:marLeft w:val="0"/>
                              <w:marRight w:val="0"/>
                              <w:marTop w:val="0"/>
                              <w:marBottom w:val="0"/>
                              <w:divBdr>
                                <w:top w:val="none" w:sz="0" w:space="0" w:color="auto"/>
                                <w:left w:val="none" w:sz="0" w:space="0" w:color="auto"/>
                                <w:bottom w:val="none" w:sz="0" w:space="0" w:color="auto"/>
                                <w:right w:val="none" w:sz="0" w:space="0" w:color="auto"/>
                              </w:divBdr>
                              <w:divsChild>
                                <w:div w:id="127750911">
                                  <w:marLeft w:val="0"/>
                                  <w:marRight w:val="0"/>
                                  <w:marTop w:val="0"/>
                                  <w:marBottom w:val="0"/>
                                  <w:divBdr>
                                    <w:top w:val="none" w:sz="0" w:space="0" w:color="auto"/>
                                    <w:left w:val="none" w:sz="0" w:space="0" w:color="auto"/>
                                    <w:bottom w:val="none" w:sz="0" w:space="0" w:color="auto"/>
                                    <w:right w:val="none" w:sz="0" w:space="0" w:color="auto"/>
                                  </w:divBdr>
                                  <w:divsChild>
                                    <w:div w:id="1120607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9253782">
              <w:marLeft w:val="0"/>
              <w:marRight w:val="0"/>
              <w:marTop w:val="0"/>
              <w:marBottom w:val="0"/>
              <w:divBdr>
                <w:top w:val="none" w:sz="0" w:space="0" w:color="auto"/>
                <w:left w:val="none" w:sz="0" w:space="0" w:color="auto"/>
                <w:bottom w:val="none" w:sz="0" w:space="0" w:color="auto"/>
                <w:right w:val="none" w:sz="0" w:space="0" w:color="auto"/>
              </w:divBdr>
              <w:divsChild>
                <w:div w:id="1698575993">
                  <w:marLeft w:val="0"/>
                  <w:marRight w:val="0"/>
                  <w:marTop w:val="0"/>
                  <w:marBottom w:val="0"/>
                  <w:divBdr>
                    <w:top w:val="none" w:sz="0" w:space="0" w:color="auto"/>
                    <w:left w:val="none" w:sz="0" w:space="0" w:color="auto"/>
                    <w:bottom w:val="none" w:sz="0" w:space="0" w:color="auto"/>
                    <w:right w:val="none" w:sz="0" w:space="0" w:color="auto"/>
                  </w:divBdr>
                  <w:divsChild>
                    <w:div w:id="1838377123">
                      <w:marLeft w:val="0"/>
                      <w:marRight w:val="0"/>
                      <w:marTop w:val="0"/>
                      <w:marBottom w:val="0"/>
                      <w:divBdr>
                        <w:top w:val="none" w:sz="0" w:space="0" w:color="auto"/>
                        <w:left w:val="none" w:sz="0" w:space="0" w:color="auto"/>
                        <w:bottom w:val="none" w:sz="0" w:space="0" w:color="auto"/>
                        <w:right w:val="none" w:sz="0" w:space="0" w:color="auto"/>
                      </w:divBdr>
                      <w:divsChild>
                        <w:div w:id="339549482">
                          <w:marLeft w:val="0"/>
                          <w:marRight w:val="0"/>
                          <w:marTop w:val="0"/>
                          <w:marBottom w:val="0"/>
                          <w:divBdr>
                            <w:top w:val="none" w:sz="0" w:space="0" w:color="auto"/>
                            <w:left w:val="none" w:sz="0" w:space="0" w:color="auto"/>
                            <w:bottom w:val="none" w:sz="0" w:space="0" w:color="auto"/>
                            <w:right w:val="none" w:sz="0" w:space="0" w:color="auto"/>
                          </w:divBdr>
                          <w:divsChild>
                            <w:div w:id="139034083">
                              <w:marLeft w:val="0"/>
                              <w:marRight w:val="0"/>
                              <w:marTop w:val="0"/>
                              <w:marBottom w:val="0"/>
                              <w:divBdr>
                                <w:top w:val="none" w:sz="0" w:space="0" w:color="auto"/>
                                <w:left w:val="none" w:sz="0" w:space="0" w:color="auto"/>
                                <w:bottom w:val="none" w:sz="0" w:space="0" w:color="auto"/>
                                <w:right w:val="none" w:sz="0" w:space="0" w:color="auto"/>
                              </w:divBdr>
                              <w:divsChild>
                                <w:div w:id="1927886402">
                                  <w:marLeft w:val="0"/>
                                  <w:marRight w:val="0"/>
                                  <w:marTop w:val="0"/>
                                  <w:marBottom w:val="0"/>
                                  <w:divBdr>
                                    <w:top w:val="none" w:sz="0" w:space="0" w:color="auto"/>
                                    <w:left w:val="none" w:sz="0" w:space="0" w:color="auto"/>
                                    <w:bottom w:val="none" w:sz="0" w:space="0" w:color="auto"/>
                                    <w:right w:val="none" w:sz="0" w:space="0" w:color="auto"/>
                                  </w:divBdr>
                                </w:div>
                                <w:div w:id="730348375">
                                  <w:marLeft w:val="0"/>
                                  <w:marRight w:val="0"/>
                                  <w:marTop w:val="0"/>
                                  <w:marBottom w:val="0"/>
                                  <w:divBdr>
                                    <w:top w:val="none" w:sz="0" w:space="0" w:color="auto"/>
                                    <w:left w:val="none" w:sz="0" w:space="0" w:color="auto"/>
                                    <w:bottom w:val="none" w:sz="0" w:space="0" w:color="auto"/>
                                    <w:right w:val="none" w:sz="0" w:space="0" w:color="auto"/>
                                  </w:divBdr>
                                </w:div>
                                <w:div w:id="527838922">
                                  <w:marLeft w:val="0"/>
                                  <w:marRight w:val="0"/>
                                  <w:marTop w:val="0"/>
                                  <w:marBottom w:val="0"/>
                                  <w:divBdr>
                                    <w:top w:val="none" w:sz="0" w:space="0" w:color="auto"/>
                                    <w:left w:val="none" w:sz="0" w:space="0" w:color="auto"/>
                                    <w:bottom w:val="none" w:sz="0" w:space="0" w:color="auto"/>
                                    <w:right w:val="none" w:sz="0" w:space="0" w:color="auto"/>
                                  </w:divBdr>
                                </w:div>
                              </w:divsChild>
                            </w:div>
                            <w:div w:id="74936079">
                              <w:marLeft w:val="0"/>
                              <w:marRight w:val="0"/>
                              <w:marTop w:val="0"/>
                              <w:marBottom w:val="0"/>
                              <w:divBdr>
                                <w:top w:val="none" w:sz="0" w:space="0" w:color="auto"/>
                                <w:left w:val="none" w:sz="0" w:space="0" w:color="auto"/>
                                <w:bottom w:val="none" w:sz="0" w:space="0" w:color="auto"/>
                                <w:right w:val="none" w:sz="0" w:space="0" w:color="auto"/>
                              </w:divBdr>
                            </w:div>
                            <w:div w:id="970941094">
                              <w:marLeft w:val="0"/>
                              <w:marRight w:val="0"/>
                              <w:marTop w:val="0"/>
                              <w:marBottom w:val="0"/>
                              <w:divBdr>
                                <w:top w:val="none" w:sz="0" w:space="0" w:color="auto"/>
                                <w:left w:val="none" w:sz="0" w:space="0" w:color="auto"/>
                                <w:bottom w:val="none" w:sz="0" w:space="0" w:color="auto"/>
                                <w:right w:val="none" w:sz="0" w:space="0" w:color="auto"/>
                              </w:divBdr>
                              <w:divsChild>
                                <w:div w:id="1189611084">
                                  <w:marLeft w:val="0"/>
                                  <w:marRight w:val="0"/>
                                  <w:marTop w:val="0"/>
                                  <w:marBottom w:val="0"/>
                                  <w:divBdr>
                                    <w:top w:val="none" w:sz="0" w:space="0" w:color="auto"/>
                                    <w:left w:val="none" w:sz="0" w:space="0" w:color="auto"/>
                                    <w:bottom w:val="none" w:sz="0" w:space="0" w:color="auto"/>
                                    <w:right w:val="none" w:sz="0" w:space="0" w:color="auto"/>
                                  </w:divBdr>
                                  <w:divsChild>
                                    <w:div w:id="1156801961">
                                      <w:marLeft w:val="0"/>
                                      <w:marRight w:val="0"/>
                                      <w:marTop w:val="0"/>
                                      <w:marBottom w:val="0"/>
                                      <w:divBdr>
                                        <w:top w:val="none" w:sz="0" w:space="0" w:color="auto"/>
                                        <w:left w:val="none" w:sz="0" w:space="0" w:color="auto"/>
                                        <w:bottom w:val="none" w:sz="0" w:space="0" w:color="auto"/>
                                        <w:right w:val="none" w:sz="0" w:space="0" w:color="auto"/>
                                      </w:divBdr>
                                      <w:divsChild>
                                        <w:div w:id="172034407">
                                          <w:marLeft w:val="0"/>
                                          <w:marRight w:val="0"/>
                                          <w:marTop w:val="0"/>
                                          <w:marBottom w:val="0"/>
                                          <w:divBdr>
                                            <w:top w:val="none" w:sz="0" w:space="0" w:color="auto"/>
                                            <w:left w:val="none" w:sz="0" w:space="0" w:color="auto"/>
                                            <w:bottom w:val="none" w:sz="0" w:space="0" w:color="auto"/>
                                            <w:right w:val="none" w:sz="0" w:space="0" w:color="auto"/>
                                          </w:divBdr>
                                          <w:divsChild>
                                            <w:div w:id="771316324">
                                              <w:marLeft w:val="0"/>
                                              <w:marRight w:val="0"/>
                                              <w:marTop w:val="0"/>
                                              <w:marBottom w:val="0"/>
                                              <w:divBdr>
                                                <w:top w:val="none" w:sz="0" w:space="0" w:color="auto"/>
                                                <w:left w:val="none" w:sz="0" w:space="0" w:color="auto"/>
                                                <w:bottom w:val="none" w:sz="0" w:space="0" w:color="auto"/>
                                                <w:right w:val="none" w:sz="0" w:space="0" w:color="auto"/>
                                              </w:divBdr>
                                            </w:div>
                                            <w:div w:id="1493528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063142">
                                      <w:marLeft w:val="0"/>
                                      <w:marRight w:val="0"/>
                                      <w:marTop w:val="0"/>
                                      <w:marBottom w:val="0"/>
                                      <w:divBdr>
                                        <w:top w:val="none" w:sz="0" w:space="0" w:color="auto"/>
                                        <w:left w:val="none" w:sz="0" w:space="0" w:color="auto"/>
                                        <w:bottom w:val="none" w:sz="0" w:space="0" w:color="auto"/>
                                        <w:right w:val="none" w:sz="0" w:space="0" w:color="auto"/>
                                      </w:divBdr>
                                      <w:divsChild>
                                        <w:div w:id="241725560">
                                          <w:marLeft w:val="0"/>
                                          <w:marRight w:val="0"/>
                                          <w:marTop w:val="0"/>
                                          <w:marBottom w:val="0"/>
                                          <w:divBdr>
                                            <w:top w:val="none" w:sz="0" w:space="0" w:color="auto"/>
                                            <w:left w:val="none" w:sz="0" w:space="0" w:color="auto"/>
                                            <w:bottom w:val="none" w:sz="0" w:space="0" w:color="auto"/>
                                            <w:right w:val="none" w:sz="0" w:space="0" w:color="auto"/>
                                          </w:divBdr>
                                        </w:div>
                                      </w:divsChild>
                                    </w:div>
                                    <w:div w:id="1063215512">
                                      <w:marLeft w:val="0"/>
                                      <w:marRight w:val="0"/>
                                      <w:marTop w:val="0"/>
                                      <w:marBottom w:val="0"/>
                                      <w:divBdr>
                                        <w:top w:val="none" w:sz="0" w:space="0" w:color="auto"/>
                                        <w:left w:val="none" w:sz="0" w:space="0" w:color="auto"/>
                                        <w:bottom w:val="none" w:sz="0" w:space="0" w:color="auto"/>
                                        <w:right w:val="none" w:sz="0" w:space="0" w:color="auto"/>
                                      </w:divBdr>
                                    </w:div>
                                    <w:div w:id="185683101">
                                      <w:marLeft w:val="0"/>
                                      <w:marRight w:val="0"/>
                                      <w:marTop w:val="0"/>
                                      <w:marBottom w:val="0"/>
                                      <w:divBdr>
                                        <w:top w:val="none" w:sz="0" w:space="0" w:color="auto"/>
                                        <w:left w:val="none" w:sz="0" w:space="0" w:color="auto"/>
                                        <w:bottom w:val="none" w:sz="0" w:space="0" w:color="auto"/>
                                        <w:right w:val="none" w:sz="0" w:space="0" w:color="auto"/>
                                      </w:divBdr>
                                      <w:divsChild>
                                        <w:div w:id="443035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935940">
                                  <w:marLeft w:val="0"/>
                                  <w:marRight w:val="0"/>
                                  <w:marTop w:val="0"/>
                                  <w:marBottom w:val="0"/>
                                  <w:divBdr>
                                    <w:top w:val="none" w:sz="0" w:space="0" w:color="auto"/>
                                    <w:left w:val="none" w:sz="0" w:space="0" w:color="auto"/>
                                    <w:bottom w:val="none" w:sz="0" w:space="0" w:color="auto"/>
                                    <w:right w:val="none" w:sz="0" w:space="0" w:color="auto"/>
                                  </w:divBdr>
                                  <w:divsChild>
                                    <w:div w:id="69541213">
                                      <w:marLeft w:val="0"/>
                                      <w:marRight w:val="0"/>
                                      <w:marTop w:val="0"/>
                                      <w:marBottom w:val="0"/>
                                      <w:divBdr>
                                        <w:top w:val="none" w:sz="0" w:space="0" w:color="auto"/>
                                        <w:left w:val="none" w:sz="0" w:space="0" w:color="auto"/>
                                        <w:bottom w:val="none" w:sz="0" w:space="0" w:color="auto"/>
                                        <w:right w:val="none" w:sz="0" w:space="0" w:color="auto"/>
                                      </w:divBdr>
                                      <w:divsChild>
                                        <w:div w:id="26951869">
                                          <w:marLeft w:val="0"/>
                                          <w:marRight w:val="0"/>
                                          <w:marTop w:val="0"/>
                                          <w:marBottom w:val="0"/>
                                          <w:divBdr>
                                            <w:top w:val="none" w:sz="0" w:space="0" w:color="auto"/>
                                            <w:left w:val="none" w:sz="0" w:space="0" w:color="auto"/>
                                            <w:bottom w:val="none" w:sz="0" w:space="0" w:color="auto"/>
                                            <w:right w:val="none" w:sz="0" w:space="0" w:color="auto"/>
                                          </w:divBdr>
                                          <w:divsChild>
                                            <w:div w:id="429160193">
                                              <w:marLeft w:val="0"/>
                                              <w:marRight w:val="0"/>
                                              <w:marTop w:val="0"/>
                                              <w:marBottom w:val="0"/>
                                              <w:divBdr>
                                                <w:top w:val="none" w:sz="0" w:space="0" w:color="auto"/>
                                                <w:left w:val="none" w:sz="0" w:space="0" w:color="auto"/>
                                                <w:bottom w:val="none" w:sz="0" w:space="0" w:color="auto"/>
                                                <w:right w:val="none" w:sz="0" w:space="0" w:color="auto"/>
                                              </w:divBdr>
                                            </w:div>
                                            <w:div w:id="240218083">
                                              <w:marLeft w:val="0"/>
                                              <w:marRight w:val="0"/>
                                              <w:marTop w:val="0"/>
                                              <w:marBottom w:val="0"/>
                                              <w:divBdr>
                                                <w:top w:val="none" w:sz="0" w:space="0" w:color="auto"/>
                                                <w:left w:val="none" w:sz="0" w:space="0" w:color="auto"/>
                                                <w:bottom w:val="none" w:sz="0" w:space="0" w:color="auto"/>
                                                <w:right w:val="none" w:sz="0" w:space="0" w:color="auto"/>
                                              </w:divBdr>
                                            </w:div>
                                          </w:divsChild>
                                        </w:div>
                                        <w:div w:id="651718437">
                                          <w:marLeft w:val="0"/>
                                          <w:marRight w:val="0"/>
                                          <w:marTop w:val="0"/>
                                          <w:marBottom w:val="0"/>
                                          <w:divBdr>
                                            <w:top w:val="none" w:sz="0" w:space="0" w:color="auto"/>
                                            <w:left w:val="none" w:sz="0" w:space="0" w:color="auto"/>
                                            <w:bottom w:val="none" w:sz="0" w:space="0" w:color="auto"/>
                                            <w:right w:val="none" w:sz="0" w:space="0" w:color="auto"/>
                                          </w:divBdr>
                                        </w:div>
                                        <w:div w:id="914048775">
                                          <w:marLeft w:val="0"/>
                                          <w:marRight w:val="0"/>
                                          <w:marTop w:val="0"/>
                                          <w:marBottom w:val="0"/>
                                          <w:divBdr>
                                            <w:top w:val="none" w:sz="0" w:space="0" w:color="auto"/>
                                            <w:left w:val="none" w:sz="0" w:space="0" w:color="auto"/>
                                            <w:bottom w:val="none" w:sz="0" w:space="0" w:color="auto"/>
                                            <w:right w:val="none" w:sz="0" w:space="0" w:color="auto"/>
                                          </w:divBdr>
                                          <w:divsChild>
                                            <w:div w:id="83652193">
                                              <w:marLeft w:val="0"/>
                                              <w:marRight w:val="0"/>
                                              <w:marTop w:val="0"/>
                                              <w:marBottom w:val="0"/>
                                              <w:divBdr>
                                                <w:top w:val="none" w:sz="0" w:space="0" w:color="auto"/>
                                                <w:left w:val="none" w:sz="0" w:space="0" w:color="auto"/>
                                                <w:bottom w:val="none" w:sz="0" w:space="0" w:color="auto"/>
                                                <w:right w:val="none" w:sz="0" w:space="0" w:color="auto"/>
                                              </w:divBdr>
                                            </w:div>
                                          </w:divsChild>
                                        </w:div>
                                        <w:div w:id="1338117157">
                                          <w:marLeft w:val="0"/>
                                          <w:marRight w:val="0"/>
                                          <w:marTop w:val="0"/>
                                          <w:marBottom w:val="0"/>
                                          <w:divBdr>
                                            <w:top w:val="none" w:sz="0" w:space="0" w:color="auto"/>
                                            <w:left w:val="none" w:sz="0" w:space="0" w:color="auto"/>
                                            <w:bottom w:val="none" w:sz="0" w:space="0" w:color="auto"/>
                                            <w:right w:val="none" w:sz="0" w:space="0" w:color="auto"/>
                                          </w:divBdr>
                                          <w:divsChild>
                                            <w:div w:id="1968731119">
                                              <w:marLeft w:val="0"/>
                                              <w:marRight w:val="0"/>
                                              <w:marTop w:val="0"/>
                                              <w:marBottom w:val="0"/>
                                              <w:divBdr>
                                                <w:top w:val="none" w:sz="0" w:space="0" w:color="auto"/>
                                                <w:left w:val="none" w:sz="0" w:space="0" w:color="auto"/>
                                                <w:bottom w:val="none" w:sz="0" w:space="0" w:color="auto"/>
                                                <w:right w:val="none" w:sz="0" w:space="0" w:color="auto"/>
                                              </w:divBdr>
                                            </w:div>
                                            <w:div w:id="1394965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50876292">
      <w:bodyDiv w:val="1"/>
      <w:marLeft w:val="0"/>
      <w:marRight w:val="0"/>
      <w:marTop w:val="0"/>
      <w:marBottom w:val="0"/>
      <w:divBdr>
        <w:top w:val="none" w:sz="0" w:space="0" w:color="auto"/>
        <w:left w:val="none" w:sz="0" w:space="0" w:color="auto"/>
        <w:bottom w:val="none" w:sz="0" w:space="0" w:color="auto"/>
        <w:right w:val="none" w:sz="0" w:space="0" w:color="auto"/>
      </w:divBdr>
    </w:div>
    <w:div w:id="2092121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footer" Target="footer1.xml"/><Relationship Id="rId3" Type="http://schemas.microsoft.com/office/2007/relationships/stylesWithEffects" Target="stylesWithEffect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335</TotalTime>
  <Pages>10</Pages>
  <Words>2270</Words>
  <Characters>12943</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Windows User</Company>
  <LinksUpToDate>false</LinksUpToDate>
  <CharactersWithSpaces>15183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Don</dc:creator>
  <cp:lastModifiedBy>Don</cp:lastModifiedBy>
  <cp:revision>20</cp:revision>
  <cp:lastPrinted>2016-03-26T22:35:00Z</cp:lastPrinted>
  <dcterms:created xsi:type="dcterms:W3CDTF">2014-09-01T04:16:00Z</dcterms:created>
  <dcterms:modified xsi:type="dcterms:W3CDTF">2016-03-26T22:36:00Z</dcterms:modified>
</cp:coreProperties>
</file>