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5395291"/>
        <w:docPartObj>
          <w:docPartGallery w:val="Cover Pages"/>
          <w:docPartUnique/>
        </w:docPartObj>
      </w:sdtPr>
      <w:sdtEndPr/>
      <w:sdtContent>
        <w:p w14:paraId="28C525AF" w14:textId="11048ECA" w:rsidR="00FF3D6D" w:rsidRDefault="00FF3D6D"/>
        <w:p w14:paraId="4BFD8E58" w14:textId="330A6550" w:rsidR="00FF3D6D" w:rsidRDefault="00FF3D6D">
          <w:r>
            <w:rPr>
              <w:noProof/>
            </w:rPr>
            <mc:AlternateContent>
              <mc:Choice Requires="wpg">
                <w:drawing>
                  <wp:anchor distT="0" distB="0" distL="114300" distR="114300" simplePos="0" relativeHeight="251659264" behindDoc="1" locked="0" layoutInCell="1" allowOverlap="1" wp14:anchorId="69F1C517" wp14:editId="7B22F39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21D74A1" w14:textId="1396E314" w:rsidR="00FF3D6D" w:rsidRDefault="00D93B45">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FF3D6D">
                                        <w:rPr>
                                          <w:color w:val="FFFFFF" w:themeColor="background1"/>
                                          <w:sz w:val="72"/>
                                          <w:szCs w:val="72"/>
                                        </w:rPr>
                                        <w:t xml:space="preserve">Assignment 1 </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9F1C517"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">
                    <o:lock v:ext="edit" aspectratio="t"/>
                    <v:shape id="Freeform 10" o:spid="_x0000_s1027"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rTUwgAA&#10;ANwAAAAPAAAAZHJzL2Rvd25yZXYueG1sRE9LasMwEN0Xcgcxhe4ayS41xYkSSiDBi0Cp3QMM1sR2&#10;Yo2MpcRuTx8VCt3N431nvZ1tL240+s6xhmSpQBDXznTcaPiq9s9vIHxANtg7Jg3f5GG7WTysMTdu&#10;4k+6laERMYR9jhraEIZcSl+3ZNEv3UAcuZMbLYYIx0aaEacYbnuZKpVJix3HhhYH2rVUX8qr1WCS&#10;88urU41y5eGn+Kiy49VIr/XT4/y+AhFoDv/iP3dh4vw0g99n4gVyc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XKtNTCAAAA3AAAAA8AAAAAAAAAAAAAAAAAlwIAAGRycy9kb3du&#10;cmV2LnhtbFBLBQYAAAAABAAEAPUAAACGAwAAAAA=&#10;" adj="-11796480,,5400" path="m0,0c0,644,,644,,644,23,650,62,658,113,665,250,685,476,700,720,644,720,617,720,617,720,617,720,,720,,720,,,,,,,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21D74A1" w14:textId="1396E314" w:rsidR="00FF3D6D" w:rsidRDefault="00FF3D6D">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Assignment 1 </w:t>
                                </w:r>
                              </w:sdtContent>
                            </w:sdt>
                          </w:p>
                        </w:txbxContent>
                      </v:textbox>
                    </v:shape>
                    <v:shape id="Freeform 11" o:spid="_x0000_s1028"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06E8122C" wp14:editId="175810D1">
                    <wp:simplePos x="0" y="0"/>
                    <wp:positionH relativeFrom="page">
                      <wp:align>center</wp:align>
                    </wp:positionH>
                    <wp:positionV relativeFrom="margin">
                      <wp:align>bottom</wp:align>
                    </wp:positionV>
                    <wp:extent cx="6858635" cy="146050"/>
                    <wp:effectExtent l="0" t="0" r="0" b="6350"/>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F34D0B" w14:textId="3CCC7B5C" w:rsidR="00FF3D6D" w:rsidRDefault="00FF3D6D">
                                <w:pPr>
                                  <w:pStyle w:val="NoSpacing"/>
                                  <w:rPr>
                                    <w:color w:val="7F7F7F" w:themeColor="text1" w:themeTint="80"/>
                                    <w:sz w:val="18"/>
                                    <w:szCs w:val="18"/>
                                  </w:rPr>
                                </w:pPr>
                                <w:r>
                                  <w:rPr>
                                    <w:caps/>
                                    <w:color w:val="7F7F7F" w:themeColor="text1" w:themeTint="80"/>
                                    <w:sz w:val="18"/>
                                    <w:szCs w:val="18"/>
                                  </w:rPr>
                                  <w:t>Northwestern university</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6E8122C" id="_x0000_t202" coordsize="21600,21600" o:spt="202" path="m0,0l0,21600,21600,21600,21600,0xe">
                    <v:stroke joinstyle="miter"/>
                    <v:path gradientshapeok="t" o:connecttype="rect"/>
                  </v:shapetype>
                  <v:shape id="Text Box 128" o:spid="_x0000_s1029" type="#_x0000_t202" style="position:absolute;margin-left:0;margin-top:0;width:540.05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" filled="f" stroked="f" strokeweight=".5pt">
                    <v:textbox style="mso-fit-shape-to-text:t" inset="1in,0,86.4pt,0">
                      <w:txbxContent>
                        <w:p w14:paraId="02F34D0B" w14:textId="3CCC7B5C" w:rsidR="00FF3D6D" w:rsidRDefault="00FF3D6D">
                          <w:pPr>
                            <w:pStyle w:val="NoSpacing"/>
                            <w:rPr>
                              <w:color w:val="7F7F7F" w:themeColor="text1" w:themeTint="80"/>
                              <w:sz w:val="18"/>
                              <w:szCs w:val="18"/>
                            </w:rPr>
                          </w:pPr>
                          <w:r>
                            <w:rPr>
                              <w:caps/>
                              <w:color w:val="7F7F7F" w:themeColor="text1" w:themeTint="80"/>
                              <w:sz w:val="18"/>
                              <w:szCs w:val="18"/>
                            </w:rPr>
                            <w:t>Northwestern university</w:t>
                          </w: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7D052A12" wp14:editId="4A2BF7BD">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6858635" cy="485775"/>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758B30B2" w14:textId="281B4055" w:rsidR="00FF3D6D" w:rsidRDefault="00FF3D6D">
                                    <w:pPr>
                                      <w:pStyle w:val="NoSpacing"/>
                                      <w:spacing w:before="40" w:after="40"/>
                                      <w:rPr>
                                        <w:caps/>
                                        <w:color w:val="5B9BD5" w:themeColor="accent1"/>
                                        <w:sz w:val="28"/>
                                        <w:szCs w:val="28"/>
                                      </w:rPr>
                                    </w:pPr>
                                    <w:r>
                                      <w:rPr>
                                        <w:caps/>
                                        <w:color w:val="5B9BD5" w:themeColor="accent1"/>
                                        <w:sz w:val="28"/>
                                        <w:szCs w:val="28"/>
                                      </w:rPr>
                                      <w:t>Predict 410 fall 2017</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77D816F2" w14:textId="3CE812AB" w:rsidR="00FF3D6D" w:rsidRDefault="00FF3D6D">
                                    <w:pPr>
                                      <w:pStyle w:val="NoSpacing"/>
                                      <w:spacing w:before="40" w:after="40"/>
                                      <w:rPr>
                                        <w:caps/>
                                        <w:color w:val="4472C4" w:themeColor="accent5"/>
                                        <w:sz w:val="24"/>
                                        <w:szCs w:val="24"/>
                                      </w:rPr>
                                    </w:pPr>
                                    <w:r>
                                      <w:rPr>
                                        <w:caps/>
                                        <w:color w:val="4472C4" w:themeColor="accent5"/>
                                        <w:sz w:val="24"/>
                                        <w:szCs w:val="24"/>
                                      </w:rPr>
                                      <w:t>Zeeshan Latifi</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D052A12" id="Text Box 129" o:spid="_x0000_s1030" type="#_x0000_t202" style="position:absolute;margin-left:0;margin-top:0;width:540.05pt;height:38.2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58B30B2" w14:textId="281B4055" w:rsidR="00FF3D6D" w:rsidRDefault="00FF3D6D">
                              <w:pPr>
                                <w:pStyle w:val="NoSpacing"/>
                                <w:spacing w:before="40" w:after="40"/>
                                <w:rPr>
                                  <w:caps/>
                                  <w:color w:val="5B9BD5" w:themeColor="accent1"/>
                                  <w:sz w:val="28"/>
                                  <w:szCs w:val="28"/>
                                </w:rPr>
                              </w:pPr>
                              <w:r>
                                <w:rPr>
                                  <w:caps/>
                                  <w:color w:val="5B9BD5" w:themeColor="accent1"/>
                                  <w:sz w:val="28"/>
                                  <w:szCs w:val="28"/>
                                </w:rPr>
                                <w:t>Predict 410 fall 2017</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7D816F2" w14:textId="3CE812AB" w:rsidR="00FF3D6D" w:rsidRDefault="00FF3D6D">
                              <w:pPr>
                                <w:pStyle w:val="NoSpacing"/>
                                <w:spacing w:before="40" w:after="40"/>
                                <w:rPr>
                                  <w:caps/>
                                  <w:color w:val="4472C4" w:themeColor="accent5"/>
                                  <w:sz w:val="24"/>
                                  <w:szCs w:val="24"/>
                                </w:rPr>
                              </w:pPr>
                              <w:r>
                                <w:rPr>
                                  <w:caps/>
                                  <w:color w:val="4472C4" w:themeColor="accent5"/>
                                  <w:sz w:val="24"/>
                                  <w:szCs w:val="24"/>
                                </w:rPr>
                                <w:t>Zeeshan Latifi</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3CBE99A" wp14:editId="1472928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BA6FE4" w14:textId="5E94FD49" w:rsidR="00FF3D6D" w:rsidRDefault="007A6A9B">
                                <w:pPr>
                                  <w:pStyle w:val="NoSpacing"/>
                                  <w:jc w:val="right"/>
                                  <w:rPr>
                                    <w:color w:val="FFFFFF" w:themeColor="background1"/>
                                    <w:sz w:val="24"/>
                                    <w:szCs w:val="24"/>
                                  </w:rPr>
                                </w:pPr>
                                <w:r>
                                  <w:rPr>
                                    <w:color w:val="FFFFFF" w:themeColor="background1"/>
                                    <w:sz w:val="24"/>
                                    <w:szCs w:val="24"/>
                                  </w:rPr>
                                  <w:t>2017</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3CBE99A"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" fillcolor="#5b9bd5 [3204]" stroked="f" strokeweight="1pt">
                    <v:path arrowok="t"/>
                    <o:lock v:ext="edit" aspectratio="t"/>
                    <v:textbox inset="3.6pt,,3.6pt">
                      <w:txbxContent>
                        <w:p w14:paraId="53BA6FE4" w14:textId="5E94FD49" w:rsidR="00FF3D6D" w:rsidRDefault="007A6A9B">
                          <w:pPr>
                            <w:pStyle w:val="NoSpacing"/>
                            <w:jc w:val="right"/>
                            <w:rPr>
                              <w:color w:val="FFFFFF" w:themeColor="background1"/>
                              <w:sz w:val="24"/>
                              <w:szCs w:val="24"/>
                            </w:rPr>
                          </w:pPr>
                          <w:r>
                            <w:rPr>
                              <w:color w:val="FFFFFF" w:themeColor="background1"/>
                              <w:sz w:val="24"/>
                              <w:szCs w:val="24"/>
                            </w:rPr>
                            <w:t>2017</w:t>
                          </w:r>
                        </w:p>
                      </w:txbxContent>
                    </v:textbox>
                    <w10:wrap anchorx="margin" anchory="page"/>
                  </v:rect>
                </w:pict>
              </mc:Fallback>
            </mc:AlternateContent>
          </w:r>
          <w:r>
            <w:br w:type="page"/>
          </w:r>
        </w:p>
      </w:sdtContent>
    </w:sdt>
    <w:p w14:paraId="600DDB56" w14:textId="7F71CE20" w:rsidR="00941E89" w:rsidRDefault="00941E89" w:rsidP="00941E89">
      <w:pPr>
        <w:spacing w:line="360" w:lineRule="auto"/>
      </w:pPr>
      <w:r>
        <w:lastRenderedPageBreak/>
        <w:t>Introduction:</w:t>
      </w:r>
    </w:p>
    <w:p w14:paraId="4461FA6D" w14:textId="77A68C68" w:rsidR="00AA2AC1" w:rsidRDefault="006E7623" w:rsidP="00941E89">
      <w:pPr>
        <w:spacing w:line="360" w:lineRule="auto"/>
      </w:pPr>
      <w:r>
        <w:t xml:space="preserve">This is an exploratory data analysis of housing data for Ames, Iowa.  In this analysis, we’ll be using determining factors that can help predict the sales prices for a </w:t>
      </w:r>
      <w:r w:rsidR="00941E89">
        <w:t>typical</w:t>
      </w:r>
      <w:r>
        <w:t xml:space="preserve"> home in Ames, Iowa.  </w:t>
      </w:r>
      <w:r w:rsidR="00EE7D6D">
        <w:t xml:space="preserve">The data has been provided by </w:t>
      </w:r>
      <w:proofErr w:type="spellStart"/>
      <w:r w:rsidR="00EE7D6D">
        <w:t>DeCock</w:t>
      </w:r>
      <w:proofErr w:type="spellEnd"/>
      <w:r w:rsidR="00EE7D6D">
        <w:t xml:space="preserve"> (2011).  We will be looking for </w:t>
      </w:r>
      <w:r w:rsidR="00941E89">
        <w:t xml:space="preserve">several </w:t>
      </w:r>
      <w:r w:rsidR="00EE7D6D">
        <w:t xml:space="preserve">predictor variables that will help determine our response variable: Sales Price.  </w:t>
      </w:r>
    </w:p>
    <w:p w14:paraId="0858C060" w14:textId="0CD4DDAB" w:rsidR="00941E89" w:rsidRDefault="00EE7D6D" w:rsidP="00941E89">
      <w:pPr>
        <w:spacing w:line="360" w:lineRule="auto"/>
      </w:pPr>
      <w:r>
        <w:t xml:space="preserve">To do this, we’ll work through </w:t>
      </w:r>
      <w:r w:rsidR="00941E89">
        <w:t xml:space="preserve">many </w:t>
      </w:r>
      <w:r>
        <w:t xml:space="preserve">aspects of data </w:t>
      </w:r>
      <w:r w:rsidR="00941E89">
        <w:t xml:space="preserve">analysis.  Initially, we’ll evaluate our data, define the sample population, conduct a data quality check, perform analysis, and finally model our findings.  From our model, we’ll be able to assess whether our response variable can be predicted accurately using other variables provided in the data set.  </w:t>
      </w:r>
    </w:p>
    <w:p w14:paraId="445BB252" w14:textId="77777777" w:rsidR="00941E89" w:rsidRDefault="00941E89" w:rsidP="00941E89">
      <w:pPr>
        <w:spacing w:line="360" w:lineRule="auto"/>
      </w:pPr>
    </w:p>
    <w:p w14:paraId="5D488F7C" w14:textId="20791324" w:rsidR="00941E89" w:rsidRDefault="00941E89" w:rsidP="00941E89">
      <w:pPr>
        <w:spacing w:line="360" w:lineRule="auto"/>
      </w:pPr>
      <w:r>
        <w:t>Sample Population:</w:t>
      </w:r>
    </w:p>
    <w:p w14:paraId="15C9C703" w14:textId="28D2BF78" w:rsidR="002B0DEB" w:rsidRDefault="00AA6B73" w:rsidP="00941E89">
      <w:pPr>
        <w:spacing w:line="360" w:lineRule="auto"/>
      </w:pPr>
      <w:r>
        <w:t>There ar</w:t>
      </w:r>
      <w:r w:rsidR="0021764B">
        <w:t>e 82</w:t>
      </w:r>
      <w:r>
        <w:t xml:space="preserve"> variables and</w:t>
      </w:r>
      <w:r w:rsidR="00153506">
        <w:t xml:space="preserve"> 2,930 observations in the Ames, Iowa data set.  </w:t>
      </w:r>
      <w:r w:rsidR="002B0DEB">
        <w:t xml:space="preserve">We begin by conducting a waterfall in R to clean our data set.  </w:t>
      </w:r>
      <w:r w:rsidR="004C346A">
        <w:t xml:space="preserve">By evaluation </w:t>
      </w:r>
      <w:r w:rsidR="00017FEB">
        <w:t xml:space="preserve">of </w:t>
      </w:r>
      <w:r w:rsidR="004C346A">
        <w:t xml:space="preserve">each variable, we’ve identified what constitutes a ‘typical’ home in Ames.  </w:t>
      </w:r>
    </w:p>
    <w:p w14:paraId="2AE171DC" w14:textId="7DF1E807" w:rsidR="004C346A" w:rsidRDefault="004C346A" w:rsidP="00941E89">
      <w:pPr>
        <w:spacing w:line="360" w:lineRule="auto"/>
      </w:pPr>
      <w:r>
        <w:t>We began with filtering on the ‘</w:t>
      </w:r>
      <w:proofErr w:type="spellStart"/>
      <w:r>
        <w:t>SubClass</w:t>
      </w:r>
      <w:proofErr w:type="spellEnd"/>
      <w:r>
        <w:t xml:space="preserve">’ field.  This field identifies the class of the home.  The decision was to </w:t>
      </w:r>
      <w:r w:rsidR="00477C31">
        <w:t>keep only homes that are:</w:t>
      </w:r>
    </w:p>
    <w:p w14:paraId="484AF04F" w14:textId="50C87B54" w:rsidR="00477C31" w:rsidRDefault="00477C31" w:rsidP="00477C31">
      <w:pPr>
        <w:pStyle w:val="ListParagraph"/>
        <w:numPr>
          <w:ilvl w:val="0"/>
          <w:numId w:val="1"/>
        </w:numPr>
        <w:spacing w:line="360" w:lineRule="auto"/>
      </w:pPr>
      <w:r w:rsidRPr="00477C31">
        <w:t>1-STORY 1946 &amp; NEWER ALL STYLES</w:t>
      </w:r>
    </w:p>
    <w:p w14:paraId="363020DB" w14:textId="37FEC3A8" w:rsidR="00477C31" w:rsidRDefault="00477C31" w:rsidP="00477C31">
      <w:pPr>
        <w:pStyle w:val="ListParagraph"/>
        <w:numPr>
          <w:ilvl w:val="0"/>
          <w:numId w:val="1"/>
        </w:numPr>
        <w:spacing w:line="360" w:lineRule="auto"/>
      </w:pPr>
      <w:r w:rsidRPr="00477C31">
        <w:t>2-STORY 1946 &amp; NEWER</w:t>
      </w:r>
    </w:p>
    <w:p w14:paraId="4A50602A" w14:textId="703DC37D" w:rsidR="00477C31" w:rsidRDefault="00477C31" w:rsidP="00C3302F">
      <w:pPr>
        <w:pStyle w:val="ListParagraph"/>
        <w:numPr>
          <w:ilvl w:val="0"/>
          <w:numId w:val="1"/>
        </w:numPr>
        <w:spacing w:line="360" w:lineRule="auto"/>
      </w:pPr>
      <w:r w:rsidRPr="00477C31">
        <w:t>SPLIT OR MULTI-LEVEL</w:t>
      </w:r>
    </w:p>
    <w:p w14:paraId="0C818774" w14:textId="2CB4DFA8" w:rsidR="00C3302F" w:rsidRDefault="00C3302F" w:rsidP="00C3302F">
      <w:pPr>
        <w:spacing w:line="360" w:lineRule="auto"/>
      </w:pPr>
      <w:r>
        <w:t>We then removed all non-residential zoning, keeping only residential high, medium, and low density.   Next removed all hom</w:t>
      </w:r>
      <w:r w:rsidR="00017FEB">
        <w:t>es that were not on a</w:t>
      </w:r>
      <w:r>
        <w:t xml:space="preserve"> paved street and did not have all public utilities included.  A ‘typical’ home should have all standard utilities available.  </w:t>
      </w:r>
    </w:p>
    <w:p w14:paraId="24524ED4" w14:textId="772A5AAC" w:rsidR="00C3302F" w:rsidRDefault="003D0FCF" w:rsidP="00C3302F">
      <w:pPr>
        <w:spacing w:line="360" w:lineRule="auto"/>
      </w:pPr>
      <w:r>
        <w:t xml:space="preserve">To keep </w:t>
      </w:r>
      <w:r w:rsidR="00C3302F">
        <w:t>with our assumptions, the decision was made to only include homes that are in overall condition and quality of a 5 or higher.  This means homes quality and condition ranked ‘average’ or higher.  The same decision was made when filtering on the homes’ exterior quality and condition.  To eliminate homes that may skew our data s</w:t>
      </w:r>
      <w:r>
        <w:t xml:space="preserve">et, only houses that were built in </w:t>
      </w:r>
      <w:r w:rsidR="00C3302F">
        <w:t xml:space="preserve">1950 or later were </w:t>
      </w:r>
      <w:r>
        <w:t>included</w:t>
      </w:r>
      <w:r w:rsidR="00C3302F">
        <w:t xml:space="preserve">. </w:t>
      </w:r>
      <w:r w:rsidR="009A5049">
        <w:t xml:space="preserve"> Per our definition of the ‘typical’ home, we decided to only include homes that have square footage of 600 ft.</w:t>
      </w:r>
      <w:r w:rsidR="009A5049" w:rsidRPr="009A5049">
        <w:rPr>
          <w:vertAlign w:val="superscript"/>
        </w:rPr>
        <w:t>2</w:t>
      </w:r>
      <w:r w:rsidR="009A5049">
        <w:t xml:space="preserve"> or higher for the first level.  With that in mind we also eliminated homes without a paved driveway or </w:t>
      </w:r>
      <w:r w:rsidR="005F4F81">
        <w:t xml:space="preserve">central air.  With these </w:t>
      </w:r>
      <w:r>
        <w:t>transformations</w:t>
      </w:r>
      <w:r w:rsidR="005F4F81">
        <w:t>, the observations were reduced down to 1,519.  Figure 1 displays the count for each of the reductions.</w:t>
      </w:r>
    </w:p>
    <w:p w14:paraId="4BC107F3" w14:textId="475ADDBA" w:rsidR="004404A8" w:rsidRDefault="004404A8" w:rsidP="004404A8">
      <w:pPr>
        <w:spacing w:line="360" w:lineRule="auto"/>
        <w:jc w:val="center"/>
      </w:pPr>
      <w:r>
        <w:t>Figure 1:</w:t>
      </w:r>
    </w:p>
    <w:p w14:paraId="522553F7" w14:textId="102E99EF" w:rsidR="005F4F81" w:rsidRDefault="00433C84" w:rsidP="004404A8">
      <w:pPr>
        <w:spacing w:line="360" w:lineRule="auto"/>
        <w:jc w:val="center"/>
      </w:pPr>
      <w:r>
        <w:rPr>
          <w:noProof/>
        </w:rPr>
        <w:drawing>
          <wp:inline distT="0" distB="0" distL="0" distR="0" wp14:anchorId="66D4151A" wp14:editId="52930DBE">
            <wp:extent cx="3137535" cy="2614484"/>
            <wp:effectExtent l="0" t="0" r="1206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rotWithShape="1">
                    <a:blip r:embed="rId5">
                      <a:extLst>
                        <a:ext uri="{28A0092B-C50C-407E-A947-70E740481C1C}">
                          <a14:useLocalDpi xmlns:a14="http://schemas.microsoft.com/office/drawing/2010/main" val="0"/>
                        </a:ext>
                      </a:extLst>
                    </a:blip>
                    <a:srcRect t="1047"/>
                    <a:stretch/>
                  </pic:blipFill>
                  <pic:spPr bwMode="auto">
                    <a:xfrm>
                      <a:off x="0" y="0"/>
                      <a:ext cx="3152832" cy="2627231"/>
                    </a:xfrm>
                    <a:prstGeom prst="rect">
                      <a:avLst/>
                    </a:prstGeom>
                    <a:ln>
                      <a:noFill/>
                    </a:ln>
                    <a:extLst>
                      <a:ext uri="{53640926-AAD7-44D8-BBD7-CCE9431645EC}">
                        <a14:shadowObscured xmlns:a14="http://schemas.microsoft.com/office/drawing/2010/main"/>
                      </a:ext>
                    </a:extLst>
                  </pic:spPr>
                </pic:pic>
              </a:graphicData>
            </a:graphic>
          </wp:inline>
        </w:drawing>
      </w:r>
    </w:p>
    <w:p w14:paraId="6F5B740B" w14:textId="77777777" w:rsidR="002B0DEB" w:rsidRDefault="002B0DEB" w:rsidP="00941E89">
      <w:pPr>
        <w:spacing w:line="360" w:lineRule="auto"/>
      </w:pPr>
    </w:p>
    <w:p w14:paraId="084E716C" w14:textId="77777777" w:rsidR="00AA2AC1" w:rsidRDefault="00AA2AC1" w:rsidP="00941E89">
      <w:pPr>
        <w:spacing w:line="360" w:lineRule="auto"/>
      </w:pPr>
    </w:p>
    <w:p w14:paraId="33F70E4D" w14:textId="01FDFFE4" w:rsidR="005E6306" w:rsidRDefault="00AA2AC1" w:rsidP="00941E89">
      <w:pPr>
        <w:spacing w:line="360" w:lineRule="auto"/>
      </w:pPr>
      <w:r>
        <w:t>Data Quality Check:</w:t>
      </w:r>
    </w:p>
    <w:p w14:paraId="5844636C" w14:textId="77777777" w:rsidR="00AA2AC1" w:rsidRDefault="00AA2AC1" w:rsidP="00AA2AC1">
      <w:pPr>
        <w:spacing w:line="360" w:lineRule="auto"/>
      </w:pPr>
      <w:r>
        <w:t>We begin evaluating 20 variables that have the potential to be used in predicting sales prices.  We dwindled down our variables to the following:</w:t>
      </w:r>
    </w:p>
    <w:tbl>
      <w:tblPr>
        <w:tblStyle w:val="TableGrid"/>
        <w:tblW w:w="0" w:type="auto"/>
        <w:tblLook w:val="04A0" w:firstRow="1" w:lastRow="0" w:firstColumn="1" w:lastColumn="0" w:noHBand="0" w:noVBand="1"/>
      </w:tblPr>
      <w:tblGrid>
        <w:gridCol w:w="1615"/>
        <w:gridCol w:w="7735"/>
      </w:tblGrid>
      <w:tr w:rsidR="00450600" w14:paraId="75A05C86" w14:textId="77777777" w:rsidTr="00450600">
        <w:tc>
          <w:tcPr>
            <w:tcW w:w="1615" w:type="dxa"/>
          </w:tcPr>
          <w:p w14:paraId="27C260BF" w14:textId="512B34EA" w:rsidR="00FB48B1" w:rsidRPr="00875FE4" w:rsidRDefault="00450600" w:rsidP="00AA2AC1">
            <w:pPr>
              <w:spacing w:line="360" w:lineRule="auto"/>
              <w:rPr>
                <w:rFonts w:ascii="Calibri" w:hAnsi="Calibri"/>
              </w:rPr>
            </w:pPr>
            <w:proofErr w:type="spellStart"/>
            <w:r w:rsidRPr="00875FE4">
              <w:rPr>
                <w:rFonts w:ascii="Calibri" w:hAnsi="Calibri"/>
              </w:rPr>
              <w:t>SubClass</w:t>
            </w:r>
            <w:proofErr w:type="spellEnd"/>
          </w:p>
        </w:tc>
        <w:tc>
          <w:tcPr>
            <w:tcW w:w="7735" w:type="dxa"/>
          </w:tcPr>
          <w:p w14:paraId="67063EB4" w14:textId="571E435C" w:rsidR="00FB48B1" w:rsidRPr="00875FE4" w:rsidRDefault="00450600" w:rsidP="00450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rPr>
            </w:pPr>
            <w:r w:rsidRPr="00450600">
              <w:rPr>
                <w:rFonts w:ascii="Calibri" w:hAnsi="Calibri" w:cs="Courier New"/>
                <w:color w:val="000000"/>
              </w:rPr>
              <w:t>Identifies the type of dwelling involved in the sale.</w:t>
            </w:r>
          </w:p>
        </w:tc>
      </w:tr>
      <w:tr w:rsidR="00450600" w14:paraId="48C99A6A" w14:textId="77777777" w:rsidTr="00450600">
        <w:tc>
          <w:tcPr>
            <w:tcW w:w="1615" w:type="dxa"/>
          </w:tcPr>
          <w:p w14:paraId="240A786B" w14:textId="3CB69DC1" w:rsidR="00FB48B1" w:rsidRPr="00875FE4" w:rsidRDefault="00450600" w:rsidP="00AA2AC1">
            <w:pPr>
              <w:spacing w:line="360" w:lineRule="auto"/>
              <w:rPr>
                <w:rFonts w:ascii="Calibri" w:hAnsi="Calibri"/>
              </w:rPr>
            </w:pPr>
            <w:r w:rsidRPr="00875FE4">
              <w:rPr>
                <w:rFonts w:ascii="Calibri" w:hAnsi="Calibri"/>
              </w:rPr>
              <w:t>Zoning</w:t>
            </w:r>
          </w:p>
        </w:tc>
        <w:tc>
          <w:tcPr>
            <w:tcW w:w="7735" w:type="dxa"/>
          </w:tcPr>
          <w:p w14:paraId="40BA5E8A" w14:textId="55B5DB9B" w:rsidR="00FB48B1" w:rsidRPr="00875FE4" w:rsidRDefault="00450600" w:rsidP="004506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rPr>
            </w:pPr>
            <w:r w:rsidRPr="00450600">
              <w:rPr>
                <w:rFonts w:ascii="Calibri" w:hAnsi="Calibri" w:cs="Courier New"/>
                <w:color w:val="000000"/>
              </w:rPr>
              <w:t>Identifies the general zoning classification of the sale.</w:t>
            </w:r>
          </w:p>
        </w:tc>
      </w:tr>
      <w:tr w:rsidR="00450600" w14:paraId="0575648C" w14:textId="77777777" w:rsidTr="00450600">
        <w:tc>
          <w:tcPr>
            <w:tcW w:w="1615" w:type="dxa"/>
          </w:tcPr>
          <w:p w14:paraId="7935BCE1" w14:textId="3DDBA70F" w:rsidR="00FB48B1" w:rsidRPr="00875FE4" w:rsidRDefault="000F5796" w:rsidP="00AA2AC1">
            <w:pPr>
              <w:spacing w:line="360" w:lineRule="auto"/>
              <w:rPr>
                <w:rFonts w:ascii="Calibri" w:hAnsi="Calibri"/>
              </w:rPr>
            </w:pPr>
            <w:proofErr w:type="spellStart"/>
            <w:r w:rsidRPr="00875FE4">
              <w:rPr>
                <w:rFonts w:ascii="Calibri" w:hAnsi="Calibri"/>
              </w:rPr>
              <w:t>LotArea</w:t>
            </w:r>
            <w:proofErr w:type="spellEnd"/>
          </w:p>
        </w:tc>
        <w:tc>
          <w:tcPr>
            <w:tcW w:w="7735" w:type="dxa"/>
          </w:tcPr>
          <w:p w14:paraId="1D9C04EB" w14:textId="3C4231A2" w:rsidR="00FB48B1" w:rsidRPr="00875FE4" w:rsidRDefault="00875FE4" w:rsidP="00875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rPr>
            </w:pPr>
            <w:r w:rsidRPr="00875FE4">
              <w:rPr>
                <w:rFonts w:ascii="Calibri" w:hAnsi="Calibri" w:cs="Courier New"/>
                <w:color w:val="000000"/>
              </w:rPr>
              <w:t>Lot size in square feet</w:t>
            </w:r>
          </w:p>
        </w:tc>
      </w:tr>
      <w:tr w:rsidR="00450600" w14:paraId="77146D3F" w14:textId="77777777" w:rsidTr="00450600">
        <w:tc>
          <w:tcPr>
            <w:tcW w:w="1615" w:type="dxa"/>
          </w:tcPr>
          <w:p w14:paraId="039EF2AE" w14:textId="6E7E0457" w:rsidR="00FB48B1" w:rsidRPr="00875FE4" w:rsidRDefault="00875FE4" w:rsidP="00AA2AC1">
            <w:pPr>
              <w:spacing w:line="360" w:lineRule="auto"/>
              <w:rPr>
                <w:rFonts w:ascii="Calibri" w:hAnsi="Calibri"/>
              </w:rPr>
            </w:pPr>
            <w:r w:rsidRPr="00875FE4">
              <w:rPr>
                <w:rFonts w:ascii="Calibri" w:hAnsi="Calibri"/>
              </w:rPr>
              <w:t>Street</w:t>
            </w:r>
          </w:p>
        </w:tc>
        <w:tc>
          <w:tcPr>
            <w:tcW w:w="7735" w:type="dxa"/>
          </w:tcPr>
          <w:p w14:paraId="03D0A9F2" w14:textId="541E36F9" w:rsidR="00FB48B1" w:rsidRPr="00875FE4" w:rsidRDefault="00875FE4" w:rsidP="00875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rPr>
            </w:pPr>
            <w:r w:rsidRPr="00875FE4">
              <w:rPr>
                <w:rFonts w:ascii="Calibri" w:hAnsi="Calibri" w:cs="Courier New"/>
                <w:color w:val="000000"/>
              </w:rPr>
              <w:t>Type of road access to property</w:t>
            </w:r>
          </w:p>
        </w:tc>
      </w:tr>
      <w:tr w:rsidR="00450600" w14:paraId="4E42870C" w14:textId="77777777" w:rsidTr="00450600">
        <w:tc>
          <w:tcPr>
            <w:tcW w:w="1615" w:type="dxa"/>
          </w:tcPr>
          <w:p w14:paraId="65AFFCE6" w14:textId="73797989" w:rsidR="00FB48B1" w:rsidRPr="00875FE4" w:rsidRDefault="00875FE4" w:rsidP="00AA2AC1">
            <w:pPr>
              <w:spacing w:line="360" w:lineRule="auto"/>
              <w:rPr>
                <w:rFonts w:ascii="Calibri" w:hAnsi="Calibri"/>
              </w:rPr>
            </w:pPr>
            <w:r w:rsidRPr="00875FE4">
              <w:rPr>
                <w:rFonts w:ascii="Calibri" w:hAnsi="Calibri"/>
              </w:rPr>
              <w:t>Utilities</w:t>
            </w:r>
          </w:p>
        </w:tc>
        <w:tc>
          <w:tcPr>
            <w:tcW w:w="7735" w:type="dxa"/>
          </w:tcPr>
          <w:p w14:paraId="2B85FCDD" w14:textId="36D22CD4" w:rsidR="00FB48B1" w:rsidRPr="00875FE4" w:rsidRDefault="00875FE4" w:rsidP="00875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rPr>
            </w:pPr>
            <w:r w:rsidRPr="00875FE4">
              <w:rPr>
                <w:rFonts w:ascii="Calibri" w:hAnsi="Calibri" w:cs="Courier New"/>
                <w:color w:val="000000"/>
              </w:rPr>
              <w:t>Type of utilities available</w:t>
            </w:r>
          </w:p>
        </w:tc>
      </w:tr>
      <w:tr w:rsidR="00450600" w14:paraId="3BB30822" w14:textId="77777777" w:rsidTr="00450600">
        <w:tc>
          <w:tcPr>
            <w:tcW w:w="1615" w:type="dxa"/>
          </w:tcPr>
          <w:p w14:paraId="6943AC40" w14:textId="16386765" w:rsidR="00FB48B1" w:rsidRPr="00875FE4" w:rsidRDefault="00875FE4" w:rsidP="00AA2AC1">
            <w:pPr>
              <w:spacing w:line="360" w:lineRule="auto"/>
              <w:rPr>
                <w:rFonts w:ascii="Calibri" w:hAnsi="Calibri"/>
              </w:rPr>
            </w:pPr>
            <w:proofErr w:type="spellStart"/>
            <w:r w:rsidRPr="00875FE4">
              <w:rPr>
                <w:rFonts w:ascii="Calibri" w:hAnsi="Calibri"/>
              </w:rPr>
              <w:t>BldgType</w:t>
            </w:r>
            <w:proofErr w:type="spellEnd"/>
          </w:p>
        </w:tc>
        <w:tc>
          <w:tcPr>
            <w:tcW w:w="7735" w:type="dxa"/>
          </w:tcPr>
          <w:p w14:paraId="64340BBC" w14:textId="380E9A42" w:rsidR="00FB48B1" w:rsidRPr="00875FE4" w:rsidRDefault="00875FE4" w:rsidP="00AA2AC1">
            <w:pPr>
              <w:spacing w:line="360" w:lineRule="auto"/>
              <w:rPr>
                <w:rFonts w:ascii="Calibri" w:hAnsi="Calibri"/>
              </w:rPr>
            </w:pPr>
            <w:r w:rsidRPr="00875FE4">
              <w:rPr>
                <w:rFonts w:ascii="Calibri" w:hAnsi="Calibri"/>
              </w:rPr>
              <w:t>Type of dwelling</w:t>
            </w:r>
          </w:p>
        </w:tc>
      </w:tr>
      <w:tr w:rsidR="00450600" w14:paraId="40753565" w14:textId="77777777" w:rsidTr="00450600">
        <w:tc>
          <w:tcPr>
            <w:tcW w:w="1615" w:type="dxa"/>
          </w:tcPr>
          <w:p w14:paraId="5E4BDC36" w14:textId="0CE35374" w:rsidR="00FB48B1" w:rsidRPr="00875FE4" w:rsidRDefault="00875FE4" w:rsidP="00AA2AC1">
            <w:pPr>
              <w:spacing w:line="360" w:lineRule="auto"/>
              <w:rPr>
                <w:rFonts w:ascii="Calibri" w:hAnsi="Calibri"/>
              </w:rPr>
            </w:pPr>
            <w:proofErr w:type="spellStart"/>
            <w:r w:rsidRPr="00875FE4">
              <w:rPr>
                <w:rFonts w:ascii="Calibri" w:hAnsi="Calibri"/>
              </w:rPr>
              <w:t>HouseStyle</w:t>
            </w:r>
            <w:proofErr w:type="spellEnd"/>
          </w:p>
        </w:tc>
        <w:tc>
          <w:tcPr>
            <w:tcW w:w="7735" w:type="dxa"/>
          </w:tcPr>
          <w:p w14:paraId="1F4BF7FC" w14:textId="23409644" w:rsidR="00FB48B1" w:rsidRPr="00875FE4" w:rsidRDefault="00875FE4" w:rsidP="00AA2AC1">
            <w:pPr>
              <w:spacing w:line="360" w:lineRule="auto"/>
              <w:rPr>
                <w:rFonts w:ascii="Calibri" w:hAnsi="Calibri"/>
              </w:rPr>
            </w:pPr>
            <w:r w:rsidRPr="00875FE4">
              <w:rPr>
                <w:rFonts w:ascii="Calibri" w:hAnsi="Calibri"/>
              </w:rPr>
              <w:t>Style of dwelling</w:t>
            </w:r>
          </w:p>
        </w:tc>
      </w:tr>
      <w:tr w:rsidR="00450600" w14:paraId="3EE7FEFE" w14:textId="77777777" w:rsidTr="00450600">
        <w:tc>
          <w:tcPr>
            <w:tcW w:w="1615" w:type="dxa"/>
          </w:tcPr>
          <w:p w14:paraId="6B8E3C08" w14:textId="080540BE" w:rsidR="00FB48B1" w:rsidRPr="00875FE4" w:rsidRDefault="00875FE4" w:rsidP="00AA2AC1">
            <w:pPr>
              <w:spacing w:line="360" w:lineRule="auto"/>
              <w:rPr>
                <w:rFonts w:ascii="Calibri" w:hAnsi="Calibri"/>
              </w:rPr>
            </w:pPr>
            <w:proofErr w:type="spellStart"/>
            <w:r w:rsidRPr="00875FE4">
              <w:rPr>
                <w:rFonts w:ascii="Calibri" w:hAnsi="Calibri"/>
              </w:rPr>
              <w:t>OverallQual</w:t>
            </w:r>
            <w:proofErr w:type="spellEnd"/>
          </w:p>
        </w:tc>
        <w:tc>
          <w:tcPr>
            <w:tcW w:w="7735" w:type="dxa"/>
          </w:tcPr>
          <w:p w14:paraId="4AA1DEAA" w14:textId="7D0BE79C" w:rsidR="00FB48B1" w:rsidRPr="00875FE4" w:rsidRDefault="00875FE4" w:rsidP="00875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rPr>
            </w:pPr>
            <w:r w:rsidRPr="00875FE4">
              <w:rPr>
                <w:rFonts w:ascii="Calibri" w:hAnsi="Calibri" w:cs="Courier New"/>
                <w:color w:val="000000"/>
              </w:rPr>
              <w:t>Rates the overall material and finish of the house</w:t>
            </w:r>
          </w:p>
        </w:tc>
      </w:tr>
      <w:tr w:rsidR="00875FE4" w14:paraId="385A077D" w14:textId="77777777" w:rsidTr="00450600">
        <w:tc>
          <w:tcPr>
            <w:tcW w:w="1615" w:type="dxa"/>
          </w:tcPr>
          <w:p w14:paraId="2A032F16" w14:textId="17082CA5" w:rsidR="00875FE4" w:rsidRPr="00875FE4" w:rsidRDefault="00875FE4" w:rsidP="00AA2AC1">
            <w:pPr>
              <w:spacing w:line="360" w:lineRule="auto"/>
              <w:rPr>
                <w:rFonts w:ascii="Calibri" w:hAnsi="Calibri"/>
              </w:rPr>
            </w:pPr>
            <w:proofErr w:type="spellStart"/>
            <w:r w:rsidRPr="00875FE4">
              <w:rPr>
                <w:rFonts w:ascii="Calibri" w:hAnsi="Calibri"/>
              </w:rPr>
              <w:t>OverallCond</w:t>
            </w:r>
            <w:proofErr w:type="spellEnd"/>
          </w:p>
        </w:tc>
        <w:tc>
          <w:tcPr>
            <w:tcW w:w="7735" w:type="dxa"/>
          </w:tcPr>
          <w:p w14:paraId="57321B9C" w14:textId="473F792F" w:rsidR="00875FE4" w:rsidRPr="00875FE4" w:rsidRDefault="00875FE4" w:rsidP="00875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rPr>
            </w:pPr>
            <w:r w:rsidRPr="00875FE4">
              <w:rPr>
                <w:rFonts w:ascii="Calibri" w:hAnsi="Calibri" w:cs="Courier New"/>
                <w:color w:val="000000"/>
              </w:rPr>
              <w:t>Rates the overall condition of the house</w:t>
            </w:r>
          </w:p>
        </w:tc>
      </w:tr>
      <w:tr w:rsidR="00875FE4" w14:paraId="1B80BC98" w14:textId="77777777" w:rsidTr="00450600">
        <w:tc>
          <w:tcPr>
            <w:tcW w:w="1615" w:type="dxa"/>
          </w:tcPr>
          <w:p w14:paraId="694A4DD5" w14:textId="2FA579C1" w:rsidR="00875FE4" w:rsidRPr="00875FE4" w:rsidRDefault="00875FE4" w:rsidP="00AA2AC1">
            <w:pPr>
              <w:spacing w:line="360" w:lineRule="auto"/>
              <w:rPr>
                <w:rFonts w:ascii="Calibri" w:hAnsi="Calibri"/>
              </w:rPr>
            </w:pPr>
            <w:proofErr w:type="spellStart"/>
            <w:r w:rsidRPr="00875FE4">
              <w:rPr>
                <w:rFonts w:ascii="Calibri" w:hAnsi="Calibri"/>
              </w:rPr>
              <w:t>YearBuilt</w:t>
            </w:r>
            <w:proofErr w:type="spellEnd"/>
          </w:p>
        </w:tc>
        <w:tc>
          <w:tcPr>
            <w:tcW w:w="7735" w:type="dxa"/>
          </w:tcPr>
          <w:p w14:paraId="6298D06C" w14:textId="7C078E92" w:rsidR="00875FE4" w:rsidRPr="00875FE4" w:rsidRDefault="00875FE4" w:rsidP="00875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rPr>
            </w:pPr>
            <w:r w:rsidRPr="00875FE4">
              <w:rPr>
                <w:rFonts w:ascii="Calibri" w:hAnsi="Calibri" w:cs="Courier New"/>
                <w:color w:val="000000"/>
              </w:rPr>
              <w:t>Original construction date</w:t>
            </w:r>
          </w:p>
        </w:tc>
      </w:tr>
      <w:tr w:rsidR="00875FE4" w14:paraId="2F158140" w14:textId="77777777" w:rsidTr="00450600">
        <w:tc>
          <w:tcPr>
            <w:tcW w:w="1615" w:type="dxa"/>
          </w:tcPr>
          <w:p w14:paraId="013C9116" w14:textId="23A3B25F" w:rsidR="00875FE4" w:rsidRPr="00875FE4" w:rsidRDefault="00875FE4" w:rsidP="00AA2AC1">
            <w:pPr>
              <w:spacing w:line="360" w:lineRule="auto"/>
              <w:rPr>
                <w:rFonts w:ascii="Calibri" w:hAnsi="Calibri"/>
              </w:rPr>
            </w:pPr>
            <w:proofErr w:type="spellStart"/>
            <w:r w:rsidRPr="00875FE4">
              <w:rPr>
                <w:rFonts w:ascii="Calibri" w:hAnsi="Calibri"/>
              </w:rPr>
              <w:t>YearRemodel</w:t>
            </w:r>
            <w:proofErr w:type="spellEnd"/>
          </w:p>
        </w:tc>
        <w:tc>
          <w:tcPr>
            <w:tcW w:w="7735" w:type="dxa"/>
          </w:tcPr>
          <w:p w14:paraId="0B96B11E" w14:textId="5718E89C" w:rsidR="00875FE4" w:rsidRPr="00875FE4" w:rsidRDefault="00875FE4" w:rsidP="00875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rPr>
            </w:pPr>
            <w:r w:rsidRPr="00875FE4">
              <w:rPr>
                <w:rFonts w:ascii="Calibri" w:hAnsi="Calibri" w:cs="Courier New"/>
                <w:color w:val="000000"/>
              </w:rPr>
              <w:t>Remodel date (same as construction date if no remodeling or additions)</w:t>
            </w:r>
          </w:p>
        </w:tc>
      </w:tr>
      <w:tr w:rsidR="00875FE4" w14:paraId="0557D7D1" w14:textId="77777777" w:rsidTr="00450600">
        <w:tc>
          <w:tcPr>
            <w:tcW w:w="1615" w:type="dxa"/>
          </w:tcPr>
          <w:p w14:paraId="7AE80BB8" w14:textId="59FE9B8F" w:rsidR="00875FE4" w:rsidRPr="00875FE4" w:rsidRDefault="00875FE4" w:rsidP="00AA2AC1">
            <w:pPr>
              <w:spacing w:line="360" w:lineRule="auto"/>
              <w:rPr>
                <w:rFonts w:ascii="Calibri" w:hAnsi="Calibri"/>
              </w:rPr>
            </w:pPr>
            <w:proofErr w:type="spellStart"/>
            <w:r w:rsidRPr="00875FE4">
              <w:rPr>
                <w:rFonts w:ascii="Calibri" w:hAnsi="Calibri"/>
              </w:rPr>
              <w:t>ExterQual</w:t>
            </w:r>
            <w:proofErr w:type="spellEnd"/>
          </w:p>
        </w:tc>
        <w:tc>
          <w:tcPr>
            <w:tcW w:w="7735" w:type="dxa"/>
          </w:tcPr>
          <w:p w14:paraId="33169B7D" w14:textId="161104AC" w:rsidR="00875FE4" w:rsidRPr="00875FE4" w:rsidRDefault="00875FE4" w:rsidP="00875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rPr>
            </w:pPr>
            <w:r w:rsidRPr="00875FE4">
              <w:rPr>
                <w:rFonts w:ascii="Calibri" w:hAnsi="Calibri" w:cs="Courier New"/>
                <w:color w:val="000000"/>
              </w:rPr>
              <w:t xml:space="preserve">Evaluates the quality of the material on the exterior </w:t>
            </w:r>
          </w:p>
        </w:tc>
      </w:tr>
      <w:tr w:rsidR="00875FE4" w14:paraId="4C8FA187" w14:textId="77777777" w:rsidTr="00450600">
        <w:tc>
          <w:tcPr>
            <w:tcW w:w="1615" w:type="dxa"/>
          </w:tcPr>
          <w:p w14:paraId="187AAF32" w14:textId="17A2ADDE" w:rsidR="00875FE4" w:rsidRPr="00875FE4" w:rsidRDefault="00875FE4" w:rsidP="00AA2AC1">
            <w:pPr>
              <w:spacing w:line="360" w:lineRule="auto"/>
              <w:rPr>
                <w:rFonts w:ascii="Calibri" w:hAnsi="Calibri"/>
              </w:rPr>
            </w:pPr>
            <w:proofErr w:type="spellStart"/>
            <w:r w:rsidRPr="00875FE4">
              <w:rPr>
                <w:rFonts w:ascii="Calibri" w:hAnsi="Calibri"/>
              </w:rPr>
              <w:t>ExterCond</w:t>
            </w:r>
            <w:proofErr w:type="spellEnd"/>
          </w:p>
        </w:tc>
        <w:tc>
          <w:tcPr>
            <w:tcW w:w="7735" w:type="dxa"/>
          </w:tcPr>
          <w:p w14:paraId="359FBFD8" w14:textId="1DC924A7" w:rsidR="00875FE4" w:rsidRPr="00875FE4" w:rsidRDefault="00875FE4" w:rsidP="00875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rPr>
            </w:pPr>
            <w:r w:rsidRPr="00875FE4">
              <w:rPr>
                <w:rFonts w:ascii="Calibri" w:hAnsi="Calibri" w:cs="Courier New"/>
                <w:color w:val="000000"/>
              </w:rPr>
              <w:t>Evaluates the present condition of the material on the exterior</w:t>
            </w:r>
          </w:p>
        </w:tc>
      </w:tr>
      <w:tr w:rsidR="00875FE4" w14:paraId="4C367260" w14:textId="77777777" w:rsidTr="00450600">
        <w:tc>
          <w:tcPr>
            <w:tcW w:w="1615" w:type="dxa"/>
          </w:tcPr>
          <w:p w14:paraId="4E2BFCF9" w14:textId="56F4ED39" w:rsidR="00875FE4" w:rsidRPr="00875FE4" w:rsidRDefault="00875FE4" w:rsidP="00AA2AC1">
            <w:pPr>
              <w:spacing w:line="360" w:lineRule="auto"/>
              <w:rPr>
                <w:rFonts w:ascii="Calibri" w:hAnsi="Calibri"/>
              </w:rPr>
            </w:pPr>
            <w:r w:rsidRPr="00875FE4">
              <w:rPr>
                <w:rFonts w:ascii="Calibri" w:hAnsi="Calibri"/>
              </w:rPr>
              <w:t>BsmtFinType1</w:t>
            </w:r>
          </w:p>
        </w:tc>
        <w:tc>
          <w:tcPr>
            <w:tcW w:w="7735" w:type="dxa"/>
          </w:tcPr>
          <w:p w14:paraId="0894B6D3" w14:textId="52853100" w:rsidR="00875FE4" w:rsidRPr="00875FE4" w:rsidRDefault="00875FE4" w:rsidP="00875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rPr>
            </w:pPr>
            <w:r w:rsidRPr="00875FE4">
              <w:rPr>
                <w:rFonts w:ascii="Calibri" w:hAnsi="Calibri" w:cs="Courier New"/>
                <w:color w:val="000000"/>
              </w:rPr>
              <w:t>Rating of basement finished area</w:t>
            </w:r>
          </w:p>
        </w:tc>
      </w:tr>
      <w:tr w:rsidR="00875FE4" w14:paraId="7983D6BF" w14:textId="77777777" w:rsidTr="00450600">
        <w:tc>
          <w:tcPr>
            <w:tcW w:w="1615" w:type="dxa"/>
          </w:tcPr>
          <w:p w14:paraId="34FB9A54" w14:textId="0D3D79CE" w:rsidR="00875FE4" w:rsidRPr="00875FE4" w:rsidRDefault="00875FE4" w:rsidP="00AA2AC1">
            <w:pPr>
              <w:spacing w:line="360" w:lineRule="auto"/>
              <w:rPr>
                <w:rFonts w:ascii="Calibri" w:hAnsi="Calibri"/>
              </w:rPr>
            </w:pPr>
            <w:proofErr w:type="spellStart"/>
            <w:r w:rsidRPr="00875FE4">
              <w:rPr>
                <w:rFonts w:ascii="Calibri" w:hAnsi="Calibri"/>
              </w:rPr>
              <w:t>FirstFlrSF</w:t>
            </w:r>
            <w:proofErr w:type="spellEnd"/>
          </w:p>
        </w:tc>
        <w:tc>
          <w:tcPr>
            <w:tcW w:w="7735" w:type="dxa"/>
          </w:tcPr>
          <w:p w14:paraId="335C5DB6" w14:textId="16FB838E" w:rsidR="00875FE4" w:rsidRPr="00875FE4" w:rsidRDefault="00875FE4" w:rsidP="00875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rPr>
            </w:pPr>
            <w:r w:rsidRPr="00875FE4">
              <w:rPr>
                <w:rFonts w:ascii="Calibri" w:hAnsi="Calibri" w:cs="Courier New"/>
                <w:color w:val="000000"/>
              </w:rPr>
              <w:t>First Floor square feet</w:t>
            </w:r>
          </w:p>
        </w:tc>
      </w:tr>
      <w:tr w:rsidR="00875FE4" w14:paraId="114F59C3" w14:textId="77777777" w:rsidTr="00450600">
        <w:tc>
          <w:tcPr>
            <w:tcW w:w="1615" w:type="dxa"/>
          </w:tcPr>
          <w:p w14:paraId="2041EEFC" w14:textId="0A767C00" w:rsidR="00875FE4" w:rsidRPr="00875FE4" w:rsidRDefault="00875FE4" w:rsidP="00AA2AC1">
            <w:pPr>
              <w:spacing w:line="360" w:lineRule="auto"/>
              <w:rPr>
                <w:rFonts w:ascii="Calibri" w:hAnsi="Calibri"/>
              </w:rPr>
            </w:pPr>
            <w:proofErr w:type="spellStart"/>
            <w:r w:rsidRPr="00875FE4">
              <w:rPr>
                <w:rFonts w:ascii="Calibri" w:hAnsi="Calibri"/>
              </w:rPr>
              <w:t>GarageCars</w:t>
            </w:r>
            <w:proofErr w:type="spellEnd"/>
          </w:p>
        </w:tc>
        <w:tc>
          <w:tcPr>
            <w:tcW w:w="7735" w:type="dxa"/>
          </w:tcPr>
          <w:p w14:paraId="1C7A0CF2" w14:textId="2C268755" w:rsidR="00875FE4" w:rsidRPr="00875FE4" w:rsidRDefault="00875FE4" w:rsidP="00875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rPr>
            </w:pPr>
            <w:r w:rsidRPr="00875FE4">
              <w:rPr>
                <w:rFonts w:ascii="Calibri" w:hAnsi="Calibri" w:cs="Courier New"/>
                <w:color w:val="000000"/>
              </w:rPr>
              <w:t>Size of garage in car capacity</w:t>
            </w:r>
          </w:p>
        </w:tc>
      </w:tr>
      <w:tr w:rsidR="00875FE4" w14:paraId="40F5CFA1" w14:textId="77777777" w:rsidTr="00450600">
        <w:tc>
          <w:tcPr>
            <w:tcW w:w="1615" w:type="dxa"/>
          </w:tcPr>
          <w:p w14:paraId="29A29DCA" w14:textId="7E7FCD42" w:rsidR="00875FE4" w:rsidRPr="00875FE4" w:rsidRDefault="00875FE4" w:rsidP="00AA2AC1">
            <w:pPr>
              <w:spacing w:line="360" w:lineRule="auto"/>
              <w:rPr>
                <w:rFonts w:ascii="Calibri" w:hAnsi="Calibri"/>
              </w:rPr>
            </w:pPr>
            <w:proofErr w:type="spellStart"/>
            <w:r w:rsidRPr="00875FE4">
              <w:rPr>
                <w:rFonts w:ascii="Calibri" w:hAnsi="Calibri"/>
              </w:rPr>
              <w:t>PavedDrive</w:t>
            </w:r>
            <w:proofErr w:type="spellEnd"/>
          </w:p>
        </w:tc>
        <w:tc>
          <w:tcPr>
            <w:tcW w:w="7735" w:type="dxa"/>
          </w:tcPr>
          <w:p w14:paraId="5E8C21B4" w14:textId="5D2281F2" w:rsidR="00875FE4" w:rsidRPr="00875FE4" w:rsidRDefault="00875FE4" w:rsidP="00AA2AC1">
            <w:pPr>
              <w:spacing w:line="360" w:lineRule="auto"/>
              <w:rPr>
                <w:rFonts w:ascii="Calibri" w:hAnsi="Calibri"/>
              </w:rPr>
            </w:pPr>
            <w:r w:rsidRPr="00875FE4">
              <w:rPr>
                <w:rFonts w:ascii="Calibri" w:hAnsi="Calibri"/>
              </w:rPr>
              <w:t>Paved driveway</w:t>
            </w:r>
          </w:p>
        </w:tc>
      </w:tr>
      <w:tr w:rsidR="00875FE4" w14:paraId="45C0F873" w14:textId="77777777" w:rsidTr="00450600">
        <w:tc>
          <w:tcPr>
            <w:tcW w:w="1615" w:type="dxa"/>
          </w:tcPr>
          <w:p w14:paraId="6FE6E321" w14:textId="07F26533" w:rsidR="00875FE4" w:rsidRPr="00875FE4" w:rsidRDefault="00875FE4" w:rsidP="00AA2AC1">
            <w:pPr>
              <w:spacing w:line="360" w:lineRule="auto"/>
              <w:rPr>
                <w:rFonts w:ascii="Calibri" w:hAnsi="Calibri"/>
              </w:rPr>
            </w:pPr>
            <w:proofErr w:type="spellStart"/>
            <w:r w:rsidRPr="00875FE4">
              <w:rPr>
                <w:rFonts w:ascii="Calibri" w:hAnsi="Calibri"/>
              </w:rPr>
              <w:t>PoolArea</w:t>
            </w:r>
            <w:proofErr w:type="spellEnd"/>
          </w:p>
        </w:tc>
        <w:tc>
          <w:tcPr>
            <w:tcW w:w="7735" w:type="dxa"/>
          </w:tcPr>
          <w:p w14:paraId="07A450EB" w14:textId="2FBE91D9" w:rsidR="00875FE4" w:rsidRPr="00875FE4" w:rsidRDefault="00875FE4" w:rsidP="00875F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ourier New"/>
                <w:color w:val="000000"/>
              </w:rPr>
            </w:pPr>
            <w:r w:rsidRPr="00875FE4">
              <w:rPr>
                <w:rFonts w:ascii="Calibri" w:hAnsi="Calibri" w:cs="Courier New"/>
                <w:color w:val="000000"/>
              </w:rPr>
              <w:t>Pool area in square feet</w:t>
            </w:r>
          </w:p>
        </w:tc>
      </w:tr>
      <w:tr w:rsidR="00875FE4" w14:paraId="64FA7A19" w14:textId="77777777" w:rsidTr="00450600">
        <w:tc>
          <w:tcPr>
            <w:tcW w:w="1615" w:type="dxa"/>
          </w:tcPr>
          <w:p w14:paraId="09115721" w14:textId="32B85276" w:rsidR="00875FE4" w:rsidRPr="00875FE4" w:rsidRDefault="00875FE4" w:rsidP="00AA2AC1">
            <w:pPr>
              <w:spacing w:line="360" w:lineRule="auto"/>
              <w:rPr>
                <w:rFonts w:ascii="Calibri" w:hAnsi="Calibri"/>
              </w:rPr>
            </w:pPr>
            <w:proofErr w:type="spellStart"/>
            <w:r w:rsidRPr="00875FE4">
              <w:rPr>
                <w:rFonts w:ascii="Calibri" w:hAnsi="Calibri"/>
              </w:rPr>
              <w:t>CentralAir</w:t>
            </w:r>
            <w:proofErr w:type="spellEnd"/>
          </w:p>
        </w:tc>
        <w:tc>
          <w:tcPr>
            <w:tcW w:w="7735" w:type="dxa"/>
          </w:tcPr>
          <w:p w14:paraId="794847E1" w14:textId="3CEDF2A5" w:rsidR="00875FE4" w:rsidRPr="00875FE4" w:rsidRDefault="00875FE4" w:rsidP="00AA2AC1">
            <w:pPr>
              <w:spacing w:line="360" w:lineRule="auto"/>
              <w:rPr>
                <w:rFonts w:ascii="Calibri" w:hAnsi="Calibri"/>
              </w:rPr>
            </w:pPr>
            <w:r w:rsidRPr="00875FE4">
              <w:rPr>
                <w:rFonts w:ascii="Calibri" w:hAnsi="Calibri"/>
              </w:rPr>
              <w:t>Central air conditioning</w:t>
            </w:r>
          </w:p>
        </w:tc>
      </w:tr>
    </w:tbl>
    <w:p w14:paraId="73B0CEE3" w14:textId="7554F7A6" w:rsidR="00FB48B1" w:rsidRDefault="00FB48B1" w:rsidP="00AA2AC1">
      <w:pPr>
        <w:spacing w:line="360" w:lineRule="auto"/>
      </w:pPr>
    </w:p>
    <w:p w14:paraId="429D9A33" w14:textId="00611034" w:rsidR="00CB13D7" w:rsidRDefault="00A2297E" w:rsidP="00AA2AC1">
      <w:pPr>
        <w:spacing w:line="360" w:lineRule="auto"/>
      </w:pPr>
      <w:r>
        <w:t>Continuous Variables:</w:t>
      </w:r>
    </w:p>
    <w:p w14:paraId="60406BFD" w14:textId="2850F8DB" w:rsidR="002463A6" w:rsidRDefault="00A2297E" w:rsidP="00AA2AC1">
      <w:pPr>
        <w:spacing w:line="360" w:lineRule="auto"/>
      </w:pPr>
      <w:r>
        <w:t xml:space="preserve">When examining the continuous </w:t>
      </w:r>
      <w:r w:rsidR="0019449B">
        <w:t>variables</w:t>
      </w:r>
      <w:r>
        <w:t>, we first looked at ‘</w:t>
      </w:r>
      <w:proofErr w:type="spellStart"/>
      <w:r>
        <w:t>LotArea</w:t>
      </w:r>
      <w:proofErr w:type="spellEnd"/>
      <w:r>
        <w:t xml:space="preserve">’.  The </w:t>
      </w:r>
      <w:r w:rsidR="0019449B">
        <w:t xml:space="preserve">lot area was pretty wide spread with a few outliers.  One homes listed lot area was 215,245 sq. ft.  This could be an error or this could be an anomaly.  </w:t>
      </w:r>
    </w:p>
    <w:p w14:paraId="665466A8" w14:textId="5F14BC1C" w:rsidR="002463A6" w:rsidRDefault="0019449B" w:rsidP="00AA2AC1">
      <w:pPr>
        <w:spacing w:line="360" w:lineRule="auto"/>
      </w:pPr>
      <w:r>
        <w:t>We then examined ‘</w:t>
      </w:r>
      <w:proofErr w:type="spellStart"/>
      <w:r>
        <w:t>FirstFlrSF</w:t>
      </w:r>
      <w:proofErr w:type="spellEnd"/>
      <w:r>
        <w:t>’.  Based on our assumption of a typical home, we decided to remove homes with the first floor being less than 600 ft.</w:t>
      </w:r>
      <w:r w:rsidRPr="0019449B">
        <w:rPr>
          <w:vertAlign w:val="superscript"/>
        </w:rPr>
        <w:t>2</w:t>
      </w:r>
      <w:r>
        <w:rPr>
          <w:vertAlign w:val="superscript"/>
        </w:rPr>
        <w:t xml:space="preserve"> </w:t>
      </w:r>
      <w:r w:rsidR="002463A6">
        <w:t>With this we found our distribution to be fairly even with a few case</w:t>
      </w:r>
      <w:r w:rsidR="00355B57">
        <w:t xml:space="preserve">s of very high square footage.  No anomalies were found in this data. </w:t>
      </w:r>
    </w:p>
    <w:p w14:paraId="3981662C" w14:textId="77777777" w:rsidR="00355B57" w:rsidRDefault="00355B57" w:rsidP="00AA2AC1">
      <w:pPr>
        <w:spacing w:line="360" w:lineRule="auto"/>
      </w:pPr>
    </w:p>
    <w:p w14:paraId="4567B71C" w14:textId="1346AC01" w:rsidR="00355B57" w:rsidRDefault="00355B57" w:rsidP="00AA2AC1">
      <w:pPr>
        <w:spacing w:line="360" w:lineRule="auto"/>
      </w:pPr>
      <w:r>
        <w:t>Discrete Variables:</w:t>
      </w:r>
    </w:p>
    <w:p w14:paraId="36E89270" w14:textId="2482A5FC" w:rsidR="00355B57" w:rsidRDefault="00464BF4" w:rsidP="00AA2AC1">
      <w:pPr>
        <w:spacing w:line="360" w:lineRule="auto"/>
      </w:pPr>
      <w:r>
        <w:t xml:space="preserve">The majority of our sample size are part of </w:t>
      </w:r>
      <w:proofErr w:type="spellStart"/>
      <w:r>
        <w:t>SubClass</w:t>
      </w:r>
      <w:proofErr w:type="spellEnd"/>
      <w:r>
        <w:t xml:space="preserve"> 020, homes that are 1 level built after 1946.  The distribution is a bit skewed, however, we’ve inferred that the majority of homes i</w:t>
      </w:r>
      <w:r w:rsidR="00C646FE">
        <w:t xml:space="preserve">n Ames are single level.  Zoning is heavily skewed to ‘RL’. This means the majority of Ames is low density.  This makes sense in a rural area.  The main house style is a single family home, few townhomes and even fewer townhomes that are end units.  </w:t>
      </w:r>
      <w:r w:rsidR="0042211C">
        <w:t>Shown in Figure 2 below:</w:t>
      </w:r>
    </w:p>
    <w:p w14:paraId="35CA1489" w14:textId="432682B2" w:rsidR="0042211C" w:rsidRDefault="0042211C" w:rsidP="0042211C">
      <w:pPr>
        <w:spacing w:line="360" w:lineRule="auto"/>
        <w:jc w:val="center"/>
      </w:pPr>
      <w:r>
        <w:t>Figure 2:</w:t>
      </w:r>
    </w:p>
    <w:p w14:paraId="56B8DD6E" w14:textId="77777777" w:rsidR="00815693" w:rsidRDefault="0042211C" w:rsidP="00815693">
      <w:pPr>
        <w:spacing w:line="360" w:lineRule="auto"/>
        <w:jc w:val="center"/>
      </w:pPr>
      <w:r>
        <w:t xml:space="preserve"> </w:t>
      </w:r>
      <w:r>
        <w:rPr>
          <w:noProof/>
        </w:rPr>
        <w:drawing>
          <wp:inline distT="0" distB="0" distL="0" distR="0" wp14:anchorId="65CBEAEE" wp14:editId="78DE8398">
            <wp:extent cx="1091565" cy="836867"/>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6">
                      <a:extLst>
                        <a:ext uri="{28A0092B-C50C-407E-A947-70E740481C1C}">
                          <a14:useLocalDpi xmlns:a14="http://schemas.microsoft.com/office/drawing/2010/main" val="0"/>
                        </a:ext>
                      </a:extLst>
                    </a:blip>
                    <a:stretch>
                      <a:fillRect/>
                    </a:stretch>
                  </pic:blipFill>
                  <pic:spPr>
                    <a:xfrm>
                      <a:off x="0" y="0"/>
                      <a:ext cx="1106348" cy="848201"/>
                    </a:xfrm>
                    <a:prstGeom prst="rect">
                      <a:avLst/>
                    </a:prstGeom>
                  </pic:spPr>
                </pic:pic>
              </a:graphicData>
            </a:graphic>
          </wp:inline>
        </w:drawing>
      </w:r>
      <w:r>
        <w:t xml:space="preserve">    </w:t>
      </w:r>
      <w:r>
        <w:rPr>
          <w:noProof/>
        </w:rPr>
        <w:drawing>
          <wp:inline distT="0" distB="0" distL="0" distR="0" wp14:anchorId="4BC62CAC" wp14:editId="1EB69D88">
            <wp:extent cx="1087755" cy="8476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7">
                      <a:extLst>
                        <a:ext uri="{28A0092B-C50C-407E-A947-70E740481C1C}">
                          <a14:useLocalDpi xmlns:a14="http://schemas.microsoft.com/office/drawing/2010/main" val="0"/>
                        </a:ext>
                      </a:extLst>
                    </a:blip>
                    <a:stretch>
                      <a:fillRect/>
                    </a:stretch>
                  </pic:blipFill>
                  <pic:spPr>
                    <a:xfrm>
                      <a:off x="0" y="0"/>
                      <a:ext cx="1103598" cy="860006"/>
                    </a:xfrm>
                    <a:prstGeom prst="rect">
                      <a:avLst/>
                    </a:prstGeom>
                  </pic:spPr>
                </pic:pic>
              </a:graphicData>
            </a:graphic>
          </wp:inline>
        </w:drawing>
      </w:r>
    </w:p>
    <w:p w14:paraId="4D625CBE" w14:textId="0D13A253" w:rsidR="00C646FE" w:rsidRDefault="0042211C" w:rsidP="00815693">
      <w:pPr>
        <w:spacing w:line="360" w:lineRule="auto"/>
        <w:jc w:val="center"/>
      </w:pPr>
      <w:r>
        <w:t>Year built was fairly even distributed with no outliers identified as shown in Figure 3:</w:t>
      </w:r>
    </w:p>
    <w:p w14:paraId="65E6E794" w14:textId="28865C77" w:rsidR="0042211C" w:rsidRDefault="0042211C" w:rsidP="0042211C">
      <w:pPr>
        <w:spacing w:line="360" w:lineRule="auto"/>
        <w:jc w:val="center"/>
      </w:pPr>
      <w:r>
        <w:t>Figure 3:</w:t>
      </w:r>
    </w:p>
    <w:p w14:paraId="55F312CF" w14:textId="1130668F" w:rsidR="0042211C" w:rsidRDefault="0042211C" w:rsidP="0042211C">
      <w:pPr>
        <w:spacing w:line="360" w:lineRule="auto"/>
        <w:jc w:val="center"/>
      </w:pPr>
      <w:r>
        <w:rPr>
          <w:noProof/>
        </w:rPr>
        <w:drawing>
          <wp:inline distT="0" distB="0" distL="0" distR="0" wp14:anchorId="08DB2EAE" wp14:editId="3BDC5E43">
            <wp:extent cx="3979675" cy="3849996"/>
            <wp:effectExtent l="0" t="0" r="825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3995754" cy="3865552"/>
                    </a:xfrm>
                    <a:prstGeom prst="rect">
                      <a:avLst/>
                    </a:prstGeom>
                  </pic:spPr>
                </pic:pic>
              </a:graphicData>
            </a:graphic>
          </wp:inline>
        </w:drawing>
      </w:r>
    </w:p>
    <w:p w14:paraId="2FC873BE" w14:textId="4EF320DC" w:rsidR="0019449B" w:rsidRPr="0019449B" w:rsidRDefault="0019449B" w:rsidP="00AA2AC1">
      <w:pPr>
        <w:spacing w:line="360" w:lineRule="auto"/>
      </w:pPr>
      <w:r>
        <w:rPr>
          <w:vertAlign w:val="superscript"/>
        </w:rPr>
        <w:t xml:space="preserve">  </w:t>
      </w:r>
    </w:p>
    <w:p w14:paraId="002CA4BE" w14:textId="5DA7B574" w:rsidR="00A2297E" w:rsidRDefault="00405913" w:rsidP="00AA2AC1">
      <w:pPr>
        <w:spacing w:line="360" w:lineRule="auto"/>
      </w:pPr>
      <w:r>
        <w:t>Overall quality of the homes is evenly distributed statistically insignificant for any concerns.  Figure 4 illustrates the spread:</w:t>
      </w:r>
    </w:p>
    <w:p w14:paraId="297A949E" w14:textId="5EA448C3" w:rsidR="00EF5738" w:rsidRDefault="00EF5738" w:rsidP="00EF5738">
      <w:pPr>
        <w:spacing w:line="360" w:lineRule="auto"/>
        <w:jc w:val="center"/>
      </w:pPr>
      <w:r>
        <w:t>Figure 4:</w:t>
      </w:r>
    </w:p>
    <w:p w14:paraId="05E91CD4" w14:textId="54F9AE67" w:rsidR="00405913" w:rsidRDefault="00EF5738" w:rsidP="00EF5738">
      <w:pPr>
        <w:spacing w:line="360" w:lineRule="auto"/>
        <w:jc w:val="center"/>
      </w:pPr>
      <w:r>
        <w:rPr>
          <w:noProof/>
        </w:rPr>
        <w:drawing>
          <wp:inline distT="0" distB="0" distL="0" distR="0" wp14:anchorId="09A47751" wp14:editId="279C1266">
            <wp:extent cx="1104900" cy="15240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1104900" cy="1524000"/>
                    </a:xfrm>
                    <a:prstGeom prst="rect">
                      <a:avLst/>
                    </a:prstGeom>
                  </pic:spPr>
                </pic:pic>
              </a:graphicData>
            </a:graphic>
          </wp:inline>
        </w:drawing>
      </w:r>
    </w:p>
    <w:p w14:paraId="15ED39B2" w14:textId="77777777" w:rsidR="00405913" w:rsidRDefault="00405913" w:rsidP="00AA2AC1">
      <w:pPr>
        <w:spacing w:line="360" w:lineRule="auto"/>
      </w:pPr>
    </w:p>
    <w:p w14:paraId="5F885919" w14:textId="77777777" w:rsidR="00EF5738" w:rsidRDefault="00EF5738" w:rsidP="00AA2AC1">
      <w:pPr>
        <w:spacing w:line="360" w:lineRule="auto"/>
      </w:pPr>
    </w:p>
    <w:p w14:paraId="00B34E9C" w14:textId="77777777" w:rsidR="001E6DFC" w:rsidRDefault="001E6DFC" w:rsidP="00AA2AC1">
      <w:pPr>
        <w:spacing w:line="360" w:lineRule="auto"/>
      </w:pPr>
    </w:p>
    <w:p w14:paraId="79DB704A" w14:textId="4F5852B7" w:rsidR="001E6DFC" w:rsidRDefault="00DB5471" w:rsidP="00AA2AC1">
      <w:pPr>
        <w:spacing w:line="360" w:lineRule="auto"/>
      </w:pPr>
      <w:r>
        <w:t>Exploratory Analysis:</w:t>
      </w:r>
    </w:p>
    <w:p w14:paraId="6C6BBC03" w14:textId="75D7BC91" w:rsidR="002273D8" w:rsidRDefault="005C0C5A" w:rsidP="00AA2AC1">
      <w:pPr>
        <w:spacing w:line="360" w:lineRule="auto"/>
      </w:pPr>
      <w:r>
        <w:t>To help predict the sales price for a home we should understand the response variable first.  Figure 5 represents a summary for the ‘</w:t>
      </w:r>
      <w:proofErr w:type="spellStart"/>
      <w:r>
        <w:t>SalesPrice</w:t>
      </w:r>
      <w:proofErr w:type="spellEnd"/>
      <w:r>
        <w:t>’</w:t>
      </w:r>
      <w:r w:rsidR="002273D8">
        <w:t xml:space="preserve"> data in our sample population.</w:t>
      </w:r>
    </w:p>
    <w:p w14:paraId="0C320432" w14:textId="661EC991" w:rsidR="002273D8" w:rsidRDefault="00CA059F" w:rsidP="00E270DA">
      <w:pPr>
        <w:spacing w:line="360" w:lineRule="auto"/>
        <w:jc w:val="center"/>
      </w:pPr>
      <w:r>
        <w:t>Figure 5:</w:t>
      </w:r>
    </w:p>
    <w:p w14:paraId="44C574CE" w14:textId="2B6B1C62" w:rsidR="00CA059F" w:rsidRDefault="00E270DA" w:rsidP="00E270DA">
      <w:pPr>
        <w:spacing w:line="360" w:lineRule="auto"/>
        <w:jc w:val="center"/>
      </w:pPr>
      <w:r>
        <w:rPr>
          <w:noProof/>
        </w:rPr>
        <w:drawing>
          <wp:inline distT="0" distB="0" distL="0" distR="0" wp14:anchorId="472CAC73" wp14:editId="2ADD8DEC">
            <wp:extent cx="4285512" cy="425302"/>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10">
                      <a:extLst>
                        <a:ext uri="{28A0092B-C50C-407E-A947-70E740481C1C}">
                          <a14:useLocalDpi xmlns:a14="http://schemas.microsoft.com/office/drawing/2010/main" val="0"/>
                        </a:ext>
                      </a:extLst>
                    </a:blip>
                    <a:srcRect l="3588" b="1505"/>
                    <a:stretch/>
                  </pic:blipFill>
                  <pic:spPr bwMode="auto">
                    <a:xfrm>
                      <a:off x="0" y="0"/>
                      <a:ext cx="4285512" cy="425302"/>
                    </a:xfrm>
                    <a:prstGeom prst="rect">
                      <a:avLst/>
                    </a:prstGeom>
                    <a:ln>
                      <a:noFill/>
                    </a:ln>
                    <a:extLst>
                      <a:ext uri="{53640926-AAD7-44D8-BBD7-CCE9431645EC}">
                        <a14:shadowObscured xmlns:a14="http://schemas.microsoft.com/office/drawing/2010/main"/>
                      </a:ext>
                    </a:extLst>
                  </pic:spPr>
                </pic:pic>
              </a:graphicData>
            </a:graphic>
          </wp:inline>
        </w:drawing>
      </w:r>
    </w:p>
    <w:p w14:paraId="7069EEAC" w14:textId="0D0649CC" w:rsidR="002273D8" w:rsidRDefault="002273D8" w:rsidP="00E270DA">
      <w:pPr>
        <w:tabs>
          <w:tab w:val="left" w:pos="1423"/>
        </w:tabs>
        <w:spacing w:line="360" w:lineRule="auto"/>
        <w:jc w:val="center"/>
      </w:pPr>
    </w:p>
    <w:p w14:paraId="4C9163F5" w14:textId="2F2D4588" w:rsidR="00875FE4" w:rsidRDefault="00E270DA" w:rsidP="00AA2AC1">
      <w:pPr>
        <w:spacing w:line="360" w:lineRule="auto"/>
      </w:pPr>
      <w:r>
        <w:t xml:space="preserve">As shown above, the mean pricing for a home in Ames according to the selected criteria is $209,600.  </w:t>
      </w:r>
      <w:r w:rsidR="00BD36E3">
        <w:t>We found no values that seemed out of the ordinary here.  There is potential that the max value and min value can be outliers, but it’s unable to be determined at this time.</w:t>
      </w:r>
    </w:p>
    <w:p w14:paraId="0ECE4DC2" w14:textId="77777777" w:rsidR="00DF0AAC" w:rsidRDefault="00DF0AAC" w:rsidP="00AA2AC1">
      <w:pPr>
        <w:spacing w:line="360" w:lineRule="auto"/>
      </w:pPr>
    </w:p>
    <w:p w14:paraId="0B88E2BB" w14:textId="3FB134D1" w:rsidR="00092153" w:rsidRDefault="00092153" w:rsidP="00AA2AC1">
      <w:pPr>
        <w:spacing w:line="360" w:lineRule="auto"/>
      </w:pPr>
      <w:r>
        <w:t>Continuous Variables Analysis:</w:t>
      </w:r>
    </w:p>
    <w:p w14:paraId="7CB3F4D6" w14:textId="77777777" w:rsidR="00B00CD6" w:rsidRDefault="00092153" w:rsidP="00AA2AC1">
      <w:pPr>
        <w:spacing w:line="360" w:lineRule="auto"/>
      </w:pPr>
      <w:r>
        <w:t xml:space="preserve">Beginning with the lot area, we decided to test the distribution for the data and also check for any correlation between sales price.  </w:t>
      </w:r>
    </w:p>
    <w:p w14:paraId="7BD2733E" w14:textId="539BFCAC" w:rsidR="00B00CD6" w:rsidRDefault="00B00CD6" w:rsidP="00B00CD6">
      <w:pPr>
        <w:spacing w:line="360" w:lineRule="auto"/>
        <w:jc w:val="center"/>
      </w:pPr>
      <w:r>
        <w:t>Figure 6:</w:t>
      </w:r>
    </w:p>
    <w:p w14:paraId="76D1316B" w14:textId="1EC4B7F8" w:rsidR="00BD36E3" w:rsidRDefault="00B00CD6" w:rsidP="00B00CD6">
      <w:pPr>
        <w:spacing w:line="360" w:lineRule="auto"/>
        <w:jc w:val="center"/>
      </w:pPr>
      <w:r>
        <w:rPr>
          <w:noProof/>
        </w:rPr>
        <w:drawing>
          <wp:inline distT="0" distB="0" distL="0" distR="0" wp14:anchorId="479CBAD0" wp14:editId="3B25DB93">
            <wp:extent cx="4881247" cy="4003040"/>
            <wp:effectExtent l="0" t="0" r="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4886816" cy="4007607"/>
                    </a:xfrm>
                    <a:prstGeom prst="rect">
                      <a:avLst/>
                    </a:prstGeom>
                  </pic:spPr>
                </pic:pic>
              </a:graphicData>
            </a:graphic>
          </wp:inline>
        </w:drawing>
      </w:r>
    </w:p>
    <w:p w14:paraId="43B561E3" w14:textId="1FAB9A5A" w:rsidR="00941E89" w:rsidRDefault="00AA6B73" w:rsidP="00941E89">
      <w:pPr>
        <w:spacing w:line="360" w:lineRule="auto"/>
      </w:pPr>
      <w:r>
        <w:t xml:space="preserve"> </w:t>
      </w:r>
      <w:r w:rsidR="00B00CD6">
        <w:t xml:space="preserve">Figure 6 shows us that there is some correlation with the lot area and sales price.  </w:t>
      </w:r>
      <w:r w:rsidR="000D7212">
        <w:t xml:space="preserve">Some outliers are present.  As shown with the home listed with a lot area of more than 200,000. </w:t>
      </w:r>
    </w:p>
    <w:p w14:paraId="7DC2DF4D" w14:textId="25050DD2" w:rsidR="008669B4" w:rsidRDefault="008669B4" w:rsidP="00941E89">
      <w:pPr>
        <w:spacing w:line="360" w:lineRule="auto"/>
      </w:pPr>
    </w:p>
    <w:p w14:paraId="4DF001C3" w14:textId="1B715501" w:rsidR="008669B4" w:rsidRDefault="008669B4" w:rsidP="00941E89">
      <w:pPr>
        <w:spacing w:line="360" w:lineRule="auto"/>
      </w:pPr>
      <w:r>
        <w:t xml:space="preserve">First floor square footage can be a reasonable predictor for sales price.  When looking at the data, we found </w:t>
      </w:r>
      <w:r w:rsidR="00C2699C">
        <w:t>the following:</w:t>
      </w:r>
    </w:p>
    <w:p w14:paraId="3D9C6D74" w14:textId="351FBF7A" w:rsidR="00C2699C" w:rsidRDefault="00C2699C" w:rsidP="00C2699C">
      <w:pPr>
        <w:spacing w:line="360" w:lineRule="auto"/>
        <w:jc w:val="center"/>
      </w:pPr>
      <w:r>
        <w:t>Figure 7:</w:t>
      </w:r>
    </w:p>
    <w:p w14:paraId="65FC4F0B" w14:textId="7D541309" w:rsidR="00C2699C" w:rsidRDefault="00C2699C" w:rsidP="00C2699C">
      <w:pPr>
        <w:spacing w:line="360" w:lineRule="auto"/>
        <w:jc w:val="center"/>
      </w:pPr>
      <w:r>
        <w:rPr>
          <w:noProof/>
        </w:rPr>
        <w:drawing>
          <wp:inline distT="0" distB="0" distL="0" distR="0" wp14:anchorId="1D6B463E" wp14:editId="01532595">
            <wp:extent cx="4267200" cy="4191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4267200" cy="419100"/>
                    </a:xfrm>
                    <a:prstGeom prst="rect">
                      <a:avLst/>
                    </a:prstGeom>
                  </pic:spPr>
                </pic:pic>
              </a:graphicData>
            </a:graphic>
          </wp:inline>
        </w:drawing>
      </w:r>
    </w:p>
    <w:p w14:paraId="6DD567E5" w14:textId="1308B7CC" w:rsidR="00C2699C" w:rsidRDefault="00C2699C" w:rsidP="00C2699C">
      <w:pPr>
        <w:spacing w:line="360" w:lineRule="auto"/>
        <w:jc w:val="center"/>
      </w:pPr>
      <w:r>
        <w:rPr>
          <w:noProof/>
        </w:rPr>
        <w:drawing>
          <wp:inline distT="0" distB="0" distL="0" distR="0" wp14:anchorId="507FC322" wp14:editId="4995A07C">
            <wp:extent cx="4852035" cy="36654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4858440" cy="3670302"/>
                    </a:xfrm>
                    <a:prstGeom prst="rect">
                      <a:avLst/>
                    </a:prstGeom>
                  </pic:spPr>
                </pic:pic>
              </a:graphicData>
            </a:graphic>
          </wp:inline>
        </w:drawing>
      </w:r>
    </w:p>
    <w:p w14:paraId="0C3A93D6" w14:textId="033898E6" w:rsidR="0030671D" w:rsidRPr="0030671D" w:rsidRDefault="0030671D" w:rsidP="0030671D">
      <w:pPr>
        <w:spacing w:line="360" w:lineRule="auto"/>
      </w:pPr>
      <w:r>
        <w:t>As shown in the figure above, the square footage for the first floor in Ames is about 1263 ft.</w:t>
      </w:r>
      <w:r w:rsidRPr="0030671D">
        <w:rPr>
          <w:vertAlign w:val="superscript"/>
        </w:rPr>
        <w:t>2</w:t>
      </w:r>
      <w:r>
        <w:t xml:space="preserve">.  Further evaluation of the max value property is needed for it to be determined as an outlier.  </w:t>
      </w:r>
    </w:p>
    <w:p w14:paraId="6CEACB51" w14:textId="77777777" w:rsidR="008F3884" w:rsidRDefault="008F3884" w:rsidP="00941E89">
      <w:pPr>
        <w:spacing w:line="360" w:lineRule="auto"/>
      </w:pPr>
    </w:p>
    <w:p w14:paraId="25E9BC72" w14:textId="7BBBC112" w:rsidR="008F3884" w:rsidRDefault="008F3884" w:rsidP="00941E89">
      <w:pPr>
        <w:spacing w:line="360" w:lineRule="auto"/>
      </w:pPr>
      <w:r>
        <w:t>Discrete Variables Analysis:</w:t>
      </w:r>
    </w:p>
    <w:p w14:paraId="0686E554" w14:textId="66BC51B4" w:rsidR="008F3884" w:rsidRDefault="008F3884" w:rsidP="00941E89">
      <w:pPr>
        <w:spacing w:line="360" w:lineRule="auto"/>
      </w:pPr>
      <w:r>
        <w:t xml:space="preserve">The figure below shows that population sales price </w:t>
      </w:r>
      <w:r w:rsidR="002B1825">
        <w:t>in response to the overall quality of the home.  Per our definition, homes ranked 5 or higher were selected.  Based on this, we</w:t>
      </w:r>
      <w:r w:rsidR="00161111">
        <w:t xml:space="preserve"> can reasonably infer that the quality of the home can tends to correlate well with the price of the home.</w:t>
      </w:r>
    </w:p>
    <w:p w14:paraId="6E278A89" w14:textId="39645E54" w:rsidR="002B1825" w:rsidRDefault="00C2699C" w:rsidP="00C2699C">
      <w:pPr>
        <w:spacing w:line="360" w:lineRule="auto"/>
        <w:jc w:val="center"/>
      </w:pPr>
      <w:r>
        <w:t>Figure 8</w:t>
      </w:r>
      <w:r w:rsidR="002B1825">
        <w:t>:</w:t>
      </w:r>
    </w:p>
    <w:p w14:paraId="154D44A4" w14:textId="69B6DDF6" w:rsidR="00837898" w:rsidRDefault="008F3884" w:rsidP="000C0CF1">
      <w:pPr>
        <w:spacing w:line="360" w:lineRule="auto"/>
        <w:jc w:val="center"/>
      </w:pPr>
      <w:r>
        <w:rPr>
          <w:noProof/>
        </w:rPr>
        <w:drawing>
          <wp:inline distT="0" distB="0" distL="0" distR="0" wp14:anchorId="276E23F3" wp14:editId="798AB57D">
            <wp:extent cx="4509135" cy="368294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4516832" cy="3689229"/>
                    </a:xfrm>
                    <a:prstGeom prst="rect">
                      <a:avLst/>
                    </a:prstGeom>
                  </pic:spPr>
                </pic:pic>
              </a:graphicData>
            </a:graphic>
          </wp:inline>
        </w:drawing>
      </w:r>
    </w:p>
    <w:p w14:paraId="14E3D3BE" w14:textId="77777777" w:rsidR="00941E89" w:rsidRDefault="00941E89"/>
    <w:p w14:paraId="033EEACE" w14:textId="0E2BC3E9" w:rsidR="00941E89" w:rsidRDefault="00854208">
      <w:r>
        <w:t xml:space="preserve">The breakdown of our sample size in terms of housing style are shown below.  As you can see the majority of the homes in Ames are one story single family homes.  </w:t>
      </w:r>
    </w:p>
    <w:p w14:paraId="12835FDB" w14:textId="5500FD52" w:rsidR="00854208" w:rsidRDefault="00854208" w:rsidP="00D02EB1">
      <w:pPr>
        <w:jc w:val="center"/>
        <w:outlineLvl w:val="0"/>
      </w:pPr>
      <w:r>
        <w:t>Figure 9:</w:t>
      </w:r>
    </w:p>
    <w:p w14:paraId="3FD29F08" w14:textId="77777777" w:rsidR="00854208" w:rsidRDefault="00854208"/>
    <w:p w14:paraId="4007787E" w14:textId="7CA9024A" w:rsidR="00854208" w:rsidRDefault="00854208" w:rsidP="00854208">
      <w:pPr>
        <w:jc w:val="center"/>
      </w:pPr>
      <w:r>
        <w:rPr>
          <w:noProof/>
        </w:rPr>
        <w:drawing>
          <wp:inline distT="0" distB="0" distL="0" distR="0" wp14:anchorId="7AC9D67A" wp14:editId="708F1857">
            <wp:extent cx="3802070" cy="3216729"/>
            <wp:effectExtent l="0" t="0" r="825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3808618" cy="3222269"/>
                    </a:xfrm>
                    <a:prstGeom prst="rect">
                      <a:avLst/>
                    </a:prstGeom>
                  </pic:spPr>
                </pic:pic>
              </a:graphicData>
            </a:graphic>
          </wp:inline>
        </w:drawing>
      </w:r>
    </w:p>
    <w:p w14:paraId="58E38933" w14:textId="5B2EC266" w:rsidR="0023087D" w:rsidRDefault="0023087D" w:rsidP="00854208">
      <w:r>
        <w:t>Of our sample size, when taking out several factors, only one townhome remained</w:t>
      </w:r>
      <w:r w:rsidR="006B0390">
        <w:t xml:space="preserve"> (end-unit)</w:t>
      </w:r>
      <w:r>
        <w:t xml:space="preserve"> that met the criteria in our sample size.  However, since there cannot be only one townhome, we’ve decided to keep it as part of the analysis.  See breakdown below:</w:t>
      </w:r>
    </w:p>
    <w:p w14:paraId="7D50B92F" w14:textId="79BD42E1" w:rsidR="0023087D" w:rsidRDefault="0023087D" w:rsidP="0023087D">
      <w:pPr>
        <w:jc w:val="center"/>
      </w:pPr>
      <w:r>
        <w:t>Figure 10:</w:t>
      </w:r>
    </w:p>
    <w:p w14:paraId="6D682770" w14:textId="44CC68F4" w:rsidR="0023087D" w:rsidRDefault="0023087D" w:rsidP="0023087D">
      <w:pPr>
        <w:jc w:val="center"/>
      </w:pPr>
      <w:r>
        <w:rPr>
          <w:noProof/>
        </w:rPr>
        <w:drawing>
          <wp:inline distT="0" distB="0" distL="0" distR="0" wp14:anchorId="70E3291C" wp14:editId="4D2E0687">
            <wp:extent cx="1257300" cy="4699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1257300" cy="469900"/>
                    </a:xfrm>
                    <a:prstGeom prst="rect">
                      <a:avLst/>
                    </a:prstGeom>
                  </pic:spPr>
                </pic:pic>
              </a:graphicData>
            </a:graphic>
          </wp:inline>
        </w:drawing>
      </w:r>
    </w:p>
    <w:p w14:paraId="6D6E7E3B" w14:textId="77777777" w:rsidR="00854208" w:rsidRDefault="00854208"/>
    <w:p w14:paraId="303B4E2C" w14:textId="77777777" w:rsidR="00854208" w:rsidRDefault="00854208"/>
    <w:p w14:paraId="2CD15814" w14:textId="1C9D6341" w:rsidR="0042340E" w:rsidRDefault="002B3A10">
      <w:r>
        <w:t xml:space="preserve">Next we took a look at the ‘Yearly Remodel’ date.  According to the data in our sample size, we can somewhat see a pattern of the price of the home increasing as the remodel date is relatively newer.  </w:t>
      </w:r>
    </w:p>
    <w:p w14:paraId="31FD8468" w14:textId="65CD52D6" w:rsidR="002B3A10" w:rsidRDefault="002B3A10" w:rsidP="002B3A10">
      <w:pPr>
        <w:jc w:val="center"/>
      </w:pPr>
      <w:r>
        <w:t>Figure 11:</w:t>
      </w:r>
    </w:p>
    <w:p w14:paraId="6D48CAEA" w14:textId="4E3C854D" w:rsidR="002B3A10" w:rsidRDefault="002B3A10" w:rsidP="002B3A10">
      <w:pPr>
        <w:jc w:val="center"/>
      </w:pPr>
      <w:r>
        <w:rPr>
          <w:noProof/>
        </w:rPr>
        <w:drawing>
          <wp:inline distT="0" distB="0" distL="0" distR="0" wp14:anchorId="02D2C440" wp14:editId="582C2E6A">
            <wp:extent cx="5380654" cy="4473531"/>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5388360" cy="4479938"/>
                    </a:xfrm>
                    <a:prstGeom prst="rect">
                      <a:avLst/>
                    </a:prstGeom>
                  </pic:spPr>
                </pic:pic>
              </a:graphicData>
            </a:graphic>
          </wp:inline>
        </w:drawing>
      </w:r>
    </w:p>
    <w:p w14:paraId="10EFB968" w14:textId="77777777" w:rsidR="002B3A10" w:rsidRDefault="002B3A10" w:rsidP="002B3A10">
      <w:pPr>
        <w:jc w:val="center"/>
      </w:pPr>
    </w:p>
    <w:p w14:paraId="35DCCBD5" w14:textId="77777777" w:rsidR="00FB089A" w:rsidRDefault="00FB089A" w:rsidP="00F05E50">
      <w:pPr>
        <w:jc w:val="center"/>
      </w:pPr>
    </w:p>
    <w:p w14:paraId="72848650" w14:textId="77777777" w:rsidR="00FB089A" w:rsidRDefault="00FB089A" w:rsidP="00F05E50">
      <w:pPr>
        <w:jc w:val="center"/>
      </w:pPr>
    </w:p>
    <w:p w14:paraId="6121A665" w14:textId="77777777" w:rsidR="00FB089A" w:rsidRDefault="00FB089A" w:rsidP="00F05E50">
      <w:pPr>
        <w:jc w:val="center"/>
      </w:pPr>
    </w:p>
    <w:p w14:paraId="62F949EE" w14:textId="77777777" w:rsidR="00FB089A" w:rsidRDefault="00FB089A" w:rsidP="00F05E50">
      <w:pPr>
        <w:jc w:val="center"/>
      </w:pPr>
    </w:p>
    <w:p w14:paraId="1096161E" w14:textId="77777777" w:rsidR="00FB089A" w:rsidRDefault="00FB089A" w:rsidP="00F05E50">
      <w:pPr>
        <w:jc w:val="center"/>
      </w:pPr>
    </w:p>
    <w:p w14:paraId="68DB2A87" w14:textId="77777777" w:rsidR="00FB089A" w:rsidRDefault="00FB089A" w:rsidP="00F05E50">
      <w:pPr>
        <w:jc w:val="center"/>
      </w:pPr>
    </w:p>
    <w:p w14:paraId="3AFB6EA3" w14:textId="5AD024C7" w:rsidR="00FB089A" w:rsidRDefault="00FB089A" w:rsidP="00F05E50">
      <w:pPr>
        <w:jc w:val="center"/>
      </w:pPr>
      <w:r>
        <w:t>Figure 12:</w:t>
      </w:r>
    </w:p>
    <w:p w14:paraId="2D41683D" w14:textId="7618AF6A" w:rsidR="002B3A10" w:rsidRDefault="00F05E50" w:rsidP="00F05E50">
      <w:pPr>
        <w:jc w:val="center"/>
      </w:pPr>
      <w:r>
        <w:rPr>
          <w:noProof/>
        </w:rPr>
        <w:drawing>
          <wp:inline distT="0" distB="0" distL="0" distR="0" wp14:anchorId="2C0E70FE" wp14:editId="3E1715A4">
            <wp:extent cx="4280535" cy="3836475"/>
            <wp:effectExtent l="0" t="0" r="1206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4283454" cy="3839091"/>
                    </a:xfrm>
                    <a:prstGeom prst="rect">
                      <a:avLst/>
                    </a:prstGeom>
                  </pic:spPr>
                </pic:pic>
              </a:graphicData>
            </a:graphic>
          </wp:inline>
        </w:drawing>
      </w:r>
    </w:p>
    <w:p w14:paraId="7E1FBDA8" w14:textId="75829958" w:rsidR="00FB089A" w:rsidRDefault="00FB089A" w:rsidP="00FB089A">
      <w:r>
        <w:t xml:space="preserve">Above is the breakdown of the exterior quality and condition.  Most of the homes in Ames are ‘TA’ or average.  Especially when it comes to the exterior condition. </w:t>
      </w:r>
    </w:p>
    <w:p w14:paraId="2E41C3C0" w14:textId="77777777" w:rsidR="00FB089A" w:rsidRDefault="00FB089A" w:rsidP="00FB089A"/>
    <w:p w14:paraId="12DA9F98" w14:textId="77777777" w:rsidR="00EA4D5F" w:rsidRDefault="00EA4D5F" w:rsidP="00FB089A"/>
    <w:p w14:paraId="21A8B765" w14:textId="77777777" w:rsidR="00F96D68" w:rsidRDefault="00F96D68" w:rsidP="00FB089A"/>
    <w:p w14:paraId="60907522" w14:textId="77777777" w:rsidR="00F96D68" w:rsidRDefault="00F96D68" w:rsidP="00FB089A"/>
    <w:p w14:paraId="20EA7238" w14:textId="77777777" w:rsidR="00F96D68" w:rsidRDefault="00F96D68" w:rsidP="00FB089A"/>
    <w:p w14:paraId="5D2C9227" w14:textId="77777777" w:rsidR="00F96D68" w:rsidRDefault="00F96D68" w:rsidP="00FB089A"/>
    <w:p w14:paraId="11EFCAC5" w14:textId="77777777" w:rsidR="00F96D68" w:rsidRDefault="00F96D68" w:rsidP="00FB089A"/>
    <w:p w14:paraId="3742B0EC" w14:textId="77777777" w:rsidR="00F96D68" w:rsidRDefault="00F96D68" w:rsidP="00FB089A"/>
    <w:p w14:paraId="148A20E8" w14:textId="77777777" w:rsidR="00F96D68" w:rsidRDefault="00F96D68" w:rsidP="00FB089A"/>
    <w:p w14:paraId="121D2F96" w14:textId="77777777" w:rsidR="00F96D68" w:rsidRDefault="00F96D68" w:rsidP="00FB089A"/>
    <w:p w14:paraId="04B75607" w14:textId="77777777" w:rsidR="00F96D68" w:rsidRDefault="00F96D68" w:rsidP="00FB089A"/>
    <w:p w14:paraId="086BF76E" w14:textId="77777777" w:rsidR="00F96D68" w:rsidRDefault="00F96D68" w:rsidP="00FB089A"/>
    <w:p w14:paraId="30FFE2DF" w14:textId="77777777" w:rsidR="00F96D68" w:rsidRDefault="00F96D68" w:rsidP="00FB089A"/>
    <w:p w14:paraId="63AF496B" w14:textId="77777777" w:rsidR="00F96D68" w:rsidRDefault="00F96D68" w:rsidP="00FB089A"/>
    <w:p w14:paraId="56A087DA" w14:textId="77777777" w:rsidR="00F96D68" w:rsidRDefault="00F96D68" w:rsidP="00FB089A"/>
    <w:p w14:paraId="6788AB4E" w14:textId="77777777" w:rsidR="00F96D68" w:rsidRDefault="00F96D68" w:rsidP="00FB089A"/>
    <w:p w14:paraId="0120CBDF" w14:textId="77777777" w:rsidR="00F96D68" w:rsidRDefault="00F96D68" w:rsidP="00FB089A"/>
    <w:p w14:paraId="6239D924" w14:textId="77777777" w:rsidR="00F96D68" w:rsidRDefault="00F96D68" w:rsidP="00FB089A"/>
    <w:p w14:paraId="604C1D95" w14:textId="77777777" w:rsidR="00F96D68" w:rsidRDefault="00F96D68" w:rsidP="00FB089A"/>
    <w:p w14:paraId="6317CAD2" w14:textId="77777777" w:rsidR="00F96D68" w:rsidRDefault="00F96D68" w:rsidP="00FB089A"/>
    <w:p w14:paraId="2BFF5D1D" w14:textId="7296D291" w:rsidR="00FB089A" w:rsidRDefault="00EA4D5F" w:rsidP="00FB089A">
      <w:r>
        <w:t>Regression Analysis:</w:t>
      </w:r>
    </w:p>
    <w:p w14:paraId="648EDBFB" w14:textId="77777777" w:rsidR="00F96D68" w:rsidRDefault="00F96D68" w:rsidP="00FB089A"/>
    <w:p w14:paraId="29DB0CF2" w14:textId="77777777" w:rsidR="00D73EB8" w:rsidRDefault="00113314" w:rsidP="00FB089A">
      <w:r>
        <w:t xml:space="preserve">After the exploratory analysis, we’ve found that three variables will be good predictors for our response variable, sales price.  </w:t>
      </w:r>
      <w:r w:rsidR="00D73EB8">
        <w:t xml:space="preserve">The three variables chosen were the lot area, first floor square footage, and the year the home was built.  </w:t>
      </w:r>
    </w:p>
    <w:p w14:paraId="4D58E79B" w14:textId="77777777" w:rsidR="00D73EB8" w:rsidRDefault="00D73EB8" w:rsidP="00FB089A"/>
    <w:p w14:paraId="1AE76A50" w14:textId="538C6DB0" w:rsidR="00113314" w:rsidRDefault="00D41BE7" w:rsidP="00FB089A">
      <w:r>
        <w:t xml:space="preserve">Before this we take a look at the sales price distribution as well as the log10 distribution for the sales price.  After taking the log10, we see that we have a reasonable sample to conduct our analysis.  </w:t>
      </w:r>
      <w:r w:rsidR="00F96D68">
        <w:t xml:space="preserve">There is some spread among the home sale prices, however, we believe this to be sufficient for our assessment. </w:t>
      </w:r>
    </w:p>
    <w:p w14:paraId="4AE8C5B9" w14:textId="01C738B9" w:rsidR="00F96D68" w:rsidRDefault="00F96D68" w:rsidP="00FB089A"/>
    <w:p w14:paraId="52D7C1E9" w14:textId="66D6F653" w:rsidR="00F96D68" w:rsidRDefault="00F96D68" w:rsidP="00F96D68">
      <w:pPr>
        <w:jc w:val="center"/>
      </w:pPr>
      <w:r>
        <w:t>Figure 13:</w:t>
      </w:r>
    </w:p>
    <w:p w14:paraId="3A36E409" w14:textId="3130265A" w:rsidR="00F96D68" w:rsidRDefault="00F96D68" w:rsidP="00F96D68">
      <w:pPr>
        <w:jc w:val="center"/>
      </w:pPr>
      <w:r>
        <w:rPr>
          <w:noProof/>
        </w:rPr>
        <w:drawing>
          <wp:inline distT="0" distB="0" distL="0" distR="0" wp14:anchorId="1F3C11BB" wp14:editId="6A34E9B4">
            <wp:extent cx="5472831" cy="439112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5489783" cy="4404730"/>
                    </a:xfrm>
                    <a:prstGeom prst="rect">
                      <a:avLst/>
                    </a:prstGeom>
                  </pic:spPr>
                </pic:pic>
              </a:graphicData>
            </a:graphic>
          </wp:inline>
        </w:drawing>
      </w:r>
    </w:p>
    <w:p w14:paraId="1CEB885A" w14:textId="77777777" w:rsidR="00EA4D5F" w:rsidRDefault="00EA4D5F" w:rsidP="00FB089A"/>
    <w:p w14:paraId="73235376" w14:textId="77777777" w:rsidR="006B6EEB" w:rsidRDefault="006B6EEB" w:rsidP="00FB089A"/>
    <w:p w14:paraId="2D45CAAF" w14:textId="77777777" w:rsidR="006B6EEB" w:rsidRDefault="006B6EEB" w:rsidP="00FB089A"/>
    <w:p w14:paraId="697D55F1" w14:textId="77777777" w:rsidR="006B6EEB" w:rsidRDefault="006B6EEB" w:rsidP="00FB089A"/>
    <w:p w14:paraId="0856EB80" w14:textId="77777777" w:rsidR="006B6EEB" w:rsidRDefault="006B6EEB" w:rsidP="00FB089A"/>
    <w:p w14:paraId="09954507" w14:textId="77777777" w:rsidR="006B6EEB" w:rsidRDefault="006B6EEB" w:rsidP="00FB089A"/>
    <w:p w14:paraId="3E85C182" w14:textId="77777777" w:rsidR="006B6EEB" w:rsidRDefault="006B6EEB" w:rsidP="00FB089A"/>
    <w:p w14:paraId="2C5D7943" w14:textId="77777777" w:rsidR="006B6EEB" w:rsidRDefault="006B6EEB" w:rsidP="00FB089A"/>
    <w:p w14:paraId="028421FA" w14:textId="6BE8C512" w:rsidR="00455248" w:rsidRDefault="006B6EEB" w:rsidP="00FB089A">
      <w:r>
        <w:t xml:space="preserve">In the figure below we see the </w:t>
      </w:r>
      <w:r w:rsidR="00455248">
        <w:t>quantile-quantile plot as well as the scatter plot for the year the home was built versus the sales price.  As shown, there is a certain point, as expected, where the cost drastically increases.  This is due to the home being very new to market. Based on the visuals here we can reasonably infer a decent correlation between year built and the sales price.  When calculating this in R, we received a value of 0.55 for the correlation coefficient.</w:t>
      </w:r>
    </w:p>
    <w:p w14:paraId="4A0B2D75" w14:textId="77777777" w:rsidR="00455248" w:rsidRDefault="00455248" w:rsidP="00FB089A"/>
    <w:p w14:paraId="643E0ABB" w14:textId="5243245B" w:rsidR="006B6EEB" w:rsidRDefault="00455248" w:rsidP="00D02EB1">
      <w:pPr>
        <w:jc w:val="center"/>
        <w:outlineLvl w:val="0"/>
      </w:pPr>
      <w:r>
        <w:t>Figure 14:</w:t>
      </w:r>
    </w:p>
    <w:p w14:paraId="1F18FE96" w14:textId="2E7225C0" w:rsidR="00EA4D5F" w:rsidRDefault="00DC03F2" w:rsidP="00FB089A">
      <w:r>
        <w:rPr>
          <w:noProof/>
        </w:rPr>
        <w:drawing>
          <wp:inline distT="0" distB="0" distL="0" distR="0" wp14:anchorId="6C1F0E90" wp14:editId="27102DC7">
            <wp:extent cx="5943600" cy="3801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801745"/>
                    </a:xfrm>
                    <a:prstGeom prst="rect">
                      <a:avLst/>
                    </a:prstGeom>
                  </pic:spPr>
                </pic:pic>
              </a:graphicData>
            </a:graphic>
          </wp:inline>
        </w:drawing>
      </w:r>
    </w:p>
    <w:p w14:paraId="38FF5637" w14:textId="77777777" w:rsidR="00F96D68" w:rsidRDefault="00F96D68" w:rsidP="00FB089A"/>
    <w:p w14:paraId="1EA16105" w14:textId="77777777" w:rsidR="00D73EB8" w:rsidRDefault="00D73EB8" w:rsidP="00FB089A"/>
    <w:p w14:paraId="3013AFFE" w14:textId="77777777" w:rsidR="00D73EB8" w:rsidRDefault="00D73EB8" w:rsidP="00FB089A"/>
    <w:p w14:paraId="7E537F6F" w14:textId="77777777" w:rsidR="00D73EB8" w:rsidRDefault="00D73EB8" w:rsidP="00FB089A"/>
    <w:p w14:paraId="644CAF32" w14:textId="77777777" w:rsidR="00D73EB8" w:rsidRDefault="00D73EB8" w:rsidP="00FB089A"/>
    <w:p w14:paraId="6CEA0454" w14:textId="77777777" w:rsidR="00D73EB8" w:rsidRDefault="00D73EB8" w:rsidP="00FB089A"/>
    <w:p w14:paraId="68B4EB52" w14:textId="77777777" w:rsidR="00D73EB8" w:rsidRDefault="00D73EB8" w:rsidP="00FB089A"/>
    <w:p w14:paraId="7FB49CB3" w14:textId="77777777" w:rsidR="00D73EB8" w:rsidRDefault="00D73EB8" w:rsidP="00FB089A"/>
    <w:p w14:paraId="4EEC7F27" w14:textId="77777777" w:rsidR="00D73EB8" w:rsidRDefault="00D73EB8" w:rsidP="00FB089A"/>
    <w:p w14:paraId="61D6EC62" w14:textId="77777777" w:rsidR="00D73EB8" w:rsidRDefault="00D73EB8" w:rsidP="00FB089A"/>
    <w:p w14:paraId="0D37570D" w14:textId="77777777" w:rsidR="00D73EB8" w:rsidRDefault="00D73EB8" w:rsidP="00FB089A"/>
    <w:p w14:paraId="1F135355" w14:textId="77777777" w:rsidR="00D73EB8" w:rsidRDefault="00D73EB8" w:rsidP="00FB089A"/>
    <w:p w14:paraId="4370B3E7" w14:textId="77777777" w:rsidR="00D73EB8" w:rsidRDefault="00D73EB8" w:rsidP="00FB089A"/>
    <w:p w14:paraId="55B27E75" w14:textId="77777777" w:rsidR="00D73EB8" w:rsidRDefault="00D73EB8" w:rsidP="00FB089A"/>
    <w:p w14:paraId="3BAA2AAB" w14:textId="77777777" w:rsidR="00D73EB8" w:rsidRDefault="00D73EB8" w:rsidP="00FB089A"/>
    <w:p w14:paraId="74D69D1C" w14:textId="77980915" w:rsidR="00455248" w:rsidRDefault="00BD1E3C" w:rsidP="00FB089A">
      <w:r>
        <w:t xml:space="preserve">Next, we look at the relationship between the square footage on the first floor and the sales price for each home.  </w:t>
      </w:r>
      <w:r w:rsidR="00D73EB8">
        <w:t xml:space="preserve">We show both the QQ plot as well as the scatter plot for this relationship.  When calculating the correlation coefficient, we received a value of 0.59.  With this value, we can say there is relative correlation. </w:t>
      </w:r>
    </w:p>
    <w:p w14:paraId="0A33A5A3" w14:textId="77777777" w:rsidR="00D73EB8" w:rsidRDefault="00D73EB8" w:rsidP="00FB089A"/>
    <w:p w14:paraId="7A660493" w14:textId="36CA7B9B" w:rsidR="00D73EB8" w:rsidRDefault="00D73EB8" w:rsidP="00D02EB1">
      <w:pPr>
        <w:jc w:val="center"/>
        <w:outlineLvl w:val="0"/>
      </w:pPr>
      <w:r>
        <w:t>Figure 15:</w:t>
      </w:r>
    </w:p>
    <w:p w14:paraId="32B8E06B" w14:textId="244EAD16" w:rsidR="00DC03F2" w:rsidRDefault="00D82C10" w:rsidP="00FB089A">
      <w:r>
        <w:rPr>
          <w:noProof/>
        </w:rPr>
        <w:drawing>
          <wp:inline distT="0" distB="0" distL="0" distR="0" wp14:anchorId="7952F23D" wp14:editId="51C06B41">
            <wp:extent cx="5943600" cy="3241040"/>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inline>
        </w:drawing>
      </w:r>
    </w:p>
    <w:p w14:paraId="10F4BB0F" w14:textId="77777777" w:rsidR="00D73EB8" w:rsidRDefault="00D73EB8" w:rsidP="00FB089A"/>
    <w:p w14:paraId="17B8E872" w14:textId="77777777" w:rsidR="00D73EB8" w:rsidRDefault="00D73EB8" w:rsidP="00FB089A"/>
    <w:p w14:paraId="2BBA2785" w14:textId="77777777" w:rsidR="00D73EB8" w:rsidRDefault="00D73EB8" w:rsidP="00FB089A"/>
    <w:p w14:paraId="1F8AE572" w14:textId="77777777" w:rsidR="00D73EB8" w:rsidRDefault="00D73EB8" w:rsidP="00FB089A"/>
    <w:p w14:paraId="2E910EDF" w14:textId="77777777" w:rsidR="00D73EB8" w:rsidRDefault="00D73EB8" w:rsidP="00FB089A"/>
    <w:p w14:paraId="0DF44D4B" w14:textId="77777777" w:rsidR="00D73EB8" w:rsidRDefault="00D73EB8" w:rsidP="00FB089A"/>
    <w:p w14:paraId="7045E646" w14:textId="77777777" w:rsidR="00D73EB8" w:rsidRDefault="00D73EB8" w:rsidP="00FB089A"/>
    <w:p w14:paraId="449FF5D4" w14:textId="77777777" w:rsidR="00D73EB8" w:rsidRDefault="00D73EB8" w:rsidP="00FB089A"/>
    <w:p w14:paraId="47A69D28" w14:textId="77777777" w:rsidR="00D73EB8" w:rsidRDefault="00D73EB8" w:rsidP="00FB089A"/>
    <w:p w14:paraId="5DE7EAE2" w14:textId="77777777" w:rsidR="00D73EB8" w:rsidRDefault="00D73EB8" w:rsidP="00FB089A"/>
    <w:p w14:paraId="252ADAC3" w14:textId="77777777" w:rsidR="00D73EB8" w:rsidRDefault="00D73EB8" w:rsidP="00FB089A"/>
    <w:p w14:paraId="78172B93" w14:textId="77777777" w:rsidR="00D73EB8" w:rsidRDefault="00D73EB8" w:rsidP="00FB089A"/>
    <w:p w14:paraId="2BEFA435" w14:textId="77777777" w:rsidR="00D73EB8" w:rsidRDefault="00D73EB8" w:rsidP="00FB089A"/>
    <w:p w14:paraId="237B5E32" w14:textId="77777777" w:rsidR="00D73EB8" w:rsidRDefault="00D73EB8" w:rsidP="00FB089A"/>
    <w:p w14:paraId="4ED96EF1" w14:textId="77777777" w:rsidR="00D73EB8" w:rsidRDefault="00D73EB8" w:rsidP="00FB089A"/>
    <w:p w14:paraId="0681F809" w14:textId="77777777" w:rsidR="00D73EB8" w:rsidRDefault="00D73EB8" w:rsidP="00FB089A"/>
    <w:p w14:paraId="431514A3" w14:textId="77777777" w:rsidR="00D73EB8" w:rsidRDefault="00D73EB8" w:rsidP="00FB089A"/>
    <w:p w14:paraId="1AC580DE" w14:textId="77777777" w:rsidR="00D73EB8" w:rsidRDefault="00D73EB8" w:rsidP="00FB089A"/>
    <w:p w14:paraId="25ED7B59" w14:textId="77777777" w:rsidR="00D73EB8" w:rsidRDefault="00D73EB8" w:rsidP="00FB089A"/>
    <w:p w14:paraId="22A1CFBD" w14:textId="77777777" w:rsidR="00D73EB8" w:rsidRDefault="00D73EB8" w:rsidP="00FB089A"/>
    <w:p w14:paraId="34AB474C" w14:textId="4439A32A" w:rsidR="00D73EB8" w:rsidRDefault="007819B0" w:rsidP="00FB089A">
      <w:r>
        <w:t xml:space="preserve">Lot area was evaluated next.  </w:t>
      </w:r>
      <w:r w:rsidR="00CF1320">
        <w:t xml:space="preserve">Based on our plots here in Figure 16, there is little variation of the lot area among homes in Ames, Iowa.  The correlation coefficient here was 0.27, very little correlation.  </w:t>
      </w:r>
    </w:p>
    <w:p w14:paraId="03C27288" w14:textId="77777777" w:rsidR="00CF1320" w:rsidRDefault="00CF1320" w:rsidP="00FB089A"/>
    <w:p w14:paraId="6C2376C0" w14:textId="2D3B92DF" w:rsidR="00CF1320" w:rsidRDefault="00CF1320" w:rsidP="00D02EB1">
      <w:pPr>
        <w:jc w:val="center"/>
        <w:outlineLvl w:val="0"/>
      </w:pPr>
      <w:r>
        <w:t>Figure 16:</w:t>
      </w:r>
    </w:p>
    <w:p w14:paraId="5DDF6E35" w14:textId="4706B1FB" w:rsidR="00D82C10" w:rsidRDefault="00D82C10" w:rsidP="00FB089A">
      <w:r>
        <w:rPr>
          <w:noProof/>
        </w:rPr>
        <w:drawing>
          <wp:inline distT="0" distB="0" distL="0" distR="0" wp14:anchorId="66E6B58F" wp14:editId="10166362">
            <wp:extent cx="5943600" cy="324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45EF65C4" w14:textId="77777777" w:rsidR="00D82C10" w:rsidRDefault="00D82C10" w:rsidP="00FB089A"/>
    <w:p w14:paraId="48D22765" w14:textId="06B092E7" w:rsidR="0041310F" w:rsidRDefault="0041310F" w:rsidP="00FB089A">
      <w:r>
        <w:t>Conclusion:</w:t>
      </w:r>
    </w:p>
    <w:p w14:paraId="444D9E4A" w14:textId="77777777" w:rsidR="0039164C" w:rsidRDefault="0039164C" w:rsidP="00FB089A"/>
    <w:p w14:paraId="413E1B78" w14:textId="4480796A" w:rsidR="0041310F" w:rsidRDefault="00651811" w:rsidP="00FB089A">
      <w:r>
        <w:t>Based on our current analysis, the</w:t>
      </w:r>
      <w:r w:rsidR="00D2470D">
        <w:t xml:space="preserve"> results are inconclusive.  There is somewhat of a correlation between the year built and the first floor square footage.  </w:t>
      </w:r>
      <w:r>
        <w:t xml:space="preserve">Higher with the latter.  </w:t>
      </w:r>
      <w:r w:rsidR="00D2470D">
        <w:t xml:space="preserve">However, based on our sample size, some optimization is required to better make an informed prediction model.  </w:t>
      </w:r>
    </w:p>
    <w:p w14:paraId="281C9FA1" w14:textId="77777777" w:rsidR="00D2470D" w:rsidRDefault="00D2470D" w:rsidP="00FB089A"/>
    <w:p w14:paraId="35971027" w14:textId="10A124C8" w:rsidR="00D2470D" w:rsidRDefault="00923051" w:rsidP="00FB089A">
      <w:r>
        <w:t>There are some corrections to be made with the sample size.  After evaluation, we should remove the single townhome, remove the home with the 200,000 ft.2 lot size, as well as homes that cost below $100,000.  This is to eliminate values that are less than what we would consider the typical home.</w:t>
      </w:r>
    </w:p>
    <w:p w14:paraId="7221AAC4" w14:textId="77777777" w:rsidR="00923051" w:rsidRDefault="00923051" w:rsidP="00FB089A"/>
    <w:p w14:paraId="110CBEA3" w14:textId="5B224464" w:rsidR="00923051" w:rsidRDefault="00923051" w:rsidP="00FB089A">
      <w:r>
        <w:t>From our assessment above, we can infer that the first floor square footage and the year built are good predict</w:t>
      </w:r>
      <w:r w:rsidR="0039164C">
        <w:t xml:space="preserve">ors for the response variable, sales price.  However, with some optimization and further assessment, we may have a </w:t>
      </w:r>
      <w:r w:rsidR="005E2007">
        <w:t xml:space="preserve">more </w:t>
      </w:r>
      <w:r w:rsidR="0039164C">
        <w:t xml:space="preserve">confirmed predictor variable.  </w:t>
      </w:r>
    </w:p>
    <w:p w14:paraId="2020464A" w14:textId="77777777" w:rsidR="0039164C" w:rsidRDefault="0039164C" w:rsidP="00FB089A"/>
    <w:p w14:paraId="5748F1F0" w14:textId="77777777" w:rsidR="00D02EB1" w:rsidRDefault="00D02EB1" w:rsidP="00FB089A"/>
    <w:p w14:paraId="24767ACD" w14:textId="77777777" w:rsidR="00D02EB1" w:rsidRDefault="00D02EB1" w:rsidP="00FB089A"/>
    <w:p w14:paraId="7051D28D" w14:textId="77777777" w:rsidR="00D02EB1" w:rsidRDefault="00D02EB1" w:rsidP="00FB089A"/>
    <w:p w14:paraId="0E076163" w14:textId="77777777" w:rsidR="00D02EB1" w:rsidRDefault="00D02EB1" w:rsidP="00FB089A"/>
    <w:p w14:paraId="4C2FD7AC" w14:textId="436AEB73" w:rsidR="00D02EB1" w:rsidRDefault="00D02EB1" w:rsidP="00FB089A">
      <w:r>
        <w:t>Appendix:</w:t>
      </w:r>
    </w:p>
    <w:p w14:paraId="77D77271" w14:textId="77777777" w:rsidR="00D02EB1" w:rsidRDefault="00D02EB1" w:rsidP="00FB089A"/>
    <w:p w14:paraId="1F4E46D3" w14:textId="2715BCAE" w:rsidR="00D02EB1" w:rsidRDefault="00D02EB1" w:rsidP="00FB089A">
      <w:r>
        <w:t>R Script for Analysis</w:t>
      </w:r>
    </w:p>
    <w:p w14:paraId="18FFC42D" w14:textId="77777777" w:rsidR="00D02EB1" w:rsidRDefault="00D02EB1" w:rsidP="00FB089A"/>
    <w:p w14:paraId="07F419E2" w14:textId="00A82ADC" w:rsidR="00D02EB1" w:rsidRDefault="002E1D9A" w:rsidP="00FB089A">
      <w:r>
        <w:rPr>
          <w:noProof/>
        </w:rPr>
        <w:drawing>
          <wp:inline distT="0" distB="0" distL="0" distR="0" wp14:anchorId="4E80F9AF" wp14:editId="2DF96AC2">
            <wp:extent cx="5943600" cy="29883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inline>
        </w:drawing>
      </w:r>
    </w:p>
    <w:p w14:paraId="5481701D" w14:textId="64916F47" w:rsidR="002E1D9A" w:rsidRDefault="00D57C1E" w:rsidP="00FB089A">
      <w:r>
        <w:rPr>
          <w:noProof/>
        </w:rPr>
        <w:drawing>
          <wp:inline distT="0" distB="0" distL="0" distR="0" wp14:anchorId="3A66E876" wp14:editId="737F7F3E">
            <wp:extent cx="5943600" cy="203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032000"/>
                    </a:xfrm>
                    <a:prstGeom prst="rect">
                      <a:avLst/>
                    </a:prstGeom>
                  </pic:spPr>
                </pic:pic>
              </a:graphicData>
            </a:graphic>
          </wp:inline>
        </w:drawing>
      </w:r>
    </w:p>
    <w:p w14:paraId="444C75BD" w14:textId="17D84D83" w:rsidR="0039164C" w:rsidRDefault="0006559C" w:rsidP="00FB089A">
      <w:r>
        <w:rPr>
          <w:noProof/>
        </w:rPr>
        <w:drawing>
          <wp:inline distT="0" distB="0" distL="0" distR="0" wp14:anchorId="602266B7" wp14:editId="64EC1CA4">
            <wp:extent cx="5943600" cy="2980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80055"/>
                    </a:xfrm>
                    <a:prstGeom prst="rect">
                      <a:avLst/>
                    </a:prstGeom>
                  </pic:spPr>
                </pic:pic>
              </a:graphicData>
            </a:graphic>
          </wp:inline>
        </w:drawing>
      </w:r>
    </w:p>
    <w:p w14:paraId="5113AA0D" w14:textId="039C947C" w:rsidR="0006559C" w:rsidRDefault="00D93B45" w:rsidP="00FB089A">
      <w:r>
        <w:rPr>
          <w:noProof/>
        </w:rPr>
        <w:drawing>
          <wp:inline distT="0" distB="0" distL="0" distR="0" wp14:anchorId="28F912BE" wp14:editId="61032B0C">
            <wp:extent cx="5943600" cy="3051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14:paraId="519745B9" w14:textId="37AA6E27" w:rsidR="00D93B45" w:rsidRDefault="00D93B45" w:rsidP="00FB089A">
      <w:r>
        <w:rPr>
          <w:noProof/>
        </w:rPr>
        <w:drawing>
          <wp:inline distT="0" distB="0" distL="0" distR="0" wp14:anchorId="20509F05" wp14:editId="00E27B50">
            <wp:extent cx="5943600" cy="29552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55290"/>
                    </a:xfrm>
                    <a:prstGeom prst="rect">
                      <a:avLst/>
                    </a:prstGeom>
                  </pic:spPr>
                </pic:pic>
              </a:graphicData>
            </a:graphic>
          </wp:inline>
        </w:drawing>
      </w:r>
    </w:p>
    <w:p w14:paraId="0BA1520E" w14:textId="273500AD" w:rsidR="00D93B45" w:rsidRDefault="00D93B45" w:rsidP="00FB089A">
      <w:r>
        <w:rPr>
          <w:noProof/>
        </w:rPr>
        <w:drawing>
          <wp:inline distT="0" distB="0" distL="0" distR="0" wp14:anchorId="3767AC2A" wp14:editId="209483C3">
            <wp:extent cx="5943600" cy="3061970"/>
            <wp:effectExtent l="0" t="0" r="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61970"/>
                    </a:xfrm>
                    <a:prstGeom prst="rect">
                      <a:avLst/>
                    </a:prstGeom>
                  </pic:spPr>
                </pic:pic>
              </a:graphicData>
            </a:graphic>
          </wp:inline>
        </w:drawing>
      </w:r>
    </w:p>
    <w:p w14:paraId="7C8FA122" w14:textId="73B207C1" w:rsidR="00D93B45" w:rsidRDefault="00D93B45" w:rsidP="00FB089A">
      <w:r>
        <w:rPr>
          <w:noProof/>
        </w:rPr>
        <w:drawing>
          <wp:inline distT="0" distB="0" distL="0" distR="0" wp14:anchorId="0FE068A2" wp14:editId="0E62DA55">
            <wp:extent cx="5943600" cy="1205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205865"/>
                    </a:xfrm>
                    <a:prstGeom prst="rect">
                      <a:avLst/>
                    </a:prstGeom>
                  </pic:spPr>
                </pic:pic>
              </a:graphicData>
            </a:graphic>
          </wp:inline>
        </w:drawing>
      </w:r>
      <w:bookmarkStart w:id="0" w:name="_GoBack"/>
      <w:bookmarkEnd w:id="0"/>
    </w:p>
    <w:sectPr w:rsidR="00D93B45" w:rsidSect="00FF3D6D">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E57DC4"/>
    <w:multiLevelType w:val="hybridMultilevel"/>
    <w:tmpl w:val="1B087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7B4"/>
    <w:rsid w:val="00017FEB"/>
    <w:rsid w:val="0006559C"/>
    <w:rsid w:val="00092153"/>
    <w:rsid w:val="000C0CF1"/>
    <w:rsid w:val="000D7212"/>
    <w:rsid w:val="000F5796"/>
    <w:rsid w:val="00113314"/>
    <w:rsid w:val="00153506"/>
    <w:rsid w:val="00161111"/>
    <w:rsid w:val="0019449B"/>
    <w:rsid w:val="001B43B7"/>
    <w:rsid w:val="001E6DFC"/>
    <w:rsid w:val="00210218"/>
    <w:rsid w:val="00215723"/>
    <w:rsid w:val="0021764B"/>
    <w:rsid w:val="002273D8"/>
    <w:rsid w:val="0023087D"/>
    <w:rsid w:val="002463A6"/>
    <w:rsid w:val="00246B04"/>
    <w:rsid w:val="002B0DEB"/>
    <w:rsid w:val="002B1825"/>
    <w:rsid w:val="002B3A10"/>
    <w:rsid w:val="002E1D9A"/>
    <w:rsid w:val="0030671D"/>
    <w:rsid w:val="00355B57"/>
    <w:rsid w:val="0039164C"/>
    <w:rsid w:val="00395307"/>
    <w:rsid w:val="003B12F5"/>
    <w:rsid w:val="003D0FCF"/>
    <w:rsid w:val="00405913"/>
    <w:rsid w:val="0041310F"/>
    <w:rsid w:val="0042211C"/>
    <w:rsid w:val="0042340E"/>
    <w:rsid w:val="00433C84"/>
    <w:rsid w:val="004404A8"/>
    <w:rsid w:val="00450600"/>
    <w:rsid w:val="00455248"/>
    <w:rsid w:val="00464BF4"/>
    <w:rsid w:val="00477C31"/>
    <w:rsid w:val="004C346A"/>
    <w:rsid w:val="004D02EE"/>
    <w:rsid w:val="005C0C5A"/>
    <w:rsid w:val="005E2007"/>
    <w:rsid w:val="005E6306"/>
    <w:rsid w:val="005F4F81"/>
    <w:rsid w:val="00651811"/>
    <w:rsid w:val="006B0390"/>
    <w:rsid w:val="006B6EEB"/>
    <w:rsid w:val="006E7623"/>
    <w:rsid w:val="007322EA"/>
    <w:rsid w:val="007819B0"/>
    <w:rsid w:val="007A6A9B"/>
    <w:rsid w:val="007C1489"/>
    <w:rsid w:val="00815693"/>
    <w:rsid w:val="00837898"/>
    <w:rsid w:val="00854208"/>
    <w:rsid w:val="008669B4"/>
    <w:rsid w:val="00875FE4"/>
    <w:rsid w:val="008B6EC3"/>
    <w:rsid w:val="008F3884"/>
    <w:rsid w:val="00923051"/>
    <w:rsid w:val="00941E89"/>
    <w:rsid w:val="009961E4"/>
    <w:rsid w:val="009A5049"/>
    <w:rsid w:val="00A2297E"/>
    <w:rsid w:val="00AA2AC1"/>
    <w:rsid w:val="00AA6B73"/>
    <w:rsid w:val="00AF1ECB"/>
    <w:rsid w:val="00B00CD6"/>
    <w:rsid w:val="00B74CA1"/>
    <w:rsid w:val="00B91DAD"/>
    <w:rsid w:val="00BD1E3C"/>
    <w:rsid w:val="00BD36E3"/>
    <w:rsid w:val="00C17438"/>
    <w:rsid w:val="00C2699C"/>
    <w:rsid w:val="00C3302F"/>
    <w:rsid w:val="00C417E0"/>
    <w:rsid w:val="00C646FE"/>
    <w:rsid w:val="00CA059F"/>
    <w:rsid w:val="00CB13D7"/>
    <w:rsid w:val="00CF1320"/>
    <w:rsid w:val="00D02EB1"/>
    <w:rsid w:val="00D2470D"/>
    <w:rsid w:val="00D41BE7"/>
    <w:rsid w:val="00D57C1E"/>
    <w:rsid w:val="00D73EB8"/>
    <w:rsid w:val="00D82C10"/>
    <w:rsid w:val="00D93B45"/>
    <w:rsid w:val="00DB5471"/>
    <w:rsid w:val="00DC03F2"/>
    <w:rsid w:val="00DF0AAC"/>
    <w:rsid w:val="00E127C2"/>
    <w:rsid w:val="00E141CE"/>
    <w:rsid w:val="00E270DA"/>
    <w:rsid w:val="00E507B4"/>
    <w:rsid w:val="00EA4D5F"/>
    <w:rsid w:val="00EE7D6D"/>
    <w:rsid w:val="00EF5738"/>
    <w:rsid w:val="00F05E50"/>
    <w:rsid w:val="00F71CDF"/>
    <w:rsid w:val="00F96D68"/>
    <w:rsid w:val="00FB089A"/>
    <w:rsid w:val="00FB48B1"/>
    <w:rsid w:val="00FF3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03B3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7C31"/>
    <w:pPr>
      <w:ind w:left="720"/>
      <w:contextualSpacing/>
    </w:pPr>
  </w:style>
  <w:style w:type="table" w:styleId="TableGrid">
    <w:name w:val="Table Grid"/>
    <w:basedOn w:val="TableNormal"/>
    <w:uiPriority w:val="39"/>
    <w:rsid w:val="00FB48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FF3D6D"/>
    <w:rPr>
      <w:rFonts w:eastAsiaTheme="minorEastAsia"/>
      <w:sz w:val="22"/>
      <w:szCs w:val="22"/>
      <w:lang w:eastAsia="zh-CN"/>
    </w:rPr>
  </w:style>
  <w:style w:type="character" w:customStyle="1" w:styleId="NoSpacingChar">
    <w:name w:val="No Spacing Char"/>
    <w:basedOn w:val="DefaultParagraphFont"/>
    <w:link w:val="NoSpacing"/>
    <w:uiPriority w:val="1"/>
    <w:rsid w:val="00FF3D6D"/>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97330">
      <w:bodyDiv w:val="1"/>
      <w:marLeft w:val="0"/>
      <w:marRight w:val="0"/>
      <w:marTop w:val="0"/>
      <w:marBottom w:val="0"/>
      <w:divBdr>
        <w:top w:val="none" w:sz="0" w:space="0" w:color="auto"/>
        <w:left w:val="none" w:sz="0" w:space="0" w:color="auto"/>
        <w:bottom w:val="none" w:sz="0" w:space="0" w:color="auto"/>
        <w:right w:val="none" w:sz="0" w:space="0" w:color="auto"/>
      </w:divBdr>
    </w:div>
    <w:div w:id="327905816">
      <w:bodyDiv w:val="1"/>
      <w:marLeft w:val="0"/>
      <w:marRight w:val="0"/>
      <w:marTop w:val="0"/>
      <w:marBottom w:val="0"/>
      <w:divBdr>
        <w:top w:val="none" w:sz="0" w:space="0" w:color="auto"/>
        <w:left w:val="none" w:sz="0" w:space="0" w:color="auto"/>
        <w:bottom w:val="none" w:sz="0" w:space="0" w:color="auto"/>
        <w:right w:val="none" w:sz="0" w:space="0" w:color="auto"/>
      </w:divBdr>
    </w:div>
    <w:div w:id="340930459">
      <w:bodyDiv w:val="1"/>
      <w:marLeft w:val="0"/>
      <w:marRight w:val="0"/>
      <w:marTop w:val="0"/>
      <w:marBottom w:val="0"/>
      <w:divBdr>
        <w:top w:val="none" w:sz="0" w:space="0" w:color="auto"/>
        <w:left w:val="none" w:sz="0" w:space="0" w:color="auto"/>
        <w:bottom w:val="none" w:sz="0" w:space="0" w:color="auto"/>
        <w:right w:val="none" w:sz="0" w:space="0" w:color="auto"/>
      </w:divBdr>
    </w:div>
    <w:div w:id="569658755">
      <w:bodyDiv w:val="1"/>
      <w:marLeft w:val="0"/>
      <w:marRight w:val="0"/>
      <w:marTop w:val="0"/>
      <w:marBottom w:val="0"/>
      <w:divBdr>
        <w:top w:val="none" w:sz="0" w:space="0" w:color="auto"/>
        <w:left w:val="none" w:sz="0" w:space="0" w:color="auto"/>
        <w:bottom w:val="none" w:sz="0" w:space="0" w:color="auto"/>
        <w:right w:val="none" w:sz="0" w:space="0" w:color="auto"/>
      </w:divBdr>
    </w:div>
    <w:div w:id="586497508">
      <w:bodyDiv w:val="1"/>
      <w:marLeft w:val="0"/>
      <w:marRight w:val="0"/>
      <w:marTop w:val="0"/>
      <w:marBottom w:val="0"/>
      <w:divBdr>
        <w:top w:val="none" w:sz="0" w:space="0" w:color="auto"/>
        <w:left w:val="none" w:sz="0" w:space="0" w:color="auto"/>
        <w:bottom w:val="none" w:sz="0" w:space="0" w:color="auto"/>
        <w:right w:val="none" w:sz="0" w:space="0" w:color="auto"/>
      </w:divBdr>
    </w:div>
    <w:div w:id="670714439">
      <w:bodyDiv w:val="1"/>
      <w:marLeft w:val="0"/>
      <w:marRight w:val="0"/>
      <w:marTop w:val="0"/>
      <w:marBottom w:val="0"/>
      <w:divBdr>
        <w:top w:val="none" w:sz="0" w:space="0" w:color="auto"/>
        <w:left w:val="none" w:sz="0" w:space="0" w:color="auto"/>
        <w:bottom w:val="none" w:sz="0" w:space="0" w:color="auto"/>
        <w:right w:val="none" w:sz="0" w:space="0" w:color="auto"/>
      </w:divBdr>
    </w:div>
    <w:div w:id="712274246">
      <w:bodyDiv w:val="1"/>
      <w:marLeft w:val="0"/>
      <w:marRight w:val="0"/>
      <w:marTop w:val="0"/>
      <w:marBottom w:val="0"/>
      <w:divBdr>
        <w:top w:val="none" w:sz="0" w:space="0" w:color="auto"/>
        <w:left w:val="none" w:sz="0" w:space="0" w:color="auto"/>
        <w:bottom w:val="none" w:sz="0" w:space="0" w:color="auto"/>
        <w:right w:val="none" w:sz="0" w:space="0" w:color="auto"/>
      </w:divBdr>
    </w:div>
    <w:div w:id="800148276">
      <w:bodyDiv w:val="1"/>
      <w:marLeft w:val="0"/>
      <w:marRight w:val="0"/>
      <w:marTop w:val="0"/>
      <w:marBottom w:val="0"/>
      <w:divBdr>
        <w:top w:val="none" w:sz="0" w:space="0" w:color="auto"/>
        <w:left w:val="none" w:sz="0" w:space="0" w:color="auto"/>
        <w:bottom w:val="none" w:sz="0" w:space="0" w:color="auto"/>
        <w:right w:val="none" w:sz="0" w:space="0" w:color="auto"/>
      </w:divBdr>
    </w:div>
    <w:div w:id="882254815">
      <w:bodyDiv w:val="1"/>
      <w:marLeft w:val="0"/>
      <w:marRight w:val="0"/>
      <w:marTop w:val="0"/>
      <w:marBottom w:val="0"/>
      <w:divBdr>
        <w:top w:val="none" w:sz="0" w:space="0" w:color="auto"/>
        <w:left w:val="none" w:sz="0" w:space="0" w:color="auto"/>
        <w:bottom w:val="none" w:sz="0" w:space="0" w:color="auto"/>
        <w:right w:val="none" w:sz="0" w:space="0" w:color="auto"/>
      </w:divBdr>
    </w:div>
    <w:div w:id="1185552506">
      <w:bodyDiv w:val="1"/>
      <w:marLeft w:val="0"/>
      <w:marRight w:val="0"/>
      <w:marTop w:val="0"/>
      <w:marBottom w:val="0"/>
      <w:divBdr>
        <w:top w:val="none" w:sz="0" w:space="0" w:color="auto"/>
        <w:left w:val="none" w:sz="0" w:space="0" w:color="auto"/>
        <w:bottom w:val="none" w:sz="0" w:space="0" w:color="auto"/>
        <w:right w:val="none" w:sz="0" w:space="0" w:color="auto"/>
      </w:divBdr>
    </w:div>
    <w:div w:id="1192496530">
      <w:bodyDiv w:val="1"/>
      <w:marLeft w:val="0"/>
      <w:marRight w:val="0"/>
      <w:marTop w:val="0"/>
      <w:marBottom w:val="0"/>
      <w:divBdr>
        <w:top w:val="none" w:sz="0" w:space="0" w:color="auto"/>
        <w:left w:val="none" w:sz="0" w:space="0" w:color="auto"/>
        <w:bottom w:val="none" w:sz="0" w:space="0" w:color="auto"/>
        <w:right w:val="none" w:sz="0" w:space="0" w:color="auto"/>
      </w:divBdr>
    </w:div>
    <w:div w:id="1220171764">
      <w:bodyDiv w:val="1"/>
      <w:marLeft w:val="0"/>
      <w:marRight w:val="0"/>
      <w:marTop w:val="0"/>
      <w:marBottom w:val="0"/>
      <w:divBdr>
        <w:top w:val="none" w:sz="0" w:space="0" w:color="auto"/>
        <w:left w:val="none" w:sz="0" w:space="0" w:color="auto"/>
        <w:bottom w:val="none" w:sz="0" w:space="0" w:color="auto"/>
        <w:right w:val="none" w:sz="0" w:space="0" w:color="auto"/>
      </w:divBdr>
    </w:div>
    <w:div w:id="1230383607">
      <w:bodyDiv w:val="1"/>
      <w:marLeft w:val="0"/>
      <w:marRight w:val="0"/>
      <w:marTop w:val="0"/>
      <w:marBottom w:val="0"/>
      <w:divBdr>
        <w:top w:val="none" w:sz="0" w:space="0" w:color="auto"/>
        <w:left w:val="none" w:sz="0" w:space="0" w:color="auto"/>
        <w:bottom w:val="none" w:sz="0" w:space="0" w:color="auto"/>
        <w:right w:val="none" w:sz="0" w:space="0" w:color="auto"/>
      </w:divBdr>
    </w:div>
    <w:div w:id="1608004795">
      <w:bodyDiv w:val="1"/>
      <w:marLeft w:val="0"/>
      <w:marRight w:val="0"/>
      <w:marTop w:val="0"/>
      <w:marBottom w:val="0"/>
      <w:divBdr>
        <w:top w:val="none" w:sz="0" w:space="0" w:color="auto"/>
        <w:left w:val="none" w:sz="0" w:space="0" w:color="auto"/>
        <w:bottom w:val="none" w:sz="0" w:space="0" w:color="auto"/>
        <w:right w:val="none" w:sz="0" w:space="0" w:color="auto"/>
      </w:divBdr>
    </w:div>
    <w:div w:id="1617368386">
      <w:bodyDiv w:val="1"/>
      <w:marLeft w:val="0"/>
      <w:marRight w:val="0"/>
      <w:marTop w:val="0"/>
      <w:marBottom w:val="0"/>
      <w:divBdr>
        <w:top w:val="none" w:sz="0" w:space="0" w:color="auto"/>
        <w:left w:val="none" w:sz="0" w:space="0" w:color="auto"/>
        <w:bottom w:val="none" w:sz="0" w:space="0" w:color="auto"/>
        <w:right w:val="none" w:sz="0" w:space="0" w:color="auto"/>
      </w:divBdr>
    </w:div>
    <w:div w:id="19545499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17</Pages>
  <Words>1433</Words>
  <Characters>8174</Characters>
  <Application>Microsoft Macintosh Word</Application>
  <DocSecurity>0</DocSecurity>
  <Lines>68</Lines>
  <Paragraphs>19</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Assignment 1 </vt:lpstr>
      <vt:lpstr>Figure 9:</vt:lpstr>
      <vt:lpstr>Figure 14:</vt:lpstr>
      <vt:lpstr>Figure 15:</vt:lpstr>
      <vt:lpstr>Figure 16:</vt:lpstr>
    </vt:vector>
  </TitlesOfParts>
  <LinksUpToDate>false</LinksUpToDate>
  <CharactersWithSpaces>9588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dc:title>
  <dc:subject>Predict 410 fall 2017</dc:subject>
  <dc:creator>Zeeshan Latifi</dc:creator>
  <cp:keywords/>
  <dc:description/>
  <cp:lastModifiedBy>Zeeshan Latifi</cp:lastModifiedBy>
  <cp:revision>52</cp:revision>
  <dcterms:created xsi:type="dcterms:W3CDTF">2017-09-24T17:09:00Z</dcterms:created>
  <dcterms:modified xsi:type="dcterms:W3CDTF">2017-09-25T02:47:00Z</dcterms:modified>
</cp:coreProperties>
</file>