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860B7" w14:textId="77777777" w:rsidR="006E32E8" w:rsidRDefault="0010532A">
      <w:pPr>
        <w:pStyle w:val="a"/>
        <w:rPr>
          <w:rFonts w:ascii="STXingkai" w:eastAsia="STXingkai"/>
          <w:b w:val="0"/>
          <w:color w:val="000000"/>
          <w:sz w:val="96"/>
          <w:szCs w:val="96"/>
        </w:rPr>
      </w:pPr>
      <w:r>
        <w:rPr>
          <w:rFonts w:ascii="STXingkai" w:eastAsia="STXingkai" w:hint="eastAsia"/>
          <w:b w:val="0"/>
          <w:noProof/>
          <w:color w:val="000000"/>
          <w:sz w:val="96"/>
          <w:szCs w:val="96"/>
        </w:rPr>
        <w:drawing>
          <wp:inline distT="0" distB="0" distL="0" distR="0" wp14:anchorId="599E20F9" wp14:editId="50CD6F70">
            <wp:extent cx="4501661" cy="954405"/>
            <wp:effectExtent l="0" t="0" r="0" b="0"/>
            <wp:docPr id="1" name="图片 1" descr="校名透明_红_完美版"/>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校名透明_红_完美版"/>
                    <pic:cNvPicPr>
                      <a:picLocks/>
                    </pic:cNvPicPr>
                  </pic:nvPicPr>
                  <pic:blipFill>
                    <a:blip r:embed="rId5" cstate="print">
                      <a:grayscl/>
                      <a:biLevel thresh="50000"/>
                      <a:extLst>
                        <a:ext uri="{28A0092B-C50C-407E-A947-70E740481C1C}">
                          <a14:useLocalDpi xmlns:a14="http://schemas.microsoft.com/office/drawing/2010/main" val="0"/>
                        </a:ext>
                      </a:extLst>
                    </a:blip>
                    <a:srcRect/>
                    <a:stretch>
                      <a:fillRect/>
                    </a:stretch>
                  </pic:blipFill>
                  <pic:spPr bwMode="auto">
                    <a:xfrm>
                      <a:off x="0" y="0"/>
                      <a:ext cx="4552668" cy="965219"/>
                    </a:xfrm>
                    <a:prstGeom prst="rect">
                      <a:avLst/>
                    </a:prstGeom>
                    <a:noFill/>
                    <a:ln>
                      <a:noFill/>
                    </a:ln>
                  </pic:spPr>
                </pic:pic>
              </a:graphicData>
            </a:graphic>
          </wp:inline>
        </w:drawing>
      </w:r>
    </w:p>
    <w:p w14:paraId="10F311A4" w14:textId="77777777" w:rsidR="006E32E8" w:rsidRDefault="006E32E8">
      <w:pPr>
        <w:pStyle w:val="a"/>
        <w:ind w:firstLineChars="100" w:firstLine="321"/>
        <w:jc w:val="both"/>
        <w:rPr>
          <w:sz w:val="32"/>
          <w:szCs w:val="32"/>
        </w:rPr>
      </w:pPr>
    </w:p>
    <w:p w14:paraId="57F88D27" w14:textId="164D1D36" w:rsidR="006E32E8" w:rsidRDefault="002C2695" w:rsidP="00ED5466">
      <w:pPr>
        <w:pStyle w:val="a"/>
        <w:rPr>
          <w:rFonts w:ascii="SimHei" w:eastAsia="SimHei"/>
          <w:spacing w:val="40"/>
          <w:szCs w:val="52"/>
        </w:rPr>
      </w:pPr>
      <w:r>
        <w:rPr>
          <w:rFonts w:ascii="SimHei" w:eastAsia="SimHei" w:hint="eastAsia"/>
          <w:spacing w:val="40"/>
          <w:szCs w:val="52"/>
        </w:rPr>
        <w:t>人工智能</w:t>
      </w:r>
      <w:r w:rsidR="0085689F">
        <w:rPr>
          <w:rFonts w:ascii="SimHei" w:eastAsia="SimHei" w:hint="eastAsia"/>
          <w:spacing w:val="40"/>
          <w:szCs w:val="52"/>
        </w:rPr>
        <w:t>实验</w:t>
      </w:r>
      <w:r w:rsidR="006E32E8">
        <w:rPr>
          <w:rFonts w:ascii="SimHei" w:eastAsia="SimHei" w:hint="eastAsia"/>
          <w:spacing w:val="40"/>
          <w:szCs w:val="52"/>
        </w:rPr>
        <w:t>报告</w:t>
      </w:r>
    </w:p>
    <w:p w14:paraId="754C036E" w14:textId="77777777" w:rsidR="006E32E8" w:rsidRDefault="006E32E8">
      <w:pPr>
        <w:jc w:val="center"/>
        <w:rPr>
          <w:b/>
          <w:sz w:val="48"/>
        </w:rPr>
      </w:pPr>
    </w:p>
    <w:p w14:paraId="002C933E" w14:textId="77777777" w:rsidR="006E32E8" w:rsidRDefault="006E32E8">
      <w:pPr>
        <w:rPr>
          <w:b/>
          <w:sz w:val="48"/>
        </w:rPr>
      </w:pPr>
    </w:p>
    <w:p w14:paraId="491963CD" w14:textId="7438EA5C" w:rsidR="006E32E8" w:rsidRDefault="006E32E8">
      <w:pPr>
        <w:rPr>
          <w:b/>
          <w:sz w:val="48"/>
        </w:rPr>
      </w:pPr>
    </w:p>
    <w:p w14:paraId="4683C0FC" w14:textId="77777777" w:rsidR="00ED5466" w:rsidRDefault="00ED5466">
      <w:pPr>
        <w:rPr>
          <w:b/>
          <w:sz w:val="48"/>
        </w:rPr>
      </w:pPr>
    </w:p>
    <w:tbl>
      <w:tblPr>
        <w:tblW w:w="0" w:type="auto"/>
        <w:jc w:val="center"/>
        <w:tblLayout w:type="fixed"/>
        <w:tblLook w:val="0000" w:firstRow="0" w:lastRow="0" w:firstColumn="0" w:lastColumn="0" w:noHBand="0" w:noVBand="0"/>
      </w:tblPr>
      <w:tblGrid>
        <w:gridCol w:w="1525"/>
        <w:gridCol w:w="1992"/>
        <w:gridCol w:w="1440"/>
        <w:gridCol w:w="1864"/>
      </w:tblGrid>
      <w:tr w:rsidR="006E32E8" w14:paraId="26F7189A" w14:textId="77777777" w:rsidTr="00746C35">
        <w:trPr>
          <w:trHeight w:val="480"/>
          <w:jc w:val="center"/>
        </w:trPr>
        <w:tc>
          <w:tcPr>
            <w:tcW w:w="1525" w:type="dxa"/>
            <w:vAlign w:val="bottom"/>
          </w:tcPr>
          <w:p w14:paraId="6E1684BD" w14:textId="77777777" w:rsidR="006E32E8" w:rsidRDefault="006E32E8">
            <w:pPr>
              <w:pStyle w:val="a0"/>
              <w:jc w:val="distribute"/>
              <w:rPr>
                <w:rFonts w:ascii="SimHei" w:eastAsia="SimHei"/>
                <w:bCs/>
                <w:sz w:val="30"/>
                <w:szCs w:val="30"/>
              </w:rPr>
            </w:pPr>
            <w:r>
              <w:rPr>
                <w:rFonts w:ascii="SimHei" w:eastAsia="SimHei" w:hint="eastAsia"/>
                <w:bCs/>
                <w:sz w:val="30"/>
                <w:szCs w:val="30"/>
              </w:rPr>
              <w:t>题目</w:t>
            </w:r>
          </w:p>
        </w:tc>
        <w:tc>
          <w:tcPr>
            <w:tcW w:w="5296" w:type="dxa"/>
            <w:gridSpan w:val="3"/>
            <w:tcBorders>
              <w:bottom w:val="single" w:sz="4" w:space="0" w:color="auto"/>
            </w:tcBorders>
            <w:vAlign w:val="bottom"/>
          </w:tcPr>
          <w:p w14:paraId="70EF4A02" w14:textId="6BDED58D" w:rsidR="006E32E8" w:rsidRDefault="00777D46">
            <w:pPr>
              <w:pStyle w:val="a0"/>
              <w:rPr>
                <w:rFonts w:ascii="SimHei" w:eastAsia="SimHei"/>
                <w:bCs/>
                <w:sz w:val="30"/>
                <w:szCs w:val="30"/>
              </w:rPr>
            </w:pPr>
            <w:r>
              <w:rPr>
                <w:rFonts w:ascii="SimHei" w:eastAsia="SimHei" w:hint="eastAsia"/>
                <w:bCs/>
                <w:sz w:val="30"/>
                <w:szCs w:val="30"/>
              </w:rPr>
              <w:t>实验</w:t>
            </w:r>
            <w:r w:rsidR="00F237C5">
              <w:rPr>
                <w:rFonts w:ascii="SimHei" w:eastAsia="SimHei" w:hint="eastAsia"/>
                <w:bCs/>
                <w:sz w:val="30"/>
                <w:szCs w:val="30"/>
              </w:rPr>
              <w:t>三</w:t>
            </w:r>
            <w:r w:rsidR="00CF6DFE">
              <w:rPr>
                <w:rFonts w:ascii="SimHei" w:eastAsia="SimHei" w:hint="eastAsia"/>
                <w:bCs/>
                <w:sz w:val="30"/>
                <w:szCs w:val="30"/>
              </w:rPr>
              <w:t>：</w:t>
            </w:r>
            <w:r w:rsidR="00F237C5" w:rsidRPr="00F237C5">
              <w:rPr>
                <w:rFonts w:ascii="SimHei" w:eastAsia="SimHei" w:hint="eastAsia"/>
                <w:bCs/>
                <w:sz w:val="30"/>
                <w:szCs w:val="30"/>
              </w:rPr>
              <w:t>遗传算法求解tsp问题</w:t>
            </w:r>
          </w:p>
        </w:tc>
      </w:tr>
      <w:tr w:rsidR="006E32E8" w14:paraId="234623B8" w14:textId="77777777" w:rsidTr="00746C35">
        <w:trPr>
          <w:trHeight w:val="480"/>
          <w:jc w:val="center"/>
        </w:trPr>
        <w:tc>
          <w:tcPr>
            <w:tcW w:w="1525" w:type="dxa"/>
            <w:vAlign w:val="bottom"/>
          </w:tcPr>
          <w:p w14:paraId="707798BF" w14:textId="77777777" w:rsidR="006E32E8" w:rsidRDefault="006E32E8">
            <w:pPr>
              <w:pStyle w:val="a0"/>
              <w:jc w:val="distribute"/>
              <w:rPr>
                <w:rFonts w:ascii="SimHei" w:eastAsia="SimHei"/>
                <w:bCs/>
                <w:sz w:val="30"/>
                <w:szCs w:val="30"/>
              </w:rPr>
            </w:pPr>
          </w:p>
        </w:tc>
        <w:tc>
          <w:tcPr>
            <w:tcW w:w="5296" w:type="dxa"/>
            <w:gridSpan w:val="3"/>
            <w:tcBorders>
              <w:top w:val="single" w:sz="4" w:space="0" w:color="auto"/>
              <w:bottom w:val="single" w:sz="4" w:space="0" w:color="auto"/>
            </w:tcBorders>
            <w:vAlign w:val="bottom"/>
          </w:tcPr>
          <w:p w14:paraId="372BB832" w14:textId="77777777" w:rsidR="006E32E8" w:rsidRDefault="006E32E8">
            <w:pPr>
              <w:pStyle w:val="a0"/>
              <w:jc w:val="distribute"/>
              <w:rPr>
                <w:rFonts w:ascii="SimHei" w:eastAsia="SimHei"/>
                <w:bCs/>
                <w:sz w:val="30"/>
                <w:szCs w:val="30"/>
              </w:rPr>
            </w:pPr>
          </w:p>
        </w:tc>
      </w:tr>
      <w:tr w:rsidR="006E32E8" w14:paraId="10C24547" w14:textId="77777777" w:rsidTr="00746C35">
        <w:trPr>
          <w:trHeight w:val="480"/>
          <w:jc w:val="center"/>
        </w:trPr>
        <w:tc>
          <w:tcPr>
            <w:tcW w:w="1525" w:type="dxa"/>
            <w:vAlign w:val="bottom"/>
          </w:tcPr>
          <w:p w14:paraId="54D4FD3E" w14:textId="77777777" w:rsidR="006E32E8" w:rsidRDefault="006E32E8">
            <w:pPr>
              <w:pStyle w:val="a0"/>
              <w:jc w:val="distribute"/>
              <w:rPr>
                <w:rFonts w:ascii="SimHei" w:eastAsia="SimHei"/>
                <w:bCs/>
                <w:sz w:val="30"/>
                <w:szCs w:val="30"/>
              </w:rPr>
            </w:pPr>
          </w:p>
        </w:tc>
        <w:tc>
          <w:tcPr>
            <w:tcW w:w="1992" w:type="dxa"/>
            <w:tcBorders>
              <w:top w:val="single" w:sz="4" w:space="0" w:color="auto"/>
            </w:tcBorders>
            <w:vAlign w:val="bottom"/>
          </w:tcPr>
          <w:p w14:paraId="0A042498" w14:textId="77777777" w:rsidR="006E32E8" w:rsidRDefault="006E32E8">
            <w:pPr>
              <w:pStyle w:val="a0"/>
              <w:jc w:val="distribute"/>
              <w:rPr>
                <w:rFonts w:ascii="SimHei" w:eastAsia="SimHei"/>
                <w:bCs/>
                <w:sz w:val="30"/>
                <w:szCs w:val="30"/>
              </w:rPr>
            </w:pPr>
          </w:p>
        </w:tc>
        <w:tc>
          <w:tcPr>
            <w:tcW w:w="1440" w:type="dxa"/>
            <w:tcBorders>
              <w:top w:val="single" w:sz="4" w:space="0" w:color="auto"/>
            </w:tcBorders>
            <w:vAlign w:val="bottom"/>
          </w:tcPr>
          <w:p w14:paraId="5BFC925D" w14:textId="77777777" w:rsidR="006E32E8" w:rsidRDefault="006E32E8">
            <w:pPr>
              <w:pStyle w:val="a0"/>
              <w:jc w:val="distribute"/>
              <w:rPr>
                <w:rFonts w:ascii="SimHei" w:eastAsia="SimHei"/>
                <w:bCs/>
                <w:sz w:val="30"/>
                <w:szCs w:val="30"/>
              </w:rPr>
            </w:pPr>
          </w:p>
        </w:tc>
        <w:tc>
          <w:tcPr>
            <w:tcW w:w="1864" w:type="dxa"/>
            <w:tcBorders>
              <w:top w:val="single" w:sz="4" w:space="0" w:color="auto"/>
            </w:tcBorders>
            <w:vAlign w:val="bottom"/>
          </w:tcPr>
          <w:p w14:paraId="0387EE01" w14:textId="77777777" w:rsidR="006E32E8" w:rsidRDefault="006E32E8">
            <w:pPr>
              <w:pStyle w:val="a0"/>
              <w:jc w:val="distribute"/>
              <w:rPr>
                <w:rFonts w:ascii="SimHei" w:eastAsia="SimHei"/>
                <w:bCs/>
                <w:sz w:val="30"/>
                <w:szCs w:val="30"/>
              </w:rPr>
            </w:pPr>
          </w:p>
        </w:tc>
      </w:tr>
      <w:tr w:rsidR="006E32E8" w14:paraId="0EB3C91D" w14:textId="77777777" w:rsidTr="00746C35">
        <w:trPr>
          <w:trHeight w:val="480"/>
          <w:jc w:val="center"/>
        </w:trPr>
        <w:tc>
          <w:tcPr>
            <w:tcW w:w="1525" w:type="dxa"/>
            <w:vAlign w:val="bottom"/>
          </w:tcPr>
          <w:p w14:paraId="07E86F04" w14:textId="77777777" w:rsidR="006E32E8" w:rsidRDefault="006E32E8">
            <w:pPr>
              <w:pStyle w:val="a0"/>
              <w:jc w:val="distribute"/>
              <w:rPr>
                <w:rFonts w:ascii="SimHei" w:eastAsia="SimHei"/>
                <w:bCs/>
                <w:sz w:val="30"/>
                <w:szCs w:val="30"/>
              </w:rPr>
            </w:pPr>
            <w:r>
              <w:rPr>
                <w:rFonts w:ascii="SimHei" w:eastAsia="SimHei" w:hint="eastAsia"/>
                <w:bCs/>
                <w:sz w:val="30"/>
                <w:szCs w:val="30"/>
              </w:rPr>
              <w:t>学院</w:t>
            </w:r>
          </w:p>
        </w:tc>
        <w:tc>
          <w:tcPr>
            <w:tcW w:w="1992" w:type="dxa"/>
            <w:tcBorders>
              <w:bottom w:val="single" w:sz="4" w:space="0" w:color="auto"/>
            </w:tcBorders>
            <w:vAlign w:val="bottom"/>
          </w:tcPr>
          <w:p w14:paraId="7AF7A518" w14:textId="77777777" w:rsidR="006E32E8" w:rsidRDefault="006E32E8">
            <w:pPr>
              <w:pStyle w:val="a0"/>
              <w:rPr>
                <w:rFonts w:ascii="SimHei" w:eastAsia="SimHei"/>
                <w:bCs/>
                <w:sz w:val="30"/>
                <w:szCs w:val="30"/>
              </w:rPr>
            </w:pPr>
          </w:p>
        </w:tc>
        <w:tc>
          <w:tcPr>
            <w:tcW w:w="1440" w:type="dxa"/>
            <w:vAlign w:val="bottom"/>
          </w:tcPr>
          <w:p w14:paraId="09859637" w14:textId="77777777" w:rsidR="006E32E8" w:rsidRDefault="006E32E8">
            <w:pPr>
              <w:pStyle w:val="a0"/>
              <w:jc w:val="distribute"/>
              <w:rPr>
                <w:rFonts w:ascii="SimHei" w:eastAsia="SimHei"/>
                <w:bCs/>
                <w:sz w:val="30"/>
                <w:szCs w:val="30"/>
              </w:rPr>
            </w:pPr>
            <w:r>
              <w:rPr>
                <w:rFonts w:ascii="SimHei" w:eastAsia="SimHei" w:hint="eastAsia"/>
                <w:bCs/>
                <w:sz w:val="30"/>
                <w:szCs w:val="30"/>
              </w:rPr>
              <w:t>年级</w:t>
            </w:r>
          </w:p>
        </w:tc>
        <w:tc>
          <w:tcPr>
            <w:tcW w:w="1864" w:type="dxa"/>
            <w:tcBorders>
              <w:bottom w:val="single" w:sz="4" w:space="0" w:color="auto"/>
            </w:tcBorders>
            <w:vAlign w:val="bottom"/>
          </w:tcPr>
          <w:p w14:paraId="64E05F45" w14:textId="77777777" w:rsidR="006E32E8" w:rsidRDefault="006E32E8">
            <w:pPr>
              <w:pStyle w:val="a0"/>
              <w:rPr>
                <w:rFonts w:ascii="SimHei" w:eastAsia="SimHei"/>
                <w:bCs/>
                <w:sz w:val="30"/>
                <w:szCs w:val="30"/>
              </w:rPr>
            </w:pPr>
          </w:p>
        </w:tc>
      </w:tr>
      <w:tr w:rsidR="006E32E8" w14:paraId="2A93D94F" w14:textId="77777777" w:rsidTr="00746C35">
        <w:trPr>
          <w:trHeight w:val="480"/>
          <w:jc w:val="center"/>
        </w:trPr>
        <w:tc>
          <w:tcPr>
            <w:tcW w:w="1525" w:type="dxa"/>
            <w:vAlign w:val="bottom"/>
          </w:tcPr>
          <w:p w14:paraId="2237185B" w14:textId="77777777" w:rsidR="006E32E8" w:rsidRDefault="006E32E8">
            <w:pPr>
              <w:pStyle w:val="a0"/>
              <w:jc w:val="distribute"/>
              <w:rPr>
                <w:rFonts w:ascii="SimHei" w:eastAsia="SimHei"/>
                <w:bCs/>
                <w:sz w:val="30"/>
                <w:szCs w:val="30"/>
              </w:rPr>
            </w:pPr>
            <w:r>
              <w:rPr>
                <w:rFonts w:ascii="SimHei" w:eastAsia="SimHei" w:hint="eastAsia"/>
                <w:bCs/>
                <w:sz w:val="30"/>
                <w:szCs w:val="30"/>
              </w:rPr>
              <w:t>专业</w:t>
            </w:r>
          </w:p>
        </w:tc>
        <w:tc>
          <w:tcPr>
            <w:tcW w:w="1992" w:type="dxa"/>
            <w:tcBorders>
              <w:top w:val="single" w:sz="4" w:space="0" w:color="auto"/>
              <w:bottom w:val="single" w:sz="4" w:space="0" w:color="auto"/>
            </w:tcBorders>
            <w:vAlign w:val="bottom"/>
          </w:tcPr>
          <w:p w14:paraId="36AE2517" w14:textId="77777777" w:rsidR="006E32E8" w:rsidRDefault="006E32E8">
            <w:pPr>
              <w:pStyle w:val="a0"/>
              <w:rPr>
                <w:rFonts w:ascii="SimHei" w:eastAsia="SimHei"/>
                <w:bCs/>
                <w:sz w:val="30"/>
                <w:szCs w:val="30"/>
              </w:rPr>
            </w:pPr>
          </w:p>
        </w:tc>
        <w:tc>
          <w:tcPr>
            <w:tcW w:w="1440" w:type="dxa"/>
            <w:vAlign w:val="bottom"/>
          </w:tcPr>
          <w:p w14:paraId="51D1A883" w14:textId="77777777" w:rsidR="006E32E8" w:rsidRDefault="006E32E8">
            <w:pPr>
              <w:pStyle w:val="a0"/>
              <w:jc w:val="distribute"/>
              <w:rPr>
                <w:rFonts w:ascii="SimHei" w:eastAsia="SimHei"/>
                <w:bCs/>
                <w:sz w:val="30"/>
                <w:szCs w:val="30"/>
              </w:rPr>
            </w:pPr>
            <w:r>
              <w:rPr>
                <w:rFonts w:ascii="SimHei" w:eastAsia="SimHei" w:hint="eastAsia"/>
                <w:bCs/>
                <w:sz w:val="30"/>
                <w:szCs w:val="30"/>
              </w:rPr>
              <w:t>学号</w:t>
            </w:r>
          </w:p>
        </w:tc>
        <w:tc>
          <w:tcPr>
            <w:tcW w:w="1864" w:type="dxa"/>
            <w:tcBorders>
              <w:top w:val="single" w:sz="4" w:space="0" w:color="auto"/>
              <w:bottom w:val="single" w:sz="4" w:space="0" w:color="auto"/>
            </w:tcBorders>
            <w:vAlign w:val="bottom"/>
          </w:tcPr>
          <w:p w14:paraId="733A9C87" w14:textId="77777777" w:rsidR="006E32E8" w:rsidRDefault="006E32E8">
            <w:pPr>
              <w:pStyle w:val="a0"/>
              <w:rPr>
                <w:rFonts w:ascii="SimHei" w:eastAsia="SimHei"/>
                <w:bCs/>
                <w:sz w:val="30"/>
                <w:szCs w:val="30"/>
              </w:rPr>
            </w:pPr>
          </w:p>
        </w:tc>
      </w:tr>
      <w:tr w:rsidR="006E32E8" w14:paraId="4D7B1C02" w14:textId="77777777" w:rsidTr="00746C35">
        <w:trPr>
          <w:trHeight w:val="480"/>
          <w:jc w:val="center"/>
        </w:trPr>
        <w:tc>
          <w:tcPr>
            <w:tcW w:w="1525" w:type="dxa"/>
            <w:vAlign w:val="bottom"/>
          </w:tcPr>
          <w:p w14:paraId="050485B1" w14:textId="77777777" w:rsidR="006E32E8" w:rsidRDefault="006E32E8">
            <w:pPr>
              <w:pStyle w:val="a0"/>
              <w:jc w:val="distribute"/>
              <w:rPr>
                <w:rFonts w:ascii="SimHei" w:eastAsia="SimHei"/>
                <w:bCs/>
                <w:sz w:val="30"/>
                <w:szCs w:val="30"/>
              </w:rPr>
            </w:pPr>
            <w:r>
              <w:rPr>
                <w:rFonts w:ascii="SimHei" w:eastAsia="SimHei" w:hint="eastAsia"/>
                <w:bCs/>
                <w:sz w:val="30"/>
                <w:szCs w:val="30"/>
              </w:rPr>
              <w:t>姓名</w:t>
            </w:r>
          </w:p>
        </w:tc>
        <w:tc>
          <w:tcPr>
            <w:tcW w:w="5296" w:type="dxa"/>
            <w:gridSpan w:val="3"/>
            <w:tcBorders>
              <w:bottom w:val="single" w:sz="4" w:space="0" w:color="auto"/>
            </w:tcBorders>
            <w:vAlign w:val="bottom"/>
          </w:tcPr>
          <w:p w14:paraId="1989908C" w14:textId="77777777" w:rsidR="006E32E8" w:rsidRDefault="006E32E8">
            <w:pPr>
              <w:pStyle w:val="a0"/>
              <w:rPr>
                <w:rFonts w:ascii="SimHei" w:eastAsia="SimHei"/>
                <w:bCs/>
                <w:sz w:val="30"/>
                <w:szCs w:val="30"/>
              </w:rPr>
            </w:pPr>
          </w:p>
        </w:tc>
      </w:tr>
      <w:tr w:rsidR="00746C35" w14:paraId="41607550" w14:textId="77777777" w:rsidTr="00746C35">
        <w:trPr>
          <w:trHeight w:val="480"/>
          <w:jc w:val="center"/>
        </w:trPr>
        <w:tc>
          <w:tcPr>
            <w:tcW w:w="1525" w:type="dxa"/>
            <w:vAlign w:val="bottom"/>
          </w:tcPr>
          <w:p w14:paraId="0081243C" w14:textId="25A5BC17" w:rsidR="00746C35" w:rsidRDefault="00746C35">
            <w:pPr>
              <w:pStyle w:val="a0"/>
              <w:jc w:val="distribute"/>
              <w:rPr>
                <w:rFonts w:ascii="SimHei" w:eastAsia="SimHei"/>
                <w:bCs/>
                <w:sz w:val="30"/>
                <w:szCs w:val="30"/>
              </w:rPr>
            </w:pPr>
            <w:r>
              <w:rPr>
                <w:rFonts w:ascii="SimHei" w:eastAsia="SimHei" w:hint="eastAsia"/>
                <w:bCs/>
                <w:sz w:val="30"/>
                <w:szCs w:val="30"/>
              </w:rPr>
              <w:t>完成时间</w:t>
            </w:r>
          </w:p>
        </w:tc>
        <w:tc>
          <w:tcPr>
            <w:tcW w:w="5296" w:type="dxa"/>
            <w:gridSpan w:val="3"/>
            <w:tcBorders>
              <w:bottom w:val="single" w:sz="4" w:space="0" w:color="auto"/>
            </w:tcBorders>
            <w:vAlign w:val="bottom"/>
          </w:tcPr>
          <w:p w14:paraId="7557B8FB" w14:textId="77777777" w:rsidR="00746C35" w:rsidRDefault="00746C35">
            <w:pPr>
              <w:pStyle w:val="a0"/>
              <w:rPr>
                <w:rFonts w:ascii="SimHei" w:eastAsia="SimHei"/>
                <w:bCs/>
                <w:sz w:val="30"/>
                <w:szCs w:val="30"/>
              </w:rPr>
            </w:pPr>
          </w:p>
        </w:tc>
      </w:tr>
      <w:tr w:rsidR="00746C35" w14:paraId="268AAFA2" w14:textId="77777777" w:rsidTr="00746C35">
        <w:trPr>
          <w:trHeight w:val="480"/>
          <w:jc w:val="center"/>
        </w:trPr>
        <w:tc>
          <w:tcPr>
            <w:tcW w:w="1525" w:type="dxa"/>
            <w:vAlign w:val="bottom"/>
          </w:tcPr>
          <w:p w14:paraId="5C1CFE03" w14:textId="4D00DF8A" w:rsidR="00746C35" w:rsidRDefault="00746C35">
            <w:pPr>
              <w:pStyle w:val="a0"/>
              <w:jc w:val="distribute"/>
              <w:rPr>
                <w:rFonts w:ascii="SimHei" w:eastAsia="SimHei"/>
                <w:bCs/>
                <w:sz w:val="30"/>
                <w:szCs w:val="30"/>
              </w:rPr>
            </w:pPr>
            <w:r>
              <w:rPr>
                <w:rFonts w:ascii="SimHei" w:eastAsia="SimHei" w:hint="eastAsia"/>
                <w:bCs/>
                <w:sz w:val="30"/>
                <w:szCs w:val="30"/>
              </w:rPr>
              <w:t>指导老师</w:t>
            </w:r>
          </w:p>
        </w:tc>
        <w:tc>
          <w:tcPr>
            <w:tcW w:w="5296" w:type="dxa"/>
            <w:gridSpan w:val="3"/>
            <w:tcBorders>
              <w:top w:val="single" w:sz="4" w:space="0" w:color="auto"/>
              <w:bottom w:val="single" w:sz="4" w:space="0" w:color="auto"/>
            </w:tcBorders>
            <w:vAlign w:val="bottom"/>
          </w:tcPr>
          <w:p w14:paraId="5F499FF7" w14:textId="0064582C" w:rsidR="00746C35" w:rsidRDefault="00DF0D64">
            <w:pPr>
              <w:pStyle w:val="a0"/>
              <w:rPr>
                <w:rFonts w:ascii="SimHei" w:eastAsia="SimHei"/>
                <w:bCs/>
                <w:sz w:val="30"/>
                <w:szCs w:val="30"/>
              </w:rPr>
            </w:pPr>
            <w:r>
              <w:rPr>
                <w:rFonts w:ascii="SimHei" w:eastAsia="SimHei" w:hint="eastAsia"/>
                <w:bCs/>
                <w:sz w:val="30"/>
                <w:szCs w:val="30"/>
              </w:rPr>
              <w:t>刘坤</w:t>
            </w:r>
          </w:p>
        </w:tc>
      </w:tr>
    </w:tbl>
    <w:p w14:paraId="249FB308" w14:textId="77777777" w:rsidR="006E32E8" w:rsidRDefault="006E32E8">
      <w:pPr>
        <w:pStyle w:val="a0"/>
        <w:jc w:val="both"/>
        <w:rPr>
          <w:rFonts w:ascii="SimHei" w:eastAsia="SimHei"/>
          <w:bCs/>
          <w:sz w:val="30"/>
          <w:szCs w:val="30"/>
        </w:rPr>
      </w:pPr>
    </w:p>
    <w:p w14:paraId="1DA41193" w14:textId="77777777" w:rsidR="006E32E8" w:rsidRDefault="006E32E8">
      <w:pPr>
        <w:pStyle w:val="a0"/>
        <w:jc w:val="both"/>
        <w:rPr>
          <w:rFonts w:ascii="SimHei" w:eastAsia="SimHei"/>
          <w:bCs/>
          <w:sz w:val="30"/>
          <w:szCs w:val="30"/>
        </w:rPr>
      </w:pPr>
    </w:p>
    <w:p w14:paraId="7496C073" w14:textId="13B929EC" w:rsidR="006E32E8" w:rsidRDefault="006E32E8">
      <w:pPr>
        <w:pStyle w:val="a0"/>
        <w:jc w:val="both"/>
        <w:rPr>
          <w:rFonts w:ascii="SimHei" w:eastAsia="SimHei"/>
          <w:bCs/>
          <w:sz w:val="30"/>
          <w:szCs w:val="30"/>
        </w:rPr>
      </w:pPr>
    </w:p>
    <w:p w14:paraId="418A08B8" w14:textId="77777777" w:rsidR="004501F0" w:rsidRDefault="004501F0">
      <w:pPr>
        <w:pStyle w:val="a0"/>
        <w:jc w:val="both"/>
        <w:rPr>
          <w:rFonts w:ascii="SimHei" w:eastAsia="SimHei"/>
          <w:bCs/>
          <w:sz w:val="30"/>
          <w:szCs w:val="30"/>
        </w:rPr>
      </w:pPr>
    </w:p>
    <w:p w14:paraId="49CD992C" w14:textId="57EA0514" w:rsidR="004501F0" w:rsidRDefault="006E32E8" w:rsidP="00E24BE4">
      <w:pPr>
        <w:jc w:val="center"/>
        <w:rPr>
          <w:rFonts w:ascii="SimHei" w:eastAsia="SimHei"/>
          <w:sz w:val="48"/>
          <w:szCs w:val="48"/>
        </w:rPr>
      </w:pPr>
      <w:r>
        <w:rPr>
          <w:rFonts w:ascii="SimHei" w:eastAsia="SimHei" w:hAnsi="SimHei" w:cs="SimHei" w:hint="eastAsia"/>
          <w:sz w:val="30"/>
          <w:szCs w:val="30"/>
        </w:rPr>
        <w:t>202</w:t>
      </w:r>
      <w:r w:rsidR="00C170F3">
        <w:rPr>
          <w:rFonts w:ascii="SimHei" w:eastAsia="SimHei" w:hAnsi="SimHei" w:cs="SimHei"/>
          <w:sz w:val="30"/>
          <w:szCs w:val="30"/>
        </w:rPr>
        <w:t>5</w:t>
      </w:r>
      <w:r>
        <w:rPr>
          <w:rFonts w:hint="eastAsia"/>
        </w:rPr>
        <w:t xml:space="preserve"> </w:t>
      </w:r>
      <w:r>
        <w:rPr>
          <w:rFonts w:ascii="SimHei" w:eastAsia="SimHei" w:hint="eastAsia"/>
          <w:bCs/>
          <w:sz w:val="30"/>
          <w:szCs w:val="30"/>
        </w:rPr>
        <w:t>年</w:t>
      </w:r>
      <w:r w:rsidR="0085689F">
        <w:rPr>
          <w:rFonts w:ascii="SimHei" w:eastAsia="SimHei" w:hint="eastAsia"/>
          <w:bCs/>
          <w:sz w:val="30"/>
          <w:szCs w:val="30"/>
        </w:rPr>
        <w:t xml:space="preserve"> </w:t>
      </w:r>
      <w:r>
        <w:rPr>
          <w:rFonts w:ascii="SimHei" w:eastAsia="SimHei" w:hint="eastAsia"/>
          <w:bCs/>
          <w:sz w:val="30"/>
          <w:szCs w:val="30"/>
        </w:rPr>
        <w:t xml:space="preserve">  月   日</w:t>
      </w:r>
      <w:r>
        <w:rPr>
          <w:b/>
          <w:sz w:val="28"/>
          <w:szCs w:val="28"/>
        </w:rPr>
        <w:br w:type="page"/>
      </w:r>
      <w:r w:rsidR="00E24BE4">
        <w:rPr>
          <w:rFonts w:ascii="SimHei" w:eastAsia="SimHei" w:hint="eastAsia"/>
          <w:sz w:val="48"/>
          <w:szCs w:val="48"/>
        </w:rPr>
        <w:lastRenderedPageBreak/>
        <w:t>实验题目</w:t>
      </w:r>
    </w:p>
    <w:p w14:paraId="2A0E1806" w14:textId="55F0BC0E" w:rsidR="00F333AB" w:rsidRDefault="003958D4" w:rsidP="00CF5197">
      <w:pPr>
        <w:spacing w:line="400" w:lineRule="exact"/>
        <w:rPr>
          <w:rFonts w:ascii="Songti TC Light" w:eastAsia="Songti TC Light" w:hAnsi="Songti TC Light" w:hint="eastAsia"/>
          <w:sz w:val="24"/>
        </w:rPr>
      </w:pPr>
      <w:r w:rsidRPr="00A57B94">
        <w:rPr>
          <w:rFonts w:ascii="Songti TC Light" w:eastAsia="Songti TC Light" w:hAnsi="Songti TC Light"/>
          <w:b/>
          <w:bCs/>
          <w:sz w:val="24"/>
        </w:rPr>
        <w:t xml:space="preserve">1. </w:t>
      </w:r>
      <w:r w:rsidRPr="00A57B94">
        <w:rPr>
          <w:rFonts w:ascii="Songti TC Light" w:eastAsia="Songti TC Light" w:hAnsi="Songti TC Light" w:hint="eastAsia"/>
          <w:b/>
          <w:bCs/>
          <w:sz w:val="24"/>
        </w:rPr>
        <w:t>实验目的：</w:t>
      </w:r>
      <w:r w:rsidR="00F333AB" w:rsidRPr="00F333AB">
        <w:rPr>
          <w:rFonts w:ascii="Songti TC Light" w:eastAsia="Songti TC Light" w:hAnsi="Songti TC Light" w:hint="eastAsia"/>
          <w:sz w:val="24"/>
        </w:rPr>
        <w:t>熟悉和掌握</w:t>
      </w:r>
      <w:r w:rsidR="00D91F16">
        <w:rPr>
          <w:rFonts w:ascii="Songti TC Light" w:eastAsia="Songti TC Light" w:hAnsi="Songti TC Light" w:hint="eastAsia"/>
          <w:sz w:val="24"/>
        </w:rPr>
        <w:t>遗传算法、遗传算法的执行步骤，了解算法思想。</w:t>
      </w:r>
    </w:p>
    <w:p w14:paraId="1E3D9097" w14:textId="40096EA3" w:rsidR="00A57B94" w:rsidRDefault="00A57B94" w:rsidP="00CF5197">
      <w:pPr>
        <w:spacing w:line="400" w:lineRule="exact"/>
        <w:rPr>
          <w:rFonts w:ascii="Songti TC Light" w:eastAsia="Songti TC Light" w:hAnsi="Songti TC Light"/>
          <w:b/>
          <w:bCs/>
          <w:sz w:val="24"/>
        </w:rPr>
      </w:pPr>
      <w:r w:rsidRPr="00A57B94">
        <w:rPr>
          <w:rFonts w:ascii="Songti TC Light" w:eastAsia="Songti TC Light" w:hAnsi="Songti TC Light"/>
          <w:b/>
          <w:bCs/>
          <w:sz w:val="24"/>
        </w:rPr>
        <w:t xml:space="preserve">2. </w:t>
      </w:r>
      <w:r w:rsidR="0079102C">
        <w:rPr>
          <w:rFonts w:ascii="Songti TC Light" w:eastAsia="Songti TC Light" w:hAnsi="Songti TC Light" w:hint="eastAsia"/>
          <w:b/>
          <w:bCs/>
          <w:sz w:val="24"/>
        </w:rPr>
        <w:t>实验原理</w:t>
      </w:r>
    </w:p>
    <w:p w14:paraId="35216150" w14:textId="77777777" w:rsidR="00D91F16" w:rsidRPr="00D91F16" w:rsidRDefault="00D91F16" w:rsidP="00D91F16">
      <w:pPr>
        <w:spacing w:line="400" w:lineRule="exact"/>
        <w:ind w:firstLine="540"/>
        <w:rPr>
          <w:rFonts w:ascii="Songti TC Light" w:eastAsia="Songti TC Light" w:hAnsi="Songti TC Light" w:hint="eastAsia"/>
          <w:sz w:val="24"/>
        </w:rPr>
      </w:pPr>
      <w:r w:rsidRPr="00D91F16">
        <w:rPr>
          <w:rFonts w:ascii="Songti TC Light" w:eastAsia="Songti TC Light" w:hAnsi="Songti TC Light" w:hint="eastAsia"/>
          <w:sz w:val="24"/>
        </w:rPr>
        <w:t>遗传算法简称GA(genetic algorithms),是1962年由美国Michigan大学的Holland教授提出的模拟自然界遗传机制和生物进化论而成的一种并行随机搜索最优化方法。</w:t>
      </w:r>
    </w:p>
    <w:p w14:paraId="5C9F1267" w14:textId="77777777" w:rsidR="00D91F16" w:rsidRPr="00D91F16" w:rsidRDefault="00D91F16" w:rsidP="00D91F16">
      <w:pPr>
        <w:spacing w:line="400" w:lineRule="exact"/>
        <w:ind w:firstLine="630"/>
        <w:rPr>
          <w:rFonts w:ascii="Songti TC Light" w:eastAsia="Songti TC Light" w:hAnsi="Songti TC Light" w:hint="eastAsia"/>
          <w:sz w:val="24"/>
        </w:rPr>
      </w:pPr>
      <w:r w:rsidRPr="00D91F16">
        <w:rPr>
          <w:rFonts w:ascii="Songti TC Light" w:eastAsia="Songti TC Light" w:hAnsi="Songti TC Light" w:hint="eastAsia"/>
          <w:sz w:val="24"/>
        </w:rPr>
        <w:t>遗传算法是以达尔文的自然选择学说为基础发展起来的。遗传算法将“优胜劣汰,适者生存”的生物进化原理引入优化参数形成的编码串联群体中,按所选择的适配值函数并通过遗传中的复制、交叉及变异对个体进行筛选,使适配值高的个体被保留下来,组成新的群体，新的群体既继承了上一代的信息,又优于上一代。这样周而复始,群体中个体适应度不断提高,直到满足一定的条件。遗传算法的算法简单,可并行处理,并能得到全局最优解。</w:t>
      </w:r>
    </w:p>
    <w:p w14:paraId="3F45726F" w14:textId="0F6B38EF" w:rsidR="00D91F16" w:rsidRPr="00D91F16" w:rsidRDefault="00D91F16" w:rsidP="00D91F16">
      <w:pPr>
        <w:spacing w:line="400" w:lineRule="exact"/>
        <w:rPr>
          <w:rFonts w:ascii="Songti TC Light" w:eastAsia="Songti TC Light" w:hAnsi="Songti TC Light"/>
          <w:sz w:val="24"/>
        </w:rPr>
      </w:pPr>
      <w:r w:rsidRPr="00D91F16">
        <w:rPr>
          <w:rFonts w:ascii="Songti TC Light" w:eastAsia="Songti TC Light" w:hAnsi="Songti TC Light" w:hint="eastAsia"/>
          <w:sz w:val="24"/>
        </w:rPr>
        <w:t>遗传算法的基本操作分为5步：</w:t>
      </w:r>
    </w:p>
    <w:p w14:paraId="6643D30E" w14:textId="77777777" w:rsidR="00D91F16" w:rsidRPr="00D91F16" w:rsidRDefault="00D91F16" w:rsidP="00D91F16">
      <w:pPr>
        <w:spacing w:line="400" w:lineRule="exact"/>
        <w:rPr>
          <w:rFonts w:ascii="Songti TC Light" w:eastAsia="Songti TC Light" w:hAnsi="Songti TC Light" w:hint="eastAsia"/>
          <w:b/>
          <w:bCs/>
          <w:sz w:val="24"/>
        </w:rPr>
      </w:pPr>
      <w:r w:rsidRPr="00D91F16">
        <w:rPr>
          <w:rFonts w:ascii="Songti TC Light" w:eastAsia="Songti TC Light" w:hAnsi="Songti TC Light" w:hint="eastAsia"/>
          <w:b/>
          <w:bCs/>
          <w:sz w:val="24"/>
        </w:rPr>
        <w:t>1.复制</w:t>
      </w:r>
    </w:p>
    <w:p w14:paraId="7543CBBA" w14:textId="1F73E61E" w:rsidR="00D91F16" w:rsidRPr="00D91F16" w:rsidRDefault="00D91F16" w:rsidP="00D91F16">
      <w:pPr>
        <w:spacing w:line="400" w:lineRule="exact"/>
        <w:rPr>
          <w:rFonts w:ascii="Songti TC Light" w:eastAsia="Songti TC Light" w:hAnsi="Songti TC Light"/>
          <w:sz w:val="24"/>
        </w:rPr>
      </w:pPr>
      <w:r w:rsidRPr="00D91F16">
        <w:rPr>
          <w:rFonts w:ascii="Songti TC Light" w:eastAsia="Songti TC Light" w:hAnsi="Songti TC Light" w:hint="eastAsia"/>
          <w:sz w:val="24"/>
        </w:rPr>
        <w:t>复制是从一个旧种群中选择生命力强的个体位串产生新种群的过程。根据位串的适配值复制,也就是指具有高适配值的位串更有可能在下一代中产生一个或多个子孙。它模仿了自然现象,应用了达尔文的适者生存理论。复制操作可以通过随机方法来实现。若用计算机程序来实现,可考虑首先产生0～1之间均匀分布的随机数,若某串的复制概率为40%,则当产生的随机数在0.40～1.0之间时,该串被复制,否则被淘汰。此外,还可以通过计算方法实现,其中较典型的几种方法为适应度比例法、期望值法、排位次法等。适应度比例法较常用。</w:t>
      </w:r>
    </w:p>
    <w:p w14:paraId="44EBA6B7" w14:textId="77777777" w:rsidR="00D91F16" w:rsidRPr="00D91F16" w:rsidRDefault="00D91F16" w:rsidP="00D91F16">
      <w:pPr>
        <w:spacing w:line="400" w:lineRule="exact"/>
        <w:rPr>
          <w:rFonts w:ascii="Songti TC Light" w:eastAsia="Songti TC Light" w:hAnsi="Songti TC Light" w:hint="eastAsia"/>
          <w:b/>
          <w:bCs/>
          <w:sz w:val="24"/>
        </w:rPr>
      </w:pPr>
      <w:r w:rsidRPr="00D91F16">
        <w:rPr>
          <w:rFonts w:ascii="Songti TC Light" w:eastAsia="Songti TC Light" w:hAnsi="Songti TC Light" w:hint="eastAsia"/>
          <w:b/>
          <w:bCs/>
          <w:sz w:val="24"/>
        </w:rPr>
        <w:t>2.交叉</w:t>
      </w:r>
    </w:p>
    <w:p w14:paraId="63F11C9D" w14:textId="3C4FD6B4" w:rsidR="00D91F16" w:rsidRPr="00D91F16" w:rsidRDefault="00D91F16" w:rsidP="00D91F16">
      <w:pPr>
        <w:spacing w:line="400" w:lineRule="exact"/>
        <w:rPr>
          <w:rFonts w:ascii="Songti TC Light" w:eastAsia="Songti TC Light" w:hAnsi="Songti TC Light"/>
          <w:sz w:val="24"/>
        </w:rPr>
      </w:pPr>
      <w:r w:rsidRPr="00D91F16">
        <w:rPr>
          <w:rFonts w:ascii="Songti TC Light" w:eastAsia="Songti TC Light" w:hAnsi="Songti TC Light" w:hint="eastAsia"/>
          <w:sz w:val="24"/>
        </w:rPr>
        <w:t>复制操作能从旧种群中选择出优秀者,但不能创造新的染色体。而交叉模拟了生物进化过程中的繁殖现象,通过两个染色体的交换组合,来产生新的优良品种。它的过程为:在匹配池中任选两个染色体,随机选择一点或多点交换点位置﹔交换双亲染色体交换点右边的部分,即可得到两个新的染色体数字串。交换体现了自然界中信息交换的思想。交叉有一点交叉、多点交叉,还有一致交叉,顺序交叉和周期交叉。</w:t>
      </w:r>
    </w:p>
    <w:p w14:paraId="33E3A4DA" w14:textId="77777777" w:rsidR="00D91F16" w:rsidRPr="00D91F16" w:rsidRDefault="00D91F16" w:rsidP="00D91F16">
      <w:pPr>
        <w:spacing w:line="400" w:lineRule="exact"/>
        <w:rPr>
          <w:rFonts w:ascii="Songti TC Light" w:eastAsia="Songti TC Light" w:hAnsi="Songti TC Light" w:hint="eastAsia"/>
          <w:b/>
          <w:bCs/>
          <w:sz w:val="24"/>
        </w:rPr>
      </w:pPr>
      <w:r w:rsidRPr="00D91F16">
        <w:rPr>
          <w:rFonts w:ascii="Songti TC Light" w:eastAsia="Songti TC Light" w:hAnsi="Songti TC Light" w:hint="eastAsia"/>
          <w:b/>
          <w:bCs/>
          <w:sz w:val="24"/>
        </w:rPr>
        <w:t>3.变异</w:t>
      </w:r>
    </w:p>
    <w:p w14:paraId="3F3815AA" w14:textId="77777777" w:rsidR="00D91F16" w:rsidRPr="00D91F16" w:rsidRDefault="00D91F16" w:rsidP="00D91F16">
      <w:pPr>
        <w:spacing w:line="400" w:lineRule="exact"/>
        <w:rPr>
          <w:rFonts w:ascii="Songti TC Light" w:eastAsia="Songti TC Light" w:hAnsi="Songti TC Light" w:hint="eastAsia"/>
          <w:sz w:val="24"/>
        </w:rPr>
      </w:pPr>
      <w:r w:rsidRPr="00D91F16">
        <w:rPr>
          <w:rFonts w:ascii="Songti TC Light" w:eastAsia="Songti TC Light" w:hAnsi="Songti TC Light" w:hint="eastAsia"/>
          <w:sz w:val="24"/>
        </w:rPr>
        <w:t>变异运算用来模拟生物在自然的遗传环境中由于各种偶然因素引起的基因突变,它以很小的概率随机地改变遗传基因(表示染色体的符号串的某一位)的值。在染色体以二进制编码的系统中,它随机地将染色体的某一个基因由1变为0,或由0变为1。若只有选择和交叉,而没有变异,则无法在初始基因组合以外的空间进行搜索,使进化过程在早期就陷入局部解而进入终止过程,从而影响解的质量。为了</w:t>
      </w:r>
      <w:r w:rsidRPr="00D91F16">
        <w:rPr>
          <w:rFonts w:ascii="Songti TC Light" w:eastAsia="Songti TC Light" w:hAnsi="Songti TC Light" w:hint="eastAsia"/>
          <w:sz w:val="24"/>
        </w:rPr>
        <w:lastRenderedPageBreak/>
        <w:t>在尽可能大的空间中获得质量较高的优化解,必须采用变异操作。</w:t>
      </w:r>
    </w:p>
    <w:p w14:paraId="5BB23CDC" w14:textId="5DEC8E02" w:rsidR="00D91F16" w:rsidRPr="00D91F16" w:rsidRDefault="00D91F16" w:rsidP="00D91F16">
      <w:pPr>
        <w:spacing w:line="400" w:lineRule="exact"/>
        <w:rPr>
          <w:rFonts w:ascii="Songti TC Light" w:eastAsia="Songti TC Light" w:hAnsi="Songti TC Light"/>
          <w:sz w:val="24"/>
        </w:rPr>
      </w:pPr>
      <w:r w:rsidRPr="00D91F16">
        <w:rPr>
          <w:rFonts w:ascii="Songti TC Light" w:eastAsia="Songti TC Light" w:hAnsi="Songti TC Light" w:hint="eastAsia"/>
          <w:sz w:val="24"/>
        </w:rPr>
        <w:t>对于一个需要进行优化的实际问题，一般可按下述步骤构造遗传算法:</w:t>
      </w:r>
    </w:p>
    <w:p w14:paraId="5FD5A7A6" w14:textId="77777777" w:rsidR="00D91F16" w:rsidRPr="00D91F16" w:rsidRDefault="00D91F16" w:rsidP="00D91F16">
      <w:pPr>
        <w:spacing w:line="400" w:lineRule="exact"/>
        <w:rPr>
          <w:rFonts w:ascii="Songti TC Light" w:eastAsia="Songti TC Light" w:hAnsi="Songti TC Light" w:hint="eastAsia"/>
          <w:sz w:val="24"/>
        </w:rPr>
      </w:pPr>
      <w:r w:rsidRPr="00D91F16">
        <w:rPr>
          <w:rFonts w:ascii="Songti TC Light" w:eastAsia="Songti TC Light" w:hAnsi="Songti TC Light" w:hint="eastAsia"/>
          <w:sz w:val="24"/>
        </w:rPr>
        <w:t>第1步:确定决策变量及各种约束条件,即确定出个体的表现型和问题的解空间;</w:t>
      </w:r>
    </w:p>
    <w:p w14:paraId="228D8271" w14:textId="77777777" w:rsidR="00D91F16" w:rsidRPr="00D91F16" w:rsidRDefault="00D91F16" w:rsidP="00D91F16">
      <w:pPr>
        <w:spacing w:line="400" w:lineRule="exact"/>
        <w:rPr>
          <w:rFonts w:ascii="Songti TC Light" w:eastAsia="Songti TC Light" w:hAnsi="Songti TC Light" w:hint="eastAsia"/>
          <w:sz w:val="24"/>
        </w:rPr>
      </w:pPr>
      <w:r w:rsidRPr="00D91F16">
        <w:rPr>
          <w:rFonts w:ascii="Songti TC Light" w:eastAsia="Songti TC Light" w:hAnsi="Songti TC Light" w:hint="eastAsia"/>
          <w:sz w:val="24"/>
        </w:rPr>
        <w:t>第⒉步:建立优化模型,即确定出目标函数的类型及数学描述形式或量化方法;</w:t>
      </w:r>
    </w:p>
    <w:p w14:paraId="29D1FB8C" w14:textId="77777777" w:rsidR="00D91F16" w:rsidRPr="00D91F16" w:rsidRDefault="00D91F16" w:rsidP="00D91F16">
      <w:pPr>
        <w:spacing w:line="400" w:lineRule="exact"/>
        <w:rPr>
          <w:rFonts w:ascii="Songti TC Light" w:eastAsia="Songti TC Light" w:hAnsi="Songti TC Light" w:hint="eastAsia"/>
          <w:sz w:val="24"/>
        </w:rPr>
      </w:pPr>
      <w:r w:rsidRPr="00D91F16">
        <w:rPr>
          <w:rFonts w:ascii="Songti TC Light" w:eastAsia="Songti TC Light" w:hAnsi="Songti TC Light" w:hint="eastAsia"/>
          <w:sz w:val="24"/>
        </w:rPr>
        <w:t>第3步:确定表示可行解的染色体编码方法,即确定出个体的基因型及遗传算法的搜索空间;</w:t>
      </w:r>
    </w:p>
    <w:p w14:paraId="77AC032C" w14:textId="77777777" w:rsidR="00D91F16" w:rsidRPr="00D91F16" w:rsidRDefault="00D91F16" w:rsidP="00D91F16">
      <w:pPr>
        <w:spacing w:line="400" w:lineRule="exact"/>
        <w:rPr>
          <w:rFonts w:ascii="Songti TC Light" w:eastAsia="Songti TC Light" w:hAnsi="Songti TC Light" w:hint="eastAsia"/>
          <w:sz w:val="24"/>
        </w:rPr>
      </w:pPr>
      <w:r w:rsidRPr="00D91F16">
        <w:rPr>
          <w:rFonts w:ascii="Songti TC Light" w:eastAsia="Songti TC Light" w:hAnsi="Songti TC Light" w:hint="eastAsia"/>
          <w:sz w:val="24"/>
        </w:rPr>
        <w:t>第4步:确定个体适应度的量化评价方法,即确定出由目标函数到个体适应度函数的转换规则;</w:t>
      </w:r>
    </w:p>
    <w:p w14:paraId="1D029C9B" w14:textId="77777777" w:rsidR="00D91F16" w:rsidRPr="00D91F16" w:rsidRDefault="00D91F16" w:rsidP="00D91F16">
      <w:pPr>
        <w:spacing w:line="400" w:lineRule="exact"/>
        <w:rPr>
          <w:rFonts w:ascii="Songti TC Light" w:eastAsia="Songti TC Light" w:hAnsi="Songti TC Light" w:hint="eastAsia"/>
          <w:sz w:val="24"/>
        </w:rPr>
      </w:pPr>
      <w:r w:rsidRPr="00D91F16">
        <w:rPr>
          <w:rFonts w:ascii="Songti TC Light" w:eastAsia="Songti TC Light" w:hAnsi="Songti TC Light" w:hint="eastAsia"/>
          <w:sz w:val="24"/>
        </w:rPr>
        <w:t>第5步:设计遗传算子,即确定选择运算、交叉运算、变异运算等遗传算子的具体操作方法﹔</w:t>
      </w:r>
    </w:p>
    <w:p w14:paraId="083EB643" w14:textId="77777777" w:rsidR="00D91F16" w:rsidRPr="00D91F16" w:rsidRDefault="00D91F16" w:rsidP="00D91F16">
      <w:pPr>
        <w:spacing w:line="400" w:lineRule="exact"/>
        <w:rPr>
          <w:rFonts w:ascii="Songti TC Light" w:eastAsia="Songti TC Light" w:hAnsi="Songti TC Light" w:hint="eastAsia"/>
          <w:sz w:val="24"/>
        </w:rPr>
      </w:pPr>
      <w:r w:rsidRPr="00D91F16">
        <w:rPr>
          <w:rFonts w:ascii="Songti TC Light" w:eastAsia="Songti TC Light" w:hAnsi="Songti TC Light" w:hint="eastAsia"/>
          <w:sz w:val="24"/>
        </w:rPr>
        <w:t>第6步:确定遗传算法的有关运行参数,即群体大小、进化代数、交叉概率和变异概率等参数;</w:t>
      </w:r>
    </w:p>
    <w:p w14:paraId="37FC59E6" w14:textId="502658FF" w:rsidR="00D91F16" w:rsidRDefault="00D91F16" w:rsidP="00D91F16">
      <w:pPr>
        <w:spacing w:line="400" w:lineRule="exact"/>
        <w:rPr>
          <w:rFonts w:ascii="Songti TC Light" w:eastAsia="Songti TC Light" w:hAnsi="Songti TC Light"/>
          <w:sz w:val="24"/>
        </w:rPr>
      </w:pPr>
      <w:r w:rsidRPr="00D91F16">
        <w:rPr>
          <w:rFonts w:ascii="Songti TC Light" w:eastAsia="Songti TC Light" w:hAnsi="Songti TC Light" w:hint="eastAsia"/>
          <w:sz w:val="24"/>
        </w:rPr>
        <w:t>第7步:确定解码方法,即确定出由个体表现型到个体基因型的对应关系或转换方法。</w:t>
      </w:r>
      <w:r w:rsidR="00072543">
        <w:rPr>
          <w:rFonts w:ascii="Songti TC Light" w:eastAsia="Songti TC Light" w:hAnsi="Songti TC Light" w:hint="eastAsia"/>
          <w:sz w:val="24"/>
        </w:rPr>
        <w:t>(具体见PPT</w:t>
      </w:r>
      <w:r w:rsidR="00072543">
        <w:rPr>
          <w:rFonts w:ascii="Songti TC Light" w:eastAsia="Songti TC Light" w:hAnsi="Songti TC Light"/>
          <w:sz w:val="24"/>
        </w:rPr>
        <w:t>)</w:t>
      </w:r>
    </w:p>
    <w:p w14:paraId="6C77DC16" w14:textId="5710BBAA" w:rsidR="006153A2" w:rsidRPr="00975E3D" w:rsidRDefault="006153A2" w:rsidP="00D91F16">
      <w:pPr>
        <w:spacing w:line="400" w:lineRule="exact"/>
        <w:rPr>
          <w:rFonts w:ascii="Songti TC Light" w:eastAsia="Songti TC Light" w:hAnsi="Songti TC Light"/>
          <w:b/>
          <w:bCs/>
          <w:sz w:val="24"/>
        </w:rPr>
      </w:pPr>
      <w:r w:rsidRPr="00975E3D">
        <w:rPr>
          <w:rFonts w:ascii="Songti TC Light" w:eastAsia="Songti TC Light" w:hAnsi="Songti TC Light"/>
          <w:b/>
          <w:bCs/>
          <w:sz w:val="24"/>
        </w:rPr>
        <w:t>3.</w:t>
      </w:r>
      <w:r w:rsidRPr="00975E3D">
        <w:rPr>
          <w:rFonts w:ascii="Songti TC Light" w:eastAsia="Songti TC Light" w:hAnsi="Songti TC Light" w:hint="eastAsia"/>
          <w:b/>
          <w:bCs/>
          <w:sz w:val="24"/>
        </w:rPr>
        <w:t xml:space="preserve"> 实验步骤</w:t>
      </w:r>
    </w:p>
    <w:p w14:paraId="06D23727" w14:textId="49DE4616" w:rsidR="00D91F16" w:rsidRPr="00D91F16" w:rsidRDefault="00D91F16" w:rsidP="00D91F16">
      <w:pPr>
        <w:spacing w:line="400" w:lineRule="exact"/>
        <w:ind w:firstLine="540"/>
        <w:rPr>
          <w:rFonts w:ascii="Songti TC Light" w:eastAsia="Songti TC Light" w:hAnsi="Songti TC Light"/>
          <w:sz w:val="24"/>
        </w:rPr>
      </w:pPr>
      <w:r w:rsidRPr="00D91F16">
        <w:rPr>
          <w:rFonts w:ascii="Songti TC Light" w:eastAsia="Songti TC Light" w:hAnsi="Songti TC Light" w:hint="eastAsia"/>
          <w:sz w:val="24"/>
        </w:rPr>
        <w:t xml:space="preserve">旅行商问题(traveling salesman </w:t>
      </w:r>
      <w:proofErr w:type="spellStart"/>
      <w:r w:rsidRPr="00D91F16">
        <w:rPr>
          <w:rFonts w:ascii="Songti TC Light" w:eastAsia="Songti TC Light" w:hAnsi="Songti TC Light" w:hint="eastAsia"/>
          <w:sz w:val="24"/>
        </w:rPr>
        <w:t>problem,TSP</w:t>
      </w:r>
      <w:proofErr w:type="spellEnd"/>
      <w:r w:rsidRPr="00D91F16">
        <w:rPr>
          <w:rFonts w:ascii="Songti TC Light" w:eastAsia="Songti TC Light" w:hAnsi="Songti TC Light" w:hint="eastAsia"/>
          <w:sz w:val="24"/>
        </w:rPr>
        <w:t>)可描述为:已知N个城市之间的相互距离,现有一个商人必须遍访这N个城市,并且每个城市只能访问一次,最后又必须返回出发城市。如何安排他对这些城市的访问次序,使其旅行路线总长度最短。</w:t>
      </w:r>
    </w:p>
    <w:p w14:paraId="3667C1BA" w14:textId="499A91F5" w:rsidR="00E93B8D" w:rsidRDefault="00D91F16" w:rsidP="00072543">
      <w:pPr>
        <w:spacing w:line="400" w:lineRule="exact"/>
        <w:ind w:firstLine="540"/>
        <w:rPr>
          <w:rFonts w:ascii="Songti TC Light" w:eastAsia="Songti TC Light" w:hAnsi="Songti TC Light"/>
          <w:sz w:val="24"/>
        </w:rPr>
      </w:pPr>
      <w:r w:rsidRPr="00D91F16">
        <w:rPr>
          <w:rFonts w:ascii="Songti TC Light" w:eastAsia="Songti TC Light" w:hAnsi="Songti TC Light" w:hint="eastAsia"/>
          <w:sz w:val="24"/>
        </w:rPr>
        <w:t>旅行商问题是一个典型的组合优化问题,其可能的路径数目是与城市数目N呈指数型增长的，一般很难精确地求出其最优解,因而寻找其有效的近似求解算法具有重要的理论意义,特别是当N的数目很大时,用常规的方法求解计算量太大。对庞大的搜索空间中寻求最优解,对于常规方法和现有的计算工具而言,存在着诸多的计算困难。使用遗传算法的搜索能力可以很容易地解决这类问题。另一方面,很多实际应用问题,经过简化处理后,均可化为旅行商问题,因而对旅行商问题求解方法的研究具有重要的应用价值。</w:t>
      </w:r>
    </w:p>
    <w:p w14:paraId="375F326F" w14:textId="67D97976" w:rsidR="00DA6BE5" w:rsidRDefault="00DA6BE5" w:rsidP="00CF5197">
      <w:pPr>
        <w:spacing w:line="360" w:lineRule="auto"/>
        <w:rPr>
          <w:rFonts w:ascii="Songti TC Light" w:eastAsia="Songti TC Light" w:hAnsi="Songti TC Light"/>
          <w:b/>
          <w:bCs/>
          <w:sz w:val="24"/>
        </w:rPr>
      </w:pPr>
      <w:r w:rsidRPr="00CF5197">
        <w:rPr>
          <w:rFonts w:ascii="Songti TC Light" w:eastAsia="Songti TC Light" w:hAnsi="Songti TC Light"/>
          <w:b/>
          <w:bCs/>
          <w:sz w:val="24"/>
        </w:rPr>
        <w:t xml:space="preserve">4. </w:t>
      </w:r>
      <w:r w:rsidRPr="00CF5197">
        <w:rPr>
          <w:rFonts w:ascii="Songti TC Light" w:eastAsia="Songti TC Light" w:hAnsi="Songti TC Light" w:hint="eastAsia"/>
          <w:b/>
          <w:bCs/>
          <w:sz w:val="24"/>
        </w:rPr>
        <w:t>实验代码</w:t>
      </w:r>
    </w:p>
    <w:p w14:paraId="1D159A7B" w14:textId="60D428C3" w:rsidR="007D6ED0" w:rsidRDefault="007D6ED0" w:rsidP="00CF5197">
      <w:pPr>
        <w:spacing w:line="360" w:lineRule="auto"/>
        <w:rPr>
          <w:rFonts w:ascii="Songti TC Light" w:eastAsia="Songti TC Light" w:hAnsi="Songti TC Light"/>
          <w:b/>
          <w:bCs/>
          <w:sz w:val="24"/>
        </w:rPr>
      </w:pPr>
    </w:p>
    <w:p w14:paraId="462CB700" w14:textId="77777777" w:rsidR="007D6ED0" w:rsidRPr="00CF5197" w:rsidRDefault="007D6ED0" w:rsidP="00CF5197">
      <w:pPr>
        <w:spacing w:line="360" w:lineRule="auto"/>
        <w:rPr>
          <w:rFonts w:ascii="Songti TC Light" w:eastAsia="Songti TC Light" w:hAnsi="Songti TC Light" w:hint="eastAsia"/>
          <w:b/>
          <w:bCs/>
          <w:sz w:val="24"/>
        </w:rPr>
      </w:pPr>
    </w:p>
    <w:p w14:paraId="1E38CC29" w14:textId="3C756600" w:rsidR="00DA6BE5" w:rsidRDefault="00DA6BE5" w:rsidP="00CF5197">
      <w:pPr>
        <w:spacing w:line="360" w:lineRule="auto"/>
        <w:rPr>
          <w:rFonts w:ascii="Songti TC Light" w:eastAsia="Songti TC Light" w:hAnsi="Songti TC Light"/>
          <w:b/>
          <w:bCs/>
          <w:sz w:val="24"/>
        </w:rPr>
      </w:pPr>
      <w:r w:rsidRPr="00CF5197">
        <w:rPr>
          <w:rFonts w:ascii="Songti TC Light" w:eastAsia="Songti TC Light" w:hAnsi="Songti TC Light"/>
          <w:b/>
          <w:bCs/>
          <w:sz w:val="24"/>
        </w:rPr>
        <w:t xml:space="preserve">5. </w:t>
      </w:r>
      <w:r w:rsidRPr="00CF5197">
        <w:rPr>
          <w:rFonts w:ascii="Songti TC Light" w:eastAsia="Songti TC Light" w:hAnsi="Songti TC Light" w:hint="eastAsia"/>
          <w:b/>
          <w:bCs/>
          <w:sz w:val="24"/>
        </w:rPr>
        <w:t>实验结果</w:t>
      </w:r>
    </w:p>
    <w:p w14:paraId="7ED6D028" w14:textId="11FC9DA6" w:rsidR="007D6ED0" w:rsidRDefault="007D6ED0" w:rsidP="00CF5197">
      <w:pPr>
        <w:spacing w:line="360" w:lineRule="auto"/>
        <w:rPr>
          <w:rFonts w:ascii="Songti TC Light" w:eastAsia="Songti TC Light" w:hAnsi="Songti TC Light"/>
          <w:b/>
          <w:bCs/>
          <w:sz w:val="24"/>
        </w:rPr>
      </w:pPr>
    </w:p>
    <w:p w14:paraId="23389A63" w14:textId="77777777" w:rsidR="007D6ED0" w:rsidRPr="00CF5197" w:rsidRDefault="007D6ED0" w:rsidP="00CF5197">
      <w:pPr>
        <w:spacing w:line="360" w:lineRule="auto"/>
        <w:rPr>
          <w:rFonts w:ascii="Songti TC Light" w:eastAsia="Songti TC Light" w:hAnsi="Songti TC Light" w:hint="eastAsia"/>
          <w:b/>
          <w:bCs/>
          <w:sz w:val="24"/>
        </w:rPr>
      </w:pPr>
      <w:bookmarkStart w:id="0" w:name="_GoBack"/>
      <w:bookmarkEnd w:id="0"/>
    </w:p>
    <w:p w14:paraId="63ED4F76" w14:textId="3FC021CE" w:rsidR="00DA6BE5" w:rsidRPr="00CF5197" w:rsidRDefault="00DA6BE5" w:rsidP="00CF5197">
      <w:pPr>
        <w:spacing w:line="360" w:lineRule="auto"/>
        <w:rPr>
          <w:rFonts w:ascii="Songti TC Light" w:eastAsia="Songti TC Light" w:hAnsi="Songti TC Light"/>
          <w:b/>
          <w:bCs/>
          <w:sz w:val="24"/>
        </w:rPr>
      </w:pPr>
      <w:r w:rsidRPr="00CF5197">
        <w:rPr>
          <w:rFonts w:ascii="Songti TC Light" w:eastAsia="Songti TC Light" w:hAnsi="Songti TC Light"/>
          <w:b/>
          <w:bCs/>
          <w:sz w:val="24"/>
        </w:rPr>
        <w:t xml:space="preserve">6. </w:t>
      </w:r>
      <w:r w:rsidRPr="00CF5197">
        <w:rPr>
          <w:rFonts w:ascii="Songti TC Light" w:eastAsia="Songti TC Light" w:hAnsi="Songti TC Light" w:hint="eastAsia"/>
          <w:b/>
          <w:bCs/>
          <w:sz w:val="24"/>
        </w:rPr>
        <w:t>实验总结</w:t>
      </w:r>
    </w:p>
    <w:sectPr w:rsidR="00DA6BE5" w:rsidRPr="00CF519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TXingkai">
    <w:panose1 w:val="02010800040101010101"/>
    <w:charset w:val="86"/>
    <w:family w:val="auto"/>
    <w:pitch w:val="variable"/>
    <w:sig w:usb0="00000001" w:usb1="080F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Songti TC Light">
    <w:panose1 w:val="02010600040101010101"/>
    <w:charset w:val="88"/>
    <w:family w:val="auto"/>
    <w:pitch w:val="variable"/>
    <w:sig w:usb0="80000287" w:usb1="280F3C52" w:usb2="00000016" w:usb3="00000000" w:csb0="001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370DC"/>
    <w:multiLevelType w:val="hybridMultilevel"/>
    <w:tmpl w:val="E9FE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BB2096"/>
    <w:multiLevelType w:val="hybridMultilevel"/>
    <w:tmpl w:val="B038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9A54F5"/>
    <w:multiLevelType w:val="hybridMultilevel"/>
    <w:tmpl w:val="F06E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FB4C38"/>
    <w:multiLevelType w:val="hybridMultilevel"/>
    <w:tmpl w:val="B0647FF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FkYzZlZjMwNTViMzAwZDk2MDZlZTA4ZjI3MWQ3ZWQifQ=="/>
  </w:docVars>
  <w:rsids>
    <w:rsidRoot w:val="00172A27"/>
    <w:rsid w:val="00072543"/>
    <w:rsid w:val="00075D45"/>
    <w:rsid w:val="000A3185"/>
    <w:rsid w:val="0010532A"/>
    <w:rsid w:val="00172A27"/>
    <w:rsid w:val="002C2695"/>
    <w:rsid w:val="002F2BF8"/>
    <w:rsid w:val="003958D4"/>
    <w:rsid w:val="00421DC1"/>
    <w:rsid w:val="004501F0"/>
    <w:rsid w:val="004514EE"/>
    <w:rsid w:val="006153A2"/>
    <w:rsid w:val="00681F0D"/>
    <w:rsid w:val="006E32E8"/>
    <w:rsid w:val="00746C35"/>
    <w:rsid w:val="00777D46"/>
    <w:rsid w:val="0079102C"/>
    <w:rsid w:val="007B566C"/>
    <w:rsid w:val="007D6ED0"/>
    <w:rsid w:val="007F6465"/>
    <w:rsid w:val="0085689F"/>
    <w:rsid w:val="008B1170"/>
    <w:rsid w:val="00975E3D"/>
    <w:rsid w:val="00A57B94"/>
    <w:rsid w:val="00A61C08"/>
    <w:rsid w:val="00B03251"/>
    <w:rsid w:val="00B34397"/>
    <w:rsid w:val="00C170F3"/>
    <w:rsid w:val="00CF5197"/>
    <w:rsid w:val="00CF6DFE"/>
    <w:rsid w:val="00D91F16"/>
    <w:rsid w:val="00DA6BE5"/>
    <w:rsid w:val="00DC40E2"/>
    <w:rsid w:val="00DF0D64"/>
    <w:rsid w:val="00E07A23"/>
    <w:rsid w:val="00E24BE4"/>
    <w:rsid w:val="00E611B6"/>
    <w:rsid w:val="00E93B8D"/>
    <w:rsid w:val="00ED5466"/>
    <w:rsid w:val="00F237C5"/>
    <w:rsid w:val="00F333AB"/>
    <w:rsid w:val="01E943A0"/>
    <w:rsid w:val="033C2BF5"/>
    <w:rsid w:val="040E4592"/>
    <w:rsid w:val="065F10D4"/>
    <w:rsid w:val="080812F8"/>
    <w:rsid w:val="088A6393"/>
    <w:rsid w:val="08DF64FD"/>
    <w:rsid w:val="0B4E5BBB"/>
    <w:rsid w:val="0B534F80"/>
    <w:rsid w:val="0D5C7760"/>
    <w:rsid w:val="0D755681"/>
    <w:rsid w:val="0DCD1019"/>
    <w:rsid w:val="0E696D4E"/>
    <w:rsid w:val="0F8751F8"/>
    <w:rsid w:val="10A10F31"/>
    <w:rsid w:val="16870BA0"/>
    <w:rsid w:val="16C94348"/>
    <w:rsid w:val="17C6534D"/>
    <w:rsid w:val="19CC6629"/>
    <w:rsid w:val="1AF23E6D"/>
    <w:rsid w:val="1B1C538E"/>
    <w:rsid w:val="1E6A2707"/>
    <w:rsid w:val="1F8E612F"/>
    <w:rsid w:val="20C712F3"/>
    <w:rsid w:val="24B2466D"/>
    <w:rsid w:val="25A466AC"/>
    <w:rsid w:val="27781B9E"/>
    <w:rsid w:val="2A684AE4"/>
    <w:rsid w:val="2A70221C"/>
    <w:rsid w:val="2B3C2EE3"/>
    <w:rsid w:val="2D0A14EA"/>
    <w:rsid w:val="2DF61A6F"/>
    <w:rsid w:val="2E4F74FE"/>
    <w:rsid w:val="2EEB12FC"/>
    <w:rsid w:val="309A4933"/>
    <w:rsid w:val="30A13F14"/>
    <w:rsid w:val="30D02A78"/>
    <w:rsid w:val="318A0D6D"/>
    <w:rsid w:val="33452D18"/>
    <w:rsid w:val="341669C7"/>
    <w:rsid w:val="350F38DE"/>
    <w:rsid w:val="35ED19A9"/>
    <w:rsid w:val="37A96918"/>
    <w:rsid w:val="3841300D"/>
    <w:rsid w:val="39C76EC4"/>
    <w:rsid w:val="3B0752BB"/>
    <w:rsid w:val="3B9D79CE"/>
    <w:rsid w:val="3D3E2AEA"/>
    <w:rsid w:val="3E4D7489"/>
    <w:rsid w:val="3EA97D6A"/>
    <w:rsid w:val="411A28F9"/>
    <w:rsid w:val="43617533"/>
    <w:rsid w:val="44095C00"/>
    <w:rsid w:val="441B5933"/>
    <w:rsid w:val="449F6565"/>
    <w:rsid w:val="4528270D"/>
    <w:rsid w:val="456926CF"/>
    <w:rsid w:val="45992FB4"/>
    <w:rsid w:val="45CC3389"/>
    <w:rsid w:val="46717A8D"/>
    <w:rsid w:val="476E7CBF"/>
    <w:rsid w:val="49795539"/>
    <w:rsid w:val="4A1B043B"/>
    <w:rsid w:val="4A676649"/>
    <w:rsid w:val="4C6C1422"/>
    <w:rsid w:val="4CE865CF"/>
    <w:rsid w:val="4FB01626"/>
    <w:rsid w:val="51862935"/>
    <w:rsid w:val="525E0966"/>
    <w:rsid w:val="5291754B"/>
    <w:rsid w:val="55F3226C"/>
    <w:rsid w:val="57827D4C"/>
    <w:rsid w:val="581754FA"/>
    <w:rsid w:val="5A24333C"/>
    <w:rsid w:val="5A8E4C59"/>
    <w:rsid w:val="5C936557"/>
    <w:rsid w:val="5F750B05"/>
    <w:rsid w:val="5FC909DE"/>
    <w:rsid w:val="600A4D82"/>
    <w:rsid w:val="61CA707C"/>
    <w:rsid w:val="62EC69C1"/>
    <w:rsid w:val="62EF552A"/>
    <w:rsid w:val="63626BC7"/>
    <w:rsid w:val="636C365E"/>
    <w:rsid w:val="63A26EDD"/>
    <w:rsid w:val="64504D2E"/>
    <w:rsid w:val="657C4E76"/>
    <w:rsid w:val="66CD2666"/>
    <w:rsid w:val="66D954AE"/>
    <w:rsid w:val="67423054"/>
    <w:rsid w:val="675A59BC"/>
    <w:rsid w:val="6CA65E33"/>
    <w:rsid w:val="6D6F4477"/>
    <w:rsid w:val="6E6948BD"/>
    <w:rsid w:val="700E61C9"/>
    <w:rsid w:val="70362F89"/>
    <w:rsid w:val="70854D7D"/>
    <w:rsid w:val="70C44AD9"/>
    <w:rsid w:val="733E6DC5"/>
    <w:rsid w:val="746565D3"/>
    <w:rsid w:val="76AA651F"/>
    <w:rsid w:val="770519A8"/>
    <w:rsid w:val="7A812132"/>
    <w:rsid w:val="7D676F18"/>
    <w:rsid w:val="7DB16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042E4C6C"/>
  <w15:chartTrackingRefBased/>
  <w15:docId w15:val="{61A160D4-B124-2148-AA92-B8E56DE7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jc w:val="left"/>
    </w:pPr>
    <w:rPr>
      <w:kern w:val="0"/>
      <w:sz w:val="24"/>
    </w:rPr>
  </w:style>
  <w:style w:type="character" w:styleId="Hyperlink">
    <w:name w:val="Hyperlink"/>
    <w:rPr>
      <w:color w:val="0000FF"/>
      <w:u w:val="single"/>
    </w:rPr>
  </w:style>
  <w:style w:type="paragraph" w:customStyle="1" w:styleId="a">
    <w:name w:val="毕业论文题目"/>
    <w:basedOn w:val="Normal"/>
    <w:pPr>
      <w:jc w:val="center"/>
    </w:pPr>
    <w:rPr>
      <w:b/>
      <w:sz w:val="52"/>
      <w:szCs w:val="20"/>
    </w:rPr>
  </w:style>
  <w:style w:type="paragraph" w:customStyle="1" w:styleId="a0">
    <w:name w:val="封面填写"/>
    <w:basedOn w:val="Normal"/>
    <w:pPr>
      <w:jc w:val="center"/>
    </w:pPr>
    <w:rPr>
      <w:sz w:val="24"/>
      <w:szCs w:val="20"/>
    </w:rPr>
  </w:style>
  <w:style w:type="paragraph" w:styleId="ListParagraph">
    <w:name w:val="List Paragraph"/>
    <w:basedOn w:val="Normal"/>
    <w:uiPriority w:val="99"/>
    <w:qFormat/>
    <w:rsid w:val="003958D4"/>
    <w:pPr>
      <w:ind w:left="720"/>
      <w:contextualSpacing/>
    </w:pPr>
  </w:style>
  <w:style w:type="character" w:styleId="PlaceholderText">
    <w:name w:val="Placeholder Text"/>
    <w:basedOn w:val="DefaultParagraphFont"/>
    <w:uiPriority w:val="99"/>
    <w:unhideWhenUsed/>
    <w:rsid w:val="00B34397"/>
    <w:rPr>
      <w:color w:val="808080"/>
    </w:rPr>
  </w:style>
  <w:style w:type="paragraph" w:styleId="HTMLPreformatted">
    <w:name w:val="HTML Preformatted"/>
    <w:basedOn w:val="Normal"/>
    <w:link w:val="HTMLPreformattedChar"/>
    <w:uiPriority w:val="99"/>
    <w:unhideWhenUsed/>
    <w:rsid w:val="00C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CF5197"/>
    <w:rPr>
      <w:rFonts w:ascii="Courier New" w:eastAsia="Times New Roman" w:hAnsi="Courier New" w:cs="Courier New"/>
    </w:rPr>
  </w:style>
  <w:style w:type="character" w:styleId="HTMLCode">
    <w:name w:val="HTML Code"/>
    <w:basedOn w:val="DefaultParagraphFont"/>
    <w:uiPriority w:val="99"/>
    <w:unhideWhenUsed/>
    <w:rsid w:val="00CF5197"/>
    <w:rPr>
      <w:rFonts w:ascii="Courier New" w:eastAsia="Times New Roman" w:hAnsi="Courier New" w:cs="Courier New"/>
      <w:sz w:val="20"/>
      <w:szCs w:val="20"/>
    </w:rPr>
  </w:style>
  <w:style w:type="character" w:customStyle="1" w:styleId="n">
    <w:name w:val="n"/>
    <w:basedOn w:val="DefaultParagraphFont"/>
    <w:rsid w:val="00CF5197"/>
  </w:style>
  <w:style w:type="character" w:customStyle="1" w:styleId="p">
    <w:name w:val="p"/>
    <w:basedOn w:val="DefaultParagraphFont"/>
    <w:rsid w:val="00CF5197"/>
  </w:style>
  <w:style w:type="character" w:customStyle="1" w:styleId="o">
    <w:name w:val="o"/>
    <w:basedOn w:val="DefaultParagraphFont"/>
    <w:rsid w:val="00CF5197"/>
  </w:style>
  <w:style w:type="character" w:customStyle="1" w:styleId="nb">
    <w:name w:val="nb"/>
    <w:basedOn w:val="DefaultParagraphFont"/>
    <w:rsid w:val="00CF5197"/>
  </w:style>
  <w:style w:type="character" w:customStyle="1" w:styleId="k">
    <w:name w:val="k"/>
    <w:basedOn w:val="DefaultParagraphFont"/>
    <w:rsid w:val="00CF5197"/>
  </w:style>
  <w:style w:type="character" w:customStyle="1" w:styleId="msqrt">
    <w:name w:val="msqrt"/>
    <w:basedOn w:val="DefaultParagraphFont"/>
    <w:rsid w:val="00CF5197"/>
  </w:style>
  <w:style w:type="character" w:customStyle="1" w:styleId="mn">
    <w:name w:val="mn"/>
    <w:basedOn w:val="DefaultParagraphFont"/>
    <w:rsid w:val="00CF5197"/>
  </w:style>
  <w:style w:type="character" w:customStyle="1" w:styleId="mo">
    <w:name w:val="mo"/>
    <w:basedOn w:val="DefaultParagraphFont"/>
    <w:rsid w:val="00CF5197"/>
  </w:style>
  <w:style w:type="character" w:customStyle="1" w:styleId="mi">
    <w:name w:val="mi"/>
    <w:basedOn w:val="DefaultParagraphFont"/>
    <w:rsid w:val="00CF5197"/>
  </w:style>
  <w:style w:type="character" w:customStyle="1" w:styleId="mjxassistivemathml">
    <w:name w:val="mjx_assistive_mathml"/>
    <w:basedOn w:val="DefaultParagraphFont"/>
    <w:rsid w:val="00CF5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2020">
      <w:bodyDiv w:val="1"/>
      <w:marLeft w:val="0"/>
      <w:marRight w:val="0"/>
      <w:marTop w:val="0"/>
      <w:marBottom w:val="0"/>
      <w:divBdr>
        <w:top w:val="none" w:sz="0" w:space="0" w:color="auto"/>
        <w:left w:val="none" w:sz="0" w:space="0" w:color="auto"/>
        <w:bottom w:val="none" w:sz="0" w:space="0" w:color="auto"/>
        <w:right w:val="none" w:sz="0" w:space="0" w:color="auto"/>
      </w:divBdr>
    </w:div>
    <w:div w:id="675888190">
      <w:bodyDiv w:val="1"/>
      <w:marLeft w:val="0"/>
      <w:marRight w:val="0"/>
      <w:marTop w:val="0"/>
      <w:marBottom w:val="0"/>
      <w:divBdr>
        <w:top w:val="none" w:sz="0" w:space="0" w:color="auto"/>
        <w:left w:val="none" w:sz="0" w:space="0" w:color="auto"/>
        <w:bottom w:val="none" w:sz="0" w:space="0" w:color="auto"/>
        <w:right w:val="none" w:sz="0" w:space="0" w:color="auto"/>
      </w:divBdr>
    </w:div>
    <w:div w:id="755058022">
      <w:bodyDiv w:val="1"/>
      <w:marLeft w:val="0"/>
      <w:marRight w:val="0"/>
      <w:marTop w:val="0"/>
      <w:marBottom w:val="0"/>
      <w:divBdr>
        <w:top w:val="none" w:sz="0" w:space="0" w:color="auto"/>
        <w:left w:val="none" w:sz="0" w:space="0" w:color="auto"/>
        <w:bottom w:val="none" w:sz="0" w:space="0" w:color="auto"/>
        <w:right w:val="none" w:sz="0" w:space="0" w:color="auto"/>
      </w:divBdr>
    </w:div>
    <w:div w:id="864824724">
      <w:bodyDiv w:val="1"/>
      <w:marLeft w:val="0"/>
      <w:marRight w:val="0"/>
      <w:marTop w:val="0"/>
      <w:marBottom w:val="0"/>
      <w:divBdr>
        <w:top w:val="none" w:sz="0" w:space="0" w:color="auto"/>
        <w:left w:val="none" w:sz="0" w:space="0" w:color="auto"/>
        <w:bottom w:val="none" w:sz="0" w:space="0" w:color="auto"/>
        <w:right w:val="none" w:sz="0" w:space="0" w:color="auto"/>
      </w:divBdr>
    </w:div>
    <w:div w:id="1171994389">
      <w:bodyDiv w:val="1"/>
      <w:marLeft w:val="0"/>
      <w:marRight w:val="0"/>
      <w:marTop w:val="0"/>
      <w:marBottom w:val="0"/>
      <w:divBdr>
        <w:top w:val="none" w:sz="0" w:space="0" w:color="auto"/>
        <w:left w:val="none" w:sz="0" w:space="0" w:color="auto"/>
        <w:bottom w:val="none" w:sz="0" w:space="0" w:color="auto"/>
        <w:right w:val="none" w:sz="0" w:space="0" w:color="auto"/>
      </w:divBdr>
    </w:div>
    <w:div w:id="1230723500">
      <w:bodyDiv w:val="1"/>
      <w:marLeft w:val="0"/>
      <w:marRight w:val="0"/>
      <w:marTop w:val="0"/>
      <w:marBottom w:val="0"/>
      <w:divBdr>
        <w:top w:val="none" w:sz="0" w:space="0" w:color="auto"/>
        <w:left w:val="none" w:sz="0" w:space="0" w:color="auto"/>
        <w:bottom w:val="none" w:sz="0" w:space="0" w:color="auto"/>
        <w:right w:val="none" w:sz="0" w:space="0" w:color="auto"/>
      </w:divBdr>
    </w:div>
    <w:div w:id="1649554274">
      <w:bodyDiv w:val="1"/>
      <w:marLeft w:val="0"/>
      <w:marRight w:val="0"/>
      <w:marTop w:val="0"/>
      <w:marBottom w:val="0"/>
      <w:divBdr>
        <w:top w:val="none" w:sz="0" w:space="0" w:color="auto"/>
        <w:left w:val="none" w:sz="0" w:space="0" w:color="auto"/>
        <w:bottom w:val="none" w:sz="0" w:space="0" w:color="auto"/>
        <w:right w:val="none" w:sz="0" w:space="0" w:color="auto"/>
      </w:divBdr>
    </w:div>
    <w:div w:id="1745030343">
      <w:bodyDiv w:val="1"/>
      <w:marLeft w:val="0"/>
      <w:marRight w:val="0"/>
      <w:marTop w:val="0"/>
      <w:marBottom w:val="0"/>
      <w:divBdr>
        <w:top w:val="none" w:sz="0" w:space="0" w:color="auto"/>
        <w:left w:val="none" w:sz="0" w:space="0" w:color="auto"/>
        <w:bottom w:val="none" w:sz="0" w:space="0" w:color="auto"/>
        <w:right w:val="none" w:sz="0" w:space="0" w:color="auto"/>
      </w:divBdr>
    </w:div>
    <w:div w:id="1811508282">
      <w:bodyDiv w:val="1"/>
      <w:marLeft w:val="0"/>
      <w:marRight w:val="0"/>
      <w:marTop w:val="0"/>
      <w:marBottom w:val="0"/>
      <w:divBdr>
        <w:top w:val="none" w:sz="0" w:space="0" w:color="auto"/>
        <w:left w:val="none" w:sz="0" w:space="0" w:color="auto"/>
        <w:bottom w:val="none" w:sz="0" w:space="0" w:color="auto"/>
        <w:right w:val="none" w:sz="0" w:space="0" w:color="auto"/>
      </w:divBdr>
    </w:div>
    <w:div w:id="198785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272</Words>
  <Characters>1552</Characters>
  <Application>Microsoft Office Word</Application>
  <DocSecurity>0</DocSecurity>
  <PresentationFormat/>
  <Lines>12</Lines>
  <Paragraphs>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lpstr>
    </vt:vector>
  </TitlesOfParts>
  <Manager/>
  <Company>微软中国</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微软用户</dc:creator>
  <cp:keywords/>
  <dc:description/>
  <cp:lastModifiedBy>Microsoft Office User</cp:lastModifiedBy>
  <cp:revision>32</cp:revision>
  <dcterms:created xsi:type="dcterms:W3CDTF">2024-09-11T15:31:00Z</dcterms:created>
  <dcterms:modified xsi:type="dcterms:W3CDTF">2025-03-31T14:12:00Z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D8E6326962234E96B8311B151DBE231C_12</vt:lpwstr>
  </property>
</Properties>
</file>