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54570B6B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E95853">
              <w:rPr>
                <w:rFonts w:ascii="SimHei" w:eastAsia="SimHei" w:hint="eastAsia"/>
                <w:bCs/>
                <w:sz w:val="30"/>
                <w:szCs w:val="30"/>
              </w:rPr>
              <w:t>八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E95853">
              <w:rPr>
                <w:rFonts w:ascii="SimHei" w:eastAsia="SimHei" w:hint="eastAsia"/>
                <w:bCs/>
                <w:sz w:val="30"/>
                <w:szCs w:val="30"/>
              </w:rPr>
              <w:t>手写数字识别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CCA46B5" w:rsidR="006E32E8" w:rsidRDefault="00E95853" w:rsidP="00A524E1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卷积神经网络实现</w:t>
            </w: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64F9A202" w14:textId="7FB35CA1" w:rsidR="00390480" w:rsidRPr="00D04270" w:rsidRDefault="006E32E8" w:rsidP="00D04270">
      <w:pPr>
        <w:jc w:val="center"/>
        <w:rPr>
          <w:rFonts w:ascii="SimHei" w:eastAsia="SimHei" w:hint="eastAsia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C170F3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1E3D9097" w14:textId="5171BFFF" w:rsidR="00A57B94" w:rsidRDefault="00D576A0" w:rsidP="00CF5197">
      <w:pPr>
        <w:spacing w:line="400" w:lineRule="exact"/>
        <w:rPr>
          <w:rFonts w:ascii="Songti TC Light" w:eastAsia="Songti TC Light" w:hAnsi="Songti TC Light"/>
          <w:b/>
          <w:bCs/>
        </w:rPr>
      </w:pPr>
      <w:r>
        <w:rPr>
          <w:rFonts w:ascii="Songti TC Light" w:eastAsia="Songti TC Light" w:hAnsi="Songti TC Light"/>
          <w:b/>
          <w:bCs/>
        </w:rPr>
        <w:t>1</w:t>
      </w:r>
      <w:r w:rsidR="00A57B94" w:rsidRPr="00A57B94">
        <w:rPr>
          <w:rFonts w:ascii="Songti TC Light" w:eastAsia="Songti TC Light" w:hAnsi="Songti TC Light"/>
          <w:b/>
          <w:bCs/>
        </w:rPr>
        <w:t xml:space="preserve">. </w:t>
      </w:r>
      <w:r w:rsidR="0079102C">
        <w:rPr>
          <w:rFonts w:ascii="Songti TC Light" w:eastAsia="Songti TC Light" w:hAnsi="Songti TC Light" w:hint="eastAsia"/>
          <w:b/>
          <w:bCs/>
        </w:rPr>
        <w:t>实验原理</w:t>
      </w:r>
    </w:p>
    <w:p w14:paraId="05463342" w14:textId="01745D6F" w:rsidR="00D04270" w:rsidRPr="00D576A0" w:rsidRDefault="00D576A0" w:rsidP="00D576A0">
      <w:pPr>
        <w:spacing w:line="400" w:lineRule="exact"/>
        <w:rPr>
          <w:rFonts w:ascii="Songti TC Light" w:eastAsia="Songti TC Light" w:hAnsi="Songti TC Light"/>
          <w:b/>
          <w:bCs/>
        </w:rPr>
      </w:pPr>
      <w:r w:rsidRPr="00D576A0">
        <w:rPr>
          <w:rFonts w:ascii="Songti TC Light" w:eastAsia="Songti TC Light" w:hAnsi="Songti TC Light"/>
          <w:b/>
          <w:bCs/>
        </w:rPr>
        <w:t>1</w:t>
      </w:r>
      <w:r w:rsidR="00D04270" w:rsidRPr="00D576A0">
        <w:rPr>
          <w:rFonts w:ascii="Songti TC Light" w:eastAsia="Songti TC Light" w:hAnsi="Songti TC Light"/>
          <w:b/>
          <w:bCs/>
        </w:rPr>
        <w:t>.1</w:t>
      </w:r>
      <w:r w:rsidR="00D04270" w:rsidRPr="00D576A0">
        <w:rPr>
          <w:rFonts w:ascii="Songti TC Light" w:eastAsia="Songti TC Light" w:hAnsi="Songti TC Light" w:hint="eastAsia"/>
          <w:b/>
          <w:bCs/>
        </w:rPr>
        <w:t>算法介绍</w:t>
      </w:r>
    </w:p>
    <w:p w14:paraId="71291801" w14:textId="77777777" w:rsidR="00D04270" w:rsidRDefault="00D04270" w:rsidP="00D04270">
      <w:pPr>
        <w:pStyle w:val="NormalWeb"/>
        <w:spacing w:before="0" w:beforeAutospacing="0" w:after="0" w:afterAutospacing="0" w:line="456" w:lineRule="atLeast"/>
        <w:rPr>
          <w:rFonts w:ascii="Microsoft YaHei" w:eastAsia="Microsoft YaHei" w:hAnsi="Microsoft YaHei"/>
          <w:color w:val="222222"/>
          <w:spacing w:val="4"/>
          <w:sz w:val="26"/>
          <w:szCs w:val="26"/>
        </w:rPr>
      </w:pPr>
      <w:r>
        <w:rPr>
          <w:rFonts w:ascii="SimSun" w:eastAsia="SimSun" w:hAnsi="SimSun" w:hint="eastAsia"/>
          <w:color w:val="222222"/>
          <w:spacing w:val="4"/>
        </w:rPr>
        <w:t>卷积神经网络（</w:t>
      </w:r>
      <w:r>
        <w:rPr>
          <w:rFonts w:eastAsia="Microsoft YaHei"/>
          <w:color w:val="222222"/>
          <w:spacing w:val="4"/>
        </w:rPr>
        <w:t>Convolutional Neural Network, CNN</w:t>
      </w:r>
      <w:r>
        <w:rPr>
          <w:rFonts w:ascii="SimSun" w:eastAsia="SimSun" w:hAnsi="SimSun" w:hint="eastAsia"/>
          <w:color w:val="222222"/>
          <w:spacing w:val="4"/>
        </w:rPr>
        <w:t>）是一种前馈神经网络，它的人工神经元可以响应一部分覆盖范围内的周围单元，对于大型图像处理有出色表现。卷积神经网络由一个或多个卷积层和顶端的全连通层（对应经典的神经网络）组成，同时也包括关联权重和池化层（</w:t>
      </w:r>
      <w:r>
        <w:rPr>
          <w:rFonts w:eastAsia="Microsoft YaHei"/>
          <w:color w:val="222222"/>
          <w:spacing w:val="4"/>
        </w:rPr>
        <w:t>pooling layer</w:t>
      </w:r>
      <w:r>
        <w:rPr>
          <w:rFonts w:ascii="SimSun" w:eastAsia="SimSun" w:hAnsi="SimSun" w:hint="eastAsia"/>
          <w:color w:val="222222"/>
          <w:spacing w:val="4"/>
        </w:rPr>
        <w:t>）。这一结构使得卷积神经网络能够利用输入数据的二维结构。</w:t>
      </w:r>
    </w:p>
    <w:p w14:paraId="508AE4EF" w14:textId="77777777" w:rsidR="00D04270" w:rsidRDefault="00D04270" w:rsidP="00D04270">
      <w:pPr>
        <w:pStyle w:val="NormalWeb"/>
        <w:spacing w:before="0" w:beforeAutospacing="0" w:after="0" w:afterAutospacing="0" w:line="456" w:lineRule="atLeast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SimSun" w:eastAsia="SimSun" w:hAnsi="SimSun" w:hint="eastAsia"/>
          <w:color w:val="222222"/>
          <w:spacing w:val="4"/>
        </w:rPr>
        <w:t>卷积神经网络中比较重要的一个概念是卷积操作，如下图所示，根据</w:t>
      </w:r>
      <w:r>
        <w:rPr>
          <w:rFonts w:eastAsia="Microsoft YaHei"/>
          <w:color w:val="222222"/>
          <w:spacing w:val="4"/>
        </w:rPr>
        <w:t>learned weights</w:t>
      </w:r>
      <w:r>
        <w:rPr>
          <w:rFonts w:ascii="SimSun" w:eastAsia="SimSun" w:hAnsi="SimSun" w:hint="eastAsia"/>
          <w:color w:val="222222"/>
          <w:spacing w:val="4"/>
        </w:rPr>
        <w:t>将若干块映射到一个新的矩阵上。</w:t>
      </w:r>
    </w:p>
    <w:p w14:paraId="7B7D875A" w14:textId="37AB1AD4" w:rsidR="00D04270" w:rsidRDefault="00D04270" w:rsidP="00D04270">
      <w:pPr>
        <w:pStyle w:val="NormalWeb"/>
        <w:spacing w:before="0" w:beforeAutospacing="0" w:after="0" w:afterAutospacing="0" w:line="456" w:lineRule="atLeast"/>
        <w:jc w:val="center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Microsoft YaHei" w:eastAsia="Microsoft YaHei" w:hAnsi="Microsoft YaHei"/>
          <w:noProof/>
          <w:color w:val="5C8EC6"/>
          <w:spacing w:val="4"/>
          <w:sz w:val="26"/>
          <w:szCs w:val="26"/>
        </w:rPr>
        <w:drawing>
          <wp:inline distT="0" distB="0" distL="0" distR="0" wp14:anchorId="66E246EF" wp14:editId="5ACE4E9F">
            <wp:extent cx="4521200" cy="3048000"/>
            <wp:effectExtent l="0" t="0" r="0" b="0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26E" w14:textId="77777777" w:rsidR="00D04270" w:rsidRDefault="00D04270" w:rsidP="00D04270">
      <w:pPr>
        <w:pStyle w:val="NormalWeb"/>
        <w:spacing w:before="0" w:beforeAutospacing="0" w:after="0" w:afterAutospacing="0" w:line="456" w:lineRule="atLeast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SimSun" w:eastAsia="SimSun" w:hAnsi="SimSun" w:hint="eastAsia"/>
          <w:color w:val="222222"/>
          <w:spacing w:val="4"/>
        </w:rPr>
        <w:t>其实卷积操作并不陌生，在日常生活中</w:t>
      </w:r>
      <w:r>
        <w:rPr>
          <w:rFonts w:eastAsia="Microsoft YaHei"/>
          <w:color w:val="222222"/>
          <w:spacing w:val="4"/>
        </w:rPr>
        <w:t>p</w:t>
      </w:r>
      <w:r>
        <w:rPr>
          <w:rFonts w:ascii="SimSun" w:eastAsia="SimSun" w:hAnsi="SimSun" w:hint="eastAsia"/>
          <w:color w:val="222222"/>
          <w:spacing w:val="4"/>
        </w:rPr>
        <w:t>图时就经常会用到，例如对图片的锐化、模糊等操作，就是用一个特定的矩阵（图中的</w:t>
      </w:r>
      <w:r>
        <w:rPr>
          <w:rFonts w:eastAsia="Microsoft YaHei"/>
          <w:color w:val="222222"/>
          <w:spacing w:val="4"/>
        </w:rPr>
        <w:t>learned weights</w:t>
      </w:r>
      <w:r>
        <w:rPr>
          <w:rFonts w:ascii="SimSun" w:eastAsia="SimSun" w:hAnsi="SimSun" w:hint="eastAsia"/>
          <w:color w:val="222222"/>
          <w:spacing w:val="4"/>
        </w:rPr>
        <w:t>矩阵）对原图像进行卷积操作。下图就是一张图片卷积后的样子。</w:t>
      </w:r>
    </w:p>
    <w:p w14:paraId="274D9C2F" w14:textId="30C3A4FF" w:rsidR="00D04270" w:rsidRDefault="00D04270" w:rsidP="00D576A0">
      <w:pPr>
        <w:pStyle w:val="NormalWeb"/>
        <w:spacing w:before="0" w:beforeAutospacing="0" w:after="0" w:afterAutospacing="0" w:line="456" w:lineRule="atLeast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Microsoft YaHei" w:eastAsia="Microsoft YaHei" w:hAnsi="Microsoft YaHei"/>
          <w:noProof/>
          <w:color w:val="5C8EC6"/>
          <w:spacing w:val="4"/>
          <w:sz w:val="26"/>
          <w:szCs w:val="26"/>
        </w:rPr>
        <w:lastRenderedPageBreak/>
        <w:drawing>
          <wp:inline distT="0" distB="0" distL="0" distR="0" wp14:anchorId="11C830B8" wp14:editId="0765E5D5">
            <wp:extent cx="5274310" cy="1997075"/>
            <wp:effectExtent l="0" t="0" r="0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270">
        <w:rPr>
          <w:rFonts w:ascii="SimSun" w:eastAsia="SimSun" w:hAnsi="SimSun" w:hint="eastAsia"/>
          <w:color w:val="222222"/>
          <w:spacing w:val="4"/>
        </w:rPr>
        <w:t>卷积操作后图片变</w:t>
      </w:r>
      <w:r w:rsidRPr="00D04270">
        <w:rPr>
          <w:rFonts w:ascii="SimSun" w:eastAsia="SimSun" w:hAnsi="SimSun" w:hint="eastAsia"/>
          <w:color w:val="222222"/>
          <w:spacing w:val="4"/>
        </w:rPr>
        <w:t>化</w:t>
      </w:r>
      <w:r>
        <w:rPr>
          <w:rFonts w:ascii="SimSun" w:eastAsia="SimSun" w:hAnsi="SimSun" w:hint="eastAsia"/>
          <w:color w:val="222222"/>
          <w:spacing w:val="4"/>
        </w:rPr>
        <w:t>（卷积操作不一定会变小，padding之后就可以不变小。图片里这个变小是因为下采样），经过若干次的操作（相当于隐藏层），最后输出一个和上面介绍</w:t>
      </w:r>
      <w:r>
        <w:rPr>
          <w:rFonts w:eastAsia="Microsoft YaHei"/>
          <w:color w:val="222222"/>
          <w:spacing w:val="4"/>
        </w:rPr>
        <w:t>BP</w:t>
      </w:r>
      <w:r>
        <w:rPr>
          <w:rFonts w:ascii="SimSun" w:eastAsia="SimSun" w:hAnsi="SimSun" w:hint="eastAsia"/>
          <w:color w:val="222222"/>
          <w:spacing w:val="4"/>
        </w:rPr>
        <w:t>神经网络时一样的具有</w:t>
      </w:r>
      <w:r>
        <w:rPr>
          <w:rFonts w:eastAsia="Microsoft YaHei"/>
          <w:color w:val="222222"/>
          <w:spacing w:val="4"/>
        </w:rPr>
        <w:t>10</w:t>
      </w:r>
      <w:r>
        <w:rPr>
          <w:rFonts w:ascii="SimSun" w:eastAsia="SimSun" w:hAnsi="SimSun" w:hint="eastAsia"/>
          <w:color w:val="222222"/>
          <w:spacing w:val="4"/>
        </w:rPr>
        <w:t>个元素的向量，分别代表是某个数字的概率。如下图</w:t>
      </w:r>
    </w:p>
    <w:p w14:paraId="676D8812" w14:textId="020C690C" w:rsidR="00D04270" w:rsidRDefault="00D04270" w:rsidP="00D04270">
      <w:pPr>
        <w:pStyle w:val="NormalWeb"/>
        <w:spacing w:before="0" w:beforeAutospacing="0" w:after="0" w:afterAutospacing="0" w:line="456" w:lineRule="atLeast"/>
        <w:jc w:val="center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Microsoft YaHei" w:eastAsia="Microsoft YaHei" w:hAnsi="Microsoft YaHei"/>
          <w:noProof/>
          <w:color w:val="5C8EC6"/>
          <w:spacing w:val="4"/>
          <w:sz w:val="26"/>
          <w:szCs w:val="26"/>
        </w:rPr>
        <w:drawing>
          <wp:inline distT="0" distB="0" distL="0" distR="0" wp14:anchorId="4801B9EA" wp14:editId="54920D13">
            <wp:extent cx="5274310" cy="1590675"/>
            <wp:effectExtent l="0" t="0" r="0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E5C8" w14:textId="68310998" w:rsidR="00390480" w:rsidRPr="00D576A0" w:rsidRDefault="00D04270" w:rsidP="00D576A0">
      <w:pPr>
        <w:pStyle w:val="NormalWeb"/>
        <w:spacing w:before="0" w:beforeAutospacing="0" w:after="0" w:afterAutospacing="0" w:line="456" w:lineRule="atLeast"/>
        <w:rPr>
          <w:rFonts w:ascii="Microsoft YaHei" w:eastAsia="Microsoft YaHei" w:hAnsi="Microsoft YaHei" w:hint="eastAsia"/>
          <w:color w:val="222222"/>
          <w:spacing w:val="4"/>
          <w:sz w:val="26"/>
          <w:szCs w:val="26"/>
        </w:rPr>
      </w:pPr>
      <w:r>
        <w:rPr>
          <w:rFonts w:ascii="SimSun" w:eastAsia="SimSun" w:hAnsi="SimSun" w:hint="eastAsia"/>
          <w:color w:val="222222"/>
          <w:spacing w:val="4"/>
        </w:rPr>
        <w:t>不断优化中间参数的值，利用梯度下降或其他优化方法，就可以完成模型的训练。</w:t>
      </w:r>
    </w:p>
    <w:p w14:paraId="6C77DC16" w14:textId="7C3F113C" w:rsidR="006153A2" w:rsidRDefault="00D576A0" w:rsidP="00D91F16">
      <w:pPr>
        <w:spacing w:line="400" w:lineRule="exact"/>
        <w:rPr>
          <w:rFonts w:ascii="Songti TC Light" w:eastAsia="Songti TC Light" w:hAnsi="Songti TC Light"/>
          <w:b/>
          <w:bCs/>
        </w:rPr>
      </w:pPr>
      <w:r>
        <w:rPr>
          <w:rFonts w:ascii="Songti TC Light" w:eastAsia="Songti TC Light" w:hAnsi="Songti TC Light"/>
          <w:b/>
          <w:bCs/>
        </w:rPr>
        <w:t>2</w:t>
      </w:r>
      <w:r w:rsidR="006153A2" w:rsidRPr="00975E3D">
        <w:rPr>
          <w:rFonts w:ascii="Songti TC Light" w:eastAsia="Songti TC Light" w:hAnsi="Songti TC Light"/>
          <w:b/>
          <w:bCs/>
        </w:rPr>
        <w:t>.</w:t>
      </w:r>
      <w:r w:rsidR="006153A2" w:rsidRPr="00975E3D">
        <w:rPr>
          <w:rFonts w:ascii="Songti TC Light" w:eastAsia="Songti TC Light" w:hAnsi="Songti TC Light" w:hint="eastAsia"/>
          <w:b/>
          <w:bCs/>
        </w:rPr>
        <w:t xml:space="preserve"> 实验</w:t>
      </w:r>
      <w:r w:rsidR="00BB7556">
        <w:rPr>
          <w:rFonts w:ascii="Songti TC Light" w:eastAsia="Songti TC Light" w:hAnsi="Songti TC Light" w:hint="eastAsia"/>
          <w:b/>
          <w:bCs/>
        </w:rPr>
        <w:t>问题</w:t>
      </w:r>
    </w:p>
    <w:p w14:paraId="4FA199B0" w14:textId="026E49DF" w:rsidR="00BD257F" w:rsidRPr="00BD257F" w:rsidRDefault="00437F8F" w:rsidP="004A43D9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 w:hint="eastAsia"/>
        </w:rPr>
        <w:t>需求：</w:t>
      </w:r>
      <w:r w:rsidR="0053662D">
        <w:rPr>
          <w:rFonts w:ascii="Songti TC Light" w:eastAsia="Songti TC Light" w:hAnsi="Songti TC Light"/>
        </w:rPr>
        <w:t>P</w:t>
      </w:r>
      <w:r w:rsidR="0053662D">
        <w:rPr>
          <w:rFonts w:ascii="Songti TC Light" w:eastAsia="Songti TC Light" w:hAnsi="Songti TC Light" w:hint="eastAsia"/>
        </w:rPr>
        <w:t>ython语言，依赖库</w:t>
      </w:r>
      <w:r w:rsidR="0053662D">
        <w:rPr>
          <w:rFonts w:ascii="Songti TC Light" w:eastAsia="Songti TC Light" w:hAnsi="Songti TC Light"/>
        </w:rPr>
        <w:t>numpy</w:t>
      </w:r>
      <w:r w:rsidR="00BB7556">
        <w:rPr>
          <w:rFonts w:ascii="Songti TC Light" w:eastAsia="Songti TC Light" w:hAnsi="Songti TC Light" w:hint="eastAsia"/>
        </w:rPr>
        <w:t>,</w:t>
      </w:r>
      <w:r w:rsidR="00BB7556">
        <w:rPr>
          <w:rFonts w:ascii="Songti TC Light" w:eastAsia="Songti TC Light" w:hAnsi="Songti TC Light"/>
        </w:rPr>
        <w:t xml:space="preserve"> keras</w:t>
      </w:r>
      <w:r w:rsidR="0040249F">
        <w:rPr>
          <w:rFonts w:ascii="Songti TC Light" w:eastAsia="Songti TC Light" w:hAnsi="Songti TC Light"/>
        </w:rPr>
        <w:t>,tensorflow</w:t>
      </w:r>
      <w:r w:rsidR="00BB7556">
        <w:rPr>
          <w:rFonts w:ascii="Songti TC Light" w:eastAsia="Songti TC Light" w:hAnsi="Songti TC Light" w:hint="eastAsia"/>
        </w:rPr>
        <w:t>等</w:t>
      </w:r>
      <w:r w:rsidR="007B4A63">
        <w:rPr>
          <w:rFonts w:ascii="Songti TC Light" w:eastAsia="Songti TC Light" w:hAnsi="Songti TC Light"/>
        </w:rPr>
        <w:t>.</w:t>
      </w:r>
    </w:p>
    <w:p w14:paraId="0591DBD1" w14:textId="507AB5AB" w:rsidR="00BD257F" w:rsidRPr="00BD257F" w:rsidRDefault="004A43D9" w:rsidP="00BD257F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/>
        </w:rPr>
        <w:t>1</w:t>
      </w:r>
      <w:r w:rsidR="00585C0C">
        <w:rPr>
          <w:rFonts w:ascii="Songti TC Light" w:eastAsia="Songti TC Light" w:hAnsi="Songti TC Light"/>
        </w:rPr>
        <w:t>.</w:t>
      </w:r>
      <w:r w:rsidR="003C5194" w:rsidRPr="00BD257F">
        <w:rPr>
          <w:rFonts w:ascii="Songti TC Light" w:eastAsia="Songti TC Light" w:hAnsi="Songti TC Light" w:hint="eastAsia"/>
        </w:rPr>
        <w:t>参考</w:t>
      </w:r>
      <w:r w:rsidR="003C5194">
        <w:rPr>
          <w:rFonts w:ascii="Songti TC Light" w:eastAsia="Songti TC Light" w:hAnsi="Songti TC Light" w:hint="eastAsia"/>
        </w:rPr>
        <w:t>教材和</w:t>
      </w:r>
      <w:r w:rsidR="00D576A0">
        <w:rPr>
          <w:rFonts w:ascii="Songti TC Light" w:eastAsia="Songti TC Light" w:hAnsi="Songti TC Light" w:hint="eastAsia"/>
        </w:rPr>
        <w:t>代码</w:t>
      </w:r>
      <w:r w:rsidR="003C5194">
        <w:rPr>
          <w:rFonts w:ascii="Songti TC Light" w:eastAsia="Songti TC Light" w:hAnsi="Songti TC Light" w:hint="eastAsia"/>
        </w:rPr>
        <w:t>，</w:t>
      </w:r>
      <w:r w:rsidR="00D576A0">
        <w:rPr>
          <w:rFonts w:ascii="Songti TC Light" w:eastAsia="Songti TC Light" w:hAnsi="Songti TC Light" w:hint="eastAsia"/>
        </w:rPr>
        <w:t>实现卷积</w:t>
      </w:r>
      <w:r w:rsidR="00BD257F" w:rsidRPr="00BD257F">
        <w:rPr>
          <w:rFonts w:ascii="Songti TC Light" w:eastAsia="Songti TC Light" w:hAnsi="Songti TC Light" w:hint="eastAsia"/>
        </w:rPr>
        <w:t>神经网络算法。</w:t>
      </w:r>
      <w:bookmarkStart w:id="0" w:name="_GoBack"/>
    </w:p>
    <w:bookmarkEnd w:id="0"/>
    <w:p w14:paraId="23389A63" w14:textId="3503054D" w:rsidR="007D6ED0" w:rsidRPr="004A43D9" w:rsidRDefault="004A43D9" w:rsidP="004A43D9">
      <w:pPr>
        <w:spacing w:line="400" w:lineRule="exact"/>
        <w:ind w:firstLine="540"/>
        <w:rPr>
          <w:rFonts w:ascii="Songti TC Light" w:eastAsia="Songti TC Light" w:hAnsi="Songti TC Light"/>
        </w:rPr>
      </w:pPr>
      <w:r>
        <w:rPr>
          <w:rFonts w:ascii="Songti TC Light" w:eastAsia="Songti TC Light" w:hAnsi="Songti TC Light"/>
        </w:rPr>
        <w:t>2</w:t>
      </w:r>
      <w:r w:rsidR="00585C0C">
        <w:rPr>
          <w:rFonts w:ascii="Songti TC Light" w:eastAsia="Songti TC Light" w:hAnsi="Songti TC Light"/>
        </w:rPr>
        <w:t>.</w:t>
      </w:r>
      <w:r w:rsidR="00BD257F" w:rsidRPr="00BD257F">
        <w:rPr>
          <w:rFonts w:ascii="Songti TC Light" w:eastAsia="Songti TC Light" w:hAnsi="Songti TC Light" w:hint="eastAsia"/>
        </w:rPr>
        <w:t>熟练掌握</w:t>
      </w:r>
      <w:r w:rsidR="00390480">
        <w:rPr>
          <w:rFonts w:ascii="Songti TC Light" w:eastAsia="Songti TC Light" w:hAnsi="Songti TC Light" w:hint="eastAsia"/>
        </w:rPr>
        <w:t>卷积</w:t>
      </w:r>
      <w:r w:rsidR="00BD257F" w:rsidRPr="00BD257F">
        <w:rPr>
          <w:rFonts w:ascii="Songti TC Light" w:eastAsia="Songti TC Light" w:hAnsi="Songti TC Light" w:hint="eastAsia"/>
        </w:rPr>
        <w:t>神经网络的算法与应用，</w:t>
      </w:r>
      <w:r w:rsidR="003E6C54">
        <w:rPr>
          <w:rFonts w:ascii="Songti TC Light" w:eastAsia="Songti TC Light" w:hAnsi="Songti TC Light" w:hint="eastAsia"/>
        </w:rPr>
        <w:t>用手写数字识别实现</w:t>
      </w:r>
      <w:r w:rsidR="00BD257F" w:rsidRPr="00BD257F">
        <w:rPr>
          <w:rFonts w:ascii="Songti TC Light" w:eastAsia="Songti TC Light" w:hAnsi="Songti TC Light" w:hint="eastAsia"/>
        </w:rPr>
        <w:t>。</w:t>
      </w:r>
    </w:p>
    <w:p w14:paraId="63ED4F76" w14:textId="1F4F801B" w:rsidR="00DA6BE5" w:rsidRPr="00CF5197" w:rsidRDefault="00D576A0" w:rsidP="00CF5197">
      <w:pPr>
        <w:spacing w:line="360" w:lineRule="auto"/>
        <w:rPr>
          <w:rFonts w:ascii="Songti TC Light" w:eastAsia="Songti TC Light" w:hAnsi="Songti TC Light"/>
          <w:b/>
          <w:bCs/>
        </w:rPr>
      </w:pPr>
      <w:r>
        <w:rPr>
          <w:rFonts w:ascii="Songti TC Light" w:eastAsia="Songti TC Light" w:hAnsi="Songti TC Light"/>
          <w:b/>
          <w:bCs/>
        </w:rPr>
        <w:t>3.</w:t>
      </w:r>
      <w:r w:rsidR="00DA6BE5" w:rsidRPr="00CF5197">
        <w:rPr>
          <w:rFonts w:ascii="Songti TC Light" w:eastAsia="Songti TC Light" w:hAnsi="Songti TC Light" w:hint="eastAsia"/>
          <w:b/>
          <w:bCs/>
        </w:rPr>
        <w:t>实验</w:t>
      </w:r>
      <w:r w:rsidR="00042059">
        <w:rPr>
          <w:rFonts w:ascii="Songti TC Light" w:eastAsia="Songti TC Light" w:hAnsi="Songti TC Light" w:hint="eastAsia"/>
          <w:b/>
          <w:bCs/>
        </w:rPr>
        <w:t>结论和体会</w:t>
      </w:r>
    </w:p>
    <w:sectPr w:rsidR="00DA6BE5" w:rsidRPr="00CF51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0DC"/>
    <w:multiLevelType w:val="hybridMultilevel"/>
    <w:tmpl w:val="E9F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10EC"/>
    <w:multiLevelType w:val="multilevel"/>
    <w:tmpl w:val="D13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A54F5"/>
    <w:multiLevelType w:val="hybridMultilevel"/>
    <w:tmpl w:val="F06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074D8"/>
    <w:multiLevelType w:val="multilevel"/>
    <w:tmpl w:val="BC1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42059"/>
    <w:rsid w:val="000545A5"/>
    <w:rsid w:val="00072543"/>
    <w:rsid w:val="00075D45"/>
    <w:rsid w:val="000A3185"/>
    <w:rsid w:val="0010532A"/>
    <w:rsid w:val="00172A27"/>
    <w:rsid w:val="00230B3A"/>
    <w:rsid w:val="00267FB9"/>
    <w:rsid w:val="00276BAE"/>
    <w:rsid w:val="002805E5"/>
    <w:rsid w:val="002C2695"/>
    <w:rsid w:val="002C7F0F"/>
    <w:rsid w:val="002F2BF8"/>
    <w:rsid w:val="00317560"/>
    <w:rsid w:val="003214E5"/>
    <w:rsid w:val="00341561"/>
    <w:rsid w:val="00390480"/>
    <w:rsid w:val="003958D4"/>
    <w:rsid w:val="003B041C"/>
    <w:rsid w:val="003C5194"/>
    <w:rsid w:val="003D0B94"/>
    <w:rsid w:val="003E6C54"/>
    <w:rsid w:val="003F29D0"/>
    <w:rsid w:val="0040249F"/>
    <w:rsid w:val="00421DC1"/>
    <w:rsid w:val="00437F8F"/>
    <w:rsid w:val="004501F0"/>
    <w:rsid w:val="004514EE"/>
    <w:rsid w:val="00457483"/>
    <w:rsid w:val="004A1172"/>
    <w:rsid w:val="004A43D9"/>
    <w:rsid w:val="004B1600"/>
    <w:rsid w:val="005070F6"/>
    <w:rsid w:val="0052348C"/>
    <w:rsid w:val="00525E1A"/>
    <w:rsid w:val="0053662D"/>
    <w:rsid w:val="00585C0C"/>
    <w:rsid w:val="005A7E85"/>
    <w:rsid w:val="006153A2"/>
    <w:rsid w:val="00681F0D"/>
    <w:rsid w:val="00682281"/>
    <w:rsid w:val="006E32E8"/>
    <w:rsid w:val="007361E8"/>
    <w:rsid w:val="00746C35"/>
    <w:rsid w:val="00757641"/>
    <w:rsid w:val="00773D88"/>
    <w:rsid w:val="00777D46"/>
    <w:rsid w:val="0079102C"/>
    <w:rsid w:val="007B4A63"/>
    <w:rsid w:val="007B566C"/>
    <w:rsid w:val="007D6ED0"/>
    <w:rsid w:val="007F520E"/>
    <w:rsid w:val="007F6465"/>
    <w:rsid w:val="0085689F"/>
    <w:rsid w:val="008B1170"/>
    <w:rsid w:val="008D324A"/>
    <w:rsid w:val="008F37CF"/>
    <w:rsid w:val="00914A9E"/>
    <w:rsid w:val="00921584"/>
    <w:rsid w:val="00975E3D"/>
    <w:rsid w:val="00A524E1"/>
    <w:rsid w:val="00A57B94"/>
    <w:rsid w:val="00A61C08"/>
    <w:rsid w:val="00AB094F"/>
    <w:rsid w:val="00AD36F3"/>
    <w:rsid w:val="00AE6500"/>
    <w:rsid w:val="00B03251"/>
    <w:rsid w:val="00B34397"/>
    <w:rsid w:val="00B5206F"/>
    <w:rsid w:val="00BB6597"/>
    <w:rsid w:val="00BB7556"/>
    <w:rsid w:val="00BD257F"/>
    <w:rsid w:val="00BF2098"/>
    <w:rsid w:val="00C04CDC"/>
    <w:rsid w:val="00C170F3"/>
    <w:rsid w:val="00CD753A"/>
    <w:rsid w:val="00CE7EA1"/>
    <w:rsid w:val="00CF1924"/>
    <w:rsid w:val="00CF5197"/>
    <w:rsid w:val="00CF6DFE"/>
    <w:rsid w:val="00D04270"/>
    <w:rsid w:val="00D576A0"/>
    <w:rsid w:val="00D91F16"/>
    <w:rsid w:val="00DA6BE5"/>
    <w:rsid w:val="00DC40E2"/>
    <w:rsid w:val="00DC6F74"/>
    <w:rsid w:val="00DF0D64"/>
    <w:rsid w:val="00E05DE3"/>
    <w:rsid w:val="00E07A23"/>
    <w:rsid w:val="00E24BE4"/>
    <w:rsid w:val="00E611B6"/>
    <w:rsid w:val="00E61C09"/>
    <w:rsid w:val="00E93B8D"/>
    <w:rsid w:val="00E95853"/>
    <w:rsid w:val="00ED5466"/>
    <w:rsid w:val="00F237C5"/>
    <w:rsid w:val="00F333AB"/>
    <w:rsid w:val="00FF57D1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4CDC"/>
    <w:rPr>
      <w:rFonts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545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2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19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F51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5197"/>
  </w:style>
  <w:style w:type="character" w:customStyle="1" w:styleId="p">
    <w:name w:val="p"/>
    <w:basedOn w:val="DefaultParagraphFont"/>
    <w:rsid w:val="00CF5197"/>
  </w:style>
  <w:style w:type="character" w:customStyle="1" w:styleId="o">
    <w:name w:val="o"/>
    <w:basedOn w:val="DefaultParagraphFont"/>
    <w:rsid w:val="00CF5197"/>
  </w:style>
  <w:style w:type="character" w:customStyle="1" w:styleId="nb">
    <w:name w:val="nb"/>
    <w:basedOn w:val="DefaultParagraphFont"/>
    <w:rsid w:val="00CF5197"/>
  </w:style>
  <w:style w:type="character" w:customStyle="1" w:styleId="k">
    <w:name w:val="k"/>
    <w:basedOn w:val="DefaultParagraphFont"/>
    <w:rsid w:val="00CF5197"/>
  </w:style>
  <w:style w:type="character" w:customStyle="1" w:styleId="msqrt">
    <w:name w:val="msqrt"/>
    <w:basedOn w:val="DefaultParagraphFont"/>
    <w:rsid w:val="00CF5197"/>
  </w:style>
  <w:style w:type="character" w:customStyle="1" w:styleId="mn">
    <w:name w:val="mn"/>
    <w:basedOn w:val="DefaultParagraphFont"/>
    <w:rsid w:val="00CF5197"/>
  </w:style>
  <w:style w:type="character" w:customStyle="1" w:styleId="mo">
    <w:name w:val="mo"/>
    <w:basedOn w:val="DefaultParagraphFont"/>
    <w:rsid w:val="00CF5197"/>
  </w:style>
  <w:style w:type="character" w:customStyle="1" w:styleId="mi">
    <w:name w:val="mi"/>
    <w:basedOn w:val="DefaultParagraphFont"/>
    <w:rsid w:val="00CF5197"/>
  </w:style>
  <w:style w:type="character" w:customStyle="1" w:styleId="mjxassistivemathml">
    <w:name w:val="mjx_assistive_mathml"/>
    <w:basedOn w:val="DefaultParagraphFont"/>
    <w:rsid w:val="00CF5197"/>
  </w:style>
  <w:style w:type="character" w:customStyle="1" w:styleId="Heading2Char">
    <w:name w:val="Heading 2 Char"/>
    <w:basedOn w:val="DefaultParagraphFont"/>
    <w:link w:val="Heading2"/>
    <w:uiPriority w:val="9"/>
    <w:rsid w:val="000545A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682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82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436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3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9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7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19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mg2020.cnblogs.com/blog/1465705/202005/1465705-20200514175045940-1902463218.p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mg2020.cnblogs.com/blog/1465705/202005/1465705-20200514175046496-577724841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mg2020.cnblogs.com/blog/1465705/202005/1465705-20200514175046215-31819493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CD95F0-B72B-2447-A09D-3D603E67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360</Words>
  <Characters>382</Characters>
  <Application>Microsoft Office Word</Application>
  <DocSecurity>0</DocSecurity>
  <PresentationFormat/>
  <Lines>42</Lines>
  <Paragraphs>32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83</cp:revision>
  <dcterms:created xsi:type="dcterms:W3CDTF">2024-09-11T15:31:00Z</dcterms:created>
  <dcterms:modified xsi:type="dcterms:W3CDTF">2025-05-07T05:01:00Z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