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D7F8" w14:textId="77777777" w:rsidR="00637A97" w:rsidRPr="00062E93" w:rsidRDefault="00637A97" w:rsidP="00062E93">
      <w:pPr>
        <w:pStyle w:val="Heading1"/>
        <w:spacing w:line="360" w:lineRule="auto"/>
        <w:rPr>
          <w:lang w:eastAsia="en-ID"/>
        </w:rPr>
      </w:pPr>
      <w:r w:rsidRPr="00062E93">
        <w:rPr>
          <w:lang w:eastAsia="en-ID"/>
        </w:rPr>
        <w:t xml:space="preserve">BAB IV </w:t>
      </w:r>
      <w:r w:rsidRPr="00062E93">
        <w:rPr>
          <w:lang w:eastAsia="en-ID"/>
        </w:rPr>
        <w:br/>
        <w:t>HASIL PENELITIAN DAN PEMBAHASAN</w:t>
      </w:r>
    </w:p>
    <w:p w14:paraId="3E0D07A1" w14:textId="77777777" w:rsidR="00637A97" w:rsidRPr="00062E93" w:rsidRDefault="00637A97" w:rsidP="00062E93">
      <w:pPr>
        <w:pStyle w:val="Heading2"/>
        <w:spacing w:line="360" w:lineRule="auto"/>
        <w:rPr>
          <w:lang w:eastAsia="en-ID"/>
        </w:rPr>
      </w:pPr>
      <w:r>
        <w:t>Deskripsi Data Penelitian</w:t>
      </w:r>
    </w:p>
    <w:p w14:paraId="14EA90B8"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05BEA589"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DE11F34"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Target penelitian ialah log return satu periode ke depan, yang dirumuskan sebagai:</w:t>
      </w:r>
    </w:p>
    <w:p w14:paraId="40771510"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336FD45D" w14:textId="77777777" w:rsidR="00637A97" w:rsidRPr="00062E93" w:rsidRDefault="00637A97" w:rsidP="009134A1">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Lewat formulasi itu, informasi yang tersedia hingga waktu </w:t>
      </w:r>
      <m:oMath>
        <m:r>
          <m:rPr>
            <m:lit/>
          </m:rPr>
          <w:rPr>
            <w:rFonts w:ascii="Cambria Math" w:hAnsi="Cambria Math" w:cs="Times New Roman"/>
            <w:kern w:val="0"/>
            <w:lang w:eastAsia="en-ID"/>
            <w14:ligatures w14:val="none"/>
          </w:rPr>
          <m:t>(</m:t>
        </m:r>
        <m:r>
          <w:rPr>
            <w:rFonts w:ascii="Cambria Math" w:hAnsi="Cambria Math" w:cs="Times New Roman"/>
            <w:kern w:val="0"/>
            <w:lang w:eastAsia="en-ID"/>
            <w14:ligatures w14:val="none"/>
          </w:rPr>
          <m:t>t</m:t>
        </m:r>
        <m:r>
          <m:rPr>
            <m:lit/>
          </m:rPr>
          <w:rPr>
            <w:rFonts w:ascii="Cambria Math" w:hAnsi="Cambria Math" w:cs="Times New Roman"/>
            <w:kern w:val="0"/>
            <w:lang w:eastAsia="en-ID"/>
            <w14:ligatures w14:val="none"/>
          </w:rPr>
          <m:t>)</m:t>
        </m:r>
      </m:oMath>
      <w:r>
        <w:rPr>
          <w:rFonts w:cs="Times New Roman"/>
          <w:kern w:val="0"/>
          <w:lang w:eastAsia="en-ID"/>
          <w14:ligatures w14:val="none"/>
        </w:rPr>
        <w:t xml:space="preserve"> dipakai guna menjalankan proses seleksi fitur sekaligus prediksi, sedangkan </w:t>
      </w:r>
      <m:oMath>
        <m:r>
          <w:rPr>
            <w:rFonts w:ascii="Cambria Math" w:hAnsi="Cambria Math" w:cs="Times New Roman"/>
            <w:kern w:val="0"/>
            <w:lang w:eastAsia="en-ID"/>
            <w14:ligatures w14:val="none"/>
          </w:rPr>
          <m:t xml:space="preserve">nilai </m:t>
        </m:r>
        <m:r>
          <m:rPr>
            <m:lit/>
          </m:rPr>
          <w:rPr>
            <w:rFonts w:ascii="Cambria Math" w:hAnsi="Cambria Math" w:cs="Times New Roman"/>
            <w:kern w:val="0"/>
            <w:lang w:eastAsia="en-ID"/>
            <w14:ligatures w14:val="none"/>
          </w:rPr>
          <m:t>(</m:t>
        </m:r>
        <m:r>
          <w:rPr>
            <w:rFonts w:ascii="Cambria Math" w:hAnsi="Cambria Math" w:cs="Times New Roman"/>
            <w:kern w:val="0"/>
            <w:lang w:eastAsia="en-ID"/>
            <w14:ligatures w14:val="none"/>
          </w:rPr>
          <m:t>Clos</m:t>
        </m:r>
        <m:sSub>
          <m:sSubPr>
            <m:ctrlPr>
              <w:rPr>
                <w:rFonts w:ascii="Cambria Math" w:hAnsi="Cambria Math" w:cs="Times New Roman"/>
                <w:i/>
                <w:kern w:val="0"/>
                <w:lang w:eastAsia="en-ID"/>
                <w14:ligatures w14:val="none"/>
              </w:rPr>
            </m:ctrlPr>
          </m:sSubPr>
          <m:e>
            <m:r>
              <w:rPr>
                <w:rFonts w:ascii="Cambria Math" w:hAnsi="Cambria Math" w:cs="Times New Roman"/>
                <w:kern w:val="0"/>
                <w:lang w:eastAsia="en-ID"/>
                <w14:ligatures w14:val="none"/>
              </w:rPr>
              <m:t>e</m:t>
            </m:r>
          </m:e>
          <m:sub>
            <m:d>
              <m:dPr>
                <m:begChr m:val="{"/>
                <m:endChr m:val="}"/>
                <m:ctrlPr>
                  <w:rPr>
                    <w:rFonts w:ascii="Cambria Math" w:hAnsi="Cambria Math" w:cs="Times New Roman"/>
                    <w:i/>
                    <w:kern w:val="0"/>
                    <w:lang w:eastAsia="en-ID"/>
                    <w14:ligatures w14:val="none"/>
                  </w:rPr>
                </m:ctrlPr>
              </m:dPr>
              <m:e>
                <m:r>
                  <w:rPr>
                    <w:rFonts w:ascii="Cambria Math" w:hAnsi="Cambria Math" w:cs="Times New Roman"/>
                    <w:kern w:val="0"/>
                    <w:lang w:eastAsia="en-ID"/>
                    <w14:ligatures w14:val="none"/>
                  </w:rPr>
                  <m:t>t+1</m:t>
                </m:r>
              </m:e>
            </m:d>
            <m:r>
              <m:rPr>
                <m:lit/>
              </m:rPr>
              <w:rPr>
                <w:rFonts w:ascii="Cambria Math" w:hAnsi="Cambria Math" w:cs="Times New Roman"/>
                <w:kern w:val="0"/>
                <w:lang w:eastAsia="en-ID"/>
                <w14:ligatures w14:val="none"/>
              </w:rPr>
              <m:t>)</m:t>
            </m:r>
          </m:sub>
        </m:sSub>
      </m:oMath>
      <w:r>
        <w:rPr>
          <w:rFonts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6432CD8C"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lastRenderedPageBreak/>
        <w:t xml:space="preserve">Pendekatan berbasis temporal krusial pada data keuangan sebab keterkaitan antara variabel input dan target bisa bergeser mengikuti periode pengamatan. </w:t>
      </w:r>
      <w:sdt>
        <w:sdtPr>
          <w:rPr>
            <w:rFonts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cs="Times New Roman"/>
              <w:color w:val="000000"/>
              <w:kern w:val="0"/>
              <w:lang w:eastAsia="en-ID"/>
              <w14:ligatures w14:val="none"/>
            </w:rPr>
            <w:t>Barak S (2023)</w:t>
          </w:r>
        </w:sdtContent>
      </w:sdt>
      <w:r>
        <w:rPr>
          <w:rFonts w:cs="Times New Roman"/>
          <w:kern w:val="0"/>
          <w:lang w:eastAsia="en-ID"/>
          <w14:ligatures w14:val="none"/>
        </w:rPr>
        <w:t>, misalnya, memperlihatkan bahwa pola aliran informasi menuju return Bitcoin mampu berubah secara signifikan pada periode tertentu, sehingga ciri variabel yang relevan tak mesti dianggap konstan sepanjang waktu.</w:t>
      </w:r>
    </w:p>
    <w:p w14:paraId="0C0464EE" w14:textId="77777777" w:rsidR="00637A97" w:rsidRPr="00062E93" w:rsidRDefault="00637A97" w:rsidP="00062E93">
      <w:pPr>
        <w:spacing w:before="100" w:beforeAutospacing="1" w:after="100" w:afterAutospacing="1"/>
        <w:jc w:val="center"/>
        <w:outlineLvl w:val="2"/>
        <w:rPr>
          <w:rFonts w:cs="Times New Roman"/>
          <w:b/>
          <w:bCs/>
          <w:kern w:val="0"/>
          <w:sz w:val="27"/>
          <w:szCs w:val="27"/>
          <w:lang w:eastAsia="en-ID"/>
          <w14:ligatures w14:val="none"/>
        </w:rPr>
      </w:pPr>
      <w:r w:rsidRPr="00062E93">
        <w:rPr>
          <w:rFonts w:cs="Times New Roman"/>
          <w:b/>
          <w:bCs/>
          <w:kern w:val="0"/>
          <w:sz w:val="27"/>
          <w:szCs w:val="27"/>
          <w:lang w:eastAsia="en-ID"/>
          <w14:ligatures w14:val="none"/>
        </w:rPr>
        <w:t xml:space="preserve">Tabel 4 </w:t>
      </w:r>
      <w:proofErr w:type="spellStart"/>
      <w:r w:rsidRPr="00062E93">
        <w:rPr>
          <w:rFonts w:cs="Times New Roman"/>
          <w:b/>
          <w:bCs/>
          <w:kern w:val="0"/>
          <w:sz w:val="27"/>
          <w:szCs w:val="27"/>
          <w:lang w:eastAsia="en-ID"/>
          <w14:ligatures w14:val="none"/>
        </w:rPr>
        <w:t>Karakteristik</w:t>
      </w:r>
      <w:proofErr w:type="spellEnd"/>
      <w:r w:rsidRPr="00062E93">
        <w:rPr>
          <w:rFonts w:cs="Times New Roman"/>
          <w:b/>
          <w:bCs/>
          <w:kern w:val="0"/>
          <w:sz w:val="27"/>
          <w:szCs w:val="27"/>
          <w:lang w:eastAsia="en-ID"/>
          <w14:ligatures w14:val="none"/>
        </w:rPr>
        <w:t xml:space="preserve"> 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1458"/>
        <w:gridCol w:w="1630"/>
      </w:tblGrid>
      <w:tr w:rsidR="00637A97" w:rsidRPr="00062E93" w14:paraId="09BF8F60" w14:textId="77777777" w:rsidTr="001F0FE5">
        <w:trPr>
          <w:tblHeader/>
        </w:trPr>
        <w:tc>
          <w:tcPr>
            <w:tcW w:w="3539" w:type="dxa"/>
            <w:vAlign w:val="center"/>
            <w:hideMark/>
          </w:tcPr>
          <w:p w14:paraId="1FA0B59C"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Karakteristik</w:t>
            </w:r>
            <w:proofErr w:type="spellEnd"/>
          </w:p>
        </w:tc>
        <w:tc>
          <w:tcPr>
            <w:tcW w:w="1458" w:type="dxa"/>
            <w:vAlign w:val="center"/>
            <w:hideMark/>
          </w:tcPr>
          <w:p w14:paraId="7363EF85"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Binance</w:t>
            </w:r>
          </w:p>
        </w:tc>
        <w:tc>
          <w:tcPr>
            <w:tcW w:w="1630" w:type="dxa"/>
            <w:vAlign w:val="center"/>
            <w:hideMark/>
          </w:tcPr>
          <w:p w14:paraId="5BE8B6F4"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Coinbase</w:t>
            </w:r>
          </w:p>
        </w:tc>
      </w:tr>
      <w:tr w:rsidR="00637A97" w:rsidRPr="00062E93" w14:paraId="5C499E10" w14:textId="77777777" w:rsidTr="001F0FE5">
        <w:tc>
          <w:tcPr>
            <w:tcW w:w="3539" w:type="dxa"/>
            <w:vAlign w:val="center"/>
            <w:hideMark/>
          </w:tcPr>
          <w:p w14:paraId="14EC1C76"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Observasi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awal</w:t>
            </w:r>
            <w:proofErr w:type="spellEnd"/>
          </w:p>
        </w:tc>
        <w:tc>
          <w:tcPr>
            <w:tcW w:w="1458" w:type="dxa"/>
            <w:vAlign w:val="center"/>
            <w:hideMark/>
          </w:tcPr>
          <w:p w14:paraId="410C926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3.059</w:t>
            </w:r>
          </w:p>
        </w:tc>
        <w:tc>
          <w:tcPr>
            <w:tcW w:w="1630" w:type="dxa"/>
            <w:vAlign w:val="center"/>
            <w:hideMark/>
          </w:tcPr>
          <w:p w14:paraId="1A58D0A9"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3.818</w:t>
            </w:r>
          </w:p>
        </w:tc>
      </w:tr>
      <w:tr w:rsidR="00637A97" w:rsidRPr="00062E93" w14:paraId="43CCF72E" w14:textId="77777777" w:rsidTr="001F0FE5">
        <w:tc>
          <w:tcPr>
            <w:tcW w:w="3539" w:type="dxa"/>
            <w:vAlign w:val="center"/>
            <w:hideMark/>
          </w:tcPr>
          <w:p w14:paraId="0F41AE46"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Observasi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setelah</w:t>
            </w:r>
            <w:proofErr w:type="spellEnd"/>
            <w:r w:rsidRPr="00062E93">
              <w:rPr>
                <w:rFonts w:cs="Times New Roman"/>
                <w:kern w:val="0"/>
                <w:lang w:eastAsia="en-ID"/>
                <w14:ligatures w14:val="none"/>
              </w:rPr>
              <w:t xml:space="preserve"> preprocessing</w:t>
            </w:r>
          </w:p>
        </w:tc>
        <w:tc>
          <w:tcPr>
            <w:tcW w:w="1458" w:type="dxa"/>
            <w:vAlign w:val="center"/>
            <w:hideMark/>
          </w:tcPr>
          <w:p w14:paraId="65C75A7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2.969</w:t>
            </w:r>
          </w:p>
        </w:tc>
        <w:tc>
          <w:tcPr>
            <w:tcW w:w="1630" w:type="dxa"/>
            <w:vAlign w:val="center"/>
            <w:hideMark/>
          </w:tcPr>
          <w:p w14:paraId="2BE6796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3.728</w:t>
            </w:r>
          </w:p>
        </w:tc>
      </w:tr>
      <w:tr w:rsidR="00637A97" w:rsidRPr="00062E93" w14:paraId="26FBFB44" w14:textId="77777777" w:rsidTr="001F0FE5">
        <w:tc>
          <w:tcPr>
            <w:tcW w:w="3539" w:type="dxa"/>
            <w:vAlign w:val="center"/>
            <w:hideMark/>
          </w:tcPr>
          <w:p w14:paraId="29337C79"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Jumlah</w:t>
            </w:r>
            <w:proofErr w:type="spellEnd"/>
            <w:r w:rsidRPr="00062E93">
              <w:rPr>
                <w:rFonts w:cs="Times New Roman"/>
                <w:kern w:val="0"/>
                <w:lang w:eastAsia="en-ID"/>
                <w14:ligatures w14:val="none"/>
              </w:rPr>
              <w:t xml:space="preserve"> feature universe</w:t>
            </w:r>
          </w:p>
        </w:tc>
        <w:tc>
          <w:tcPr>
            <w:tcW w:w="1458" w:type="dxa"/>
            <w:vAlign w:val="center"/>
            <w:hideMark/>
          </w:tcPr>
          <w:p w14:paraId="373B02DA"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30</w:t>
            </w:r>
          </w:p>
        </w:tc>
        <w:tc>
          <w:tcPr>
            <w:tcW w:w="1630" w:type="dxa"/>
            <w:vAlign w:val="center"/>
            <w:hideMark/>
          </w:tcPr>
          <w:p w14:paraId="6DE9375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30</w:t>
            </w:r>
          </w:p>
        </w:tc>
      </w:tr>
      <w:tr w:rsidR="00637A97" w:rsidRPr="00062E93" w14:paraId="6BDB512C" w14:textId="77777777" w:rsidTr="001F0FE5">
        <w:tc>
          <w:tcPr>
            <w:tcW w:w="3539" w:type="dxa"/>
            <w:vAlign w:val="center"/>
            <w:hideMark/>
          </w:tcPr>
          <w:p w14:paraId="2BE3154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 xml:space="preserve">Fitur </w:t>
            </w:r>
            <w:proofErr w:type="spellStart"/>
            <w:r w:rsidRPr="00062E93">
              <w:rPr>
                <w:rFonts w:cs="Times New Roman"/>
                <w:kern w:val="0"/>
                <w:lang w:eastAsia="en-ID"/>
                <w14:ligatures w14:val="none"/>
              </w:rPr>
              <w:t>terpilih</w:t>
            </w:r>
            <w:proofErr w:type="spellEnd"/>
            <w:r w:rsidRPr="00062E93">
              <w:rPr>
                <w:rFonts w:cs="Times New Roman"/>
                <w:kern w:val="0"/>
                <w:lang w:eastAsia="en-ID"/>
                <w14:ligatures w14:val="none"/>
              </w:rPr>
              <w:t xml:space="preserve"> per window</w:t>
            </w:r>
          </w:p>
        </w:tc>
        <w:tc>
          <w:tcPr>
            <w:tcW w:w="1458" w:type="dxa"/>
            <w:vAlign w:val="center"/>
            <w:hideMark/>
          </w:tcPr>
          <w:p w14:paraId="41B419C3"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w:t>
            </w:r>
          </w:p>
        </w:tc>
        <w:tc>
          <w:tcPr>
            <w:tcW w:w="1630" w:type="dxa"/>
            <w:vAlign w:val="center"/>
            <w:hideMark/>
          </w:tcPr>
          <w:p w14:paraId="354D26EE"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w:t>
            </w:r>
          </w:p>
        </w:tc>
      </w:tr>
      <w:tr w:rsidR="00637A97" w:rsidRPr="00062E93" w14:paraId="1F7945EB" w14:textId="77777777" w:rsidTr="001F0FE5">
        <w:tc>
          <w:tcPr>
            <w:tcW w:w="3539" w:type="dxa"/>
            <w:vAlign w:val="center"/>
            <w:hideMark/>
          </w:tcPr>
          <w:p w14:paraId="57C60795"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Jumlah</w:t>
            </w:r>
            <w:proofErr w:type="spellEnd"/>
            <w:r w:rsidRPr="00062E93">
              <w:rPr>
                <w:rFonts w:cs="Times New Roman"/>
                <w:kern w:val="0"/>
                <w:lang w:eastAsia="en-ID"/>
                <w14:ligatures w14:val="none"/>
              </w:rPr>
              <w:t xml:space="preserve"> temporal window</w:t>
            </w:r>
          </w:p>
        </w:tc>
        <w:tc>
          <w:tcPr>
            <w:tcW w:w="1458" w:type="dxa"/>
            <w:vAlign w:val="center"/>
            <w:hideMark/>
          </w:tcPr>
          <w:p w14:paraId="631DD00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22</w:t>
            </w:r>
          </w:p>
        </w:tc>
        <w:tc>
          <w:tcPr>
            <w:tcW w:w="1630" w:type="dxa"/>
            <w:vAlign w:val="center"/>
            <w:hideMark/>
          </w:tcPr>
          <w:p w14:paraId="09C32BF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31</w:t>
            </w:r>
          </w:p>
        </w:tc>
      </w:tr>
      <w:tr w:rsidR="00637A97" w:rsidRPr="00062E93" w14:paraId="4DD2C809" w14:textId="77777777" w:rsidTr="001F0FE5">
        <w:tc>
          <w:tcPr>
            <w:tcW w:w="3539" w:type="dxa"/>
            <w:vAlign w:val="center"/>
            <w:hideMark/>
          </w:tcPr>
          <w:p w14:paraId="0A7C16E6"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Jumlah</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pasangan</w:t>
            </w:r>
            <w:proofErr w:type="spellEnd"/>
            <w:r w:rsidRPr="00062E93">
              <w:rPr>
                <w:rFonts w:cs="Times New Roman"/>
                <w:kern w:val="0"/>
                <w:lang w:eastAsia="en-ID"/>
                <w14:ligatures w14:val="none"/>
              </w:rPr>
              <w:t xml:space="preserve"> stability-error</w:t>
            </w:r>
          </w:p>
        </w:tc>
        <w:tc>
          <w:tcPr>
            <w:tcW w:w="1458" w:type="dxa"/>
            <w:vAlign w:val="center"/>
            <w:hideMark/>
          </w:tcPr>
          <w:p w14:paraId="558736D1"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21</w:t>
            </w:r>
          </w:p>
        </w:tc>
        <w:tc>
          <w:tcPr>
            <w:tcW w:w="1630" w:type="dxa"/>
            <w:vAlign w:val="center"/>
            <w:hideMark/>
          </w:tcPr>
          <w:p w14:paraId="3F4ED1C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30</w:t>
            </w:r>
          </w:p>
        </w:tc>
      </w:tr>
    </w:tbl>
    <w:p w14:paraId="2A50EE11" w14:textId="77777777" w:rsidR="00637A97" w:rsidRPr="00062E93" w:rsidRDefault="00637A97" w:rsidP="00062E93">
      <w:pPr>
        <w:pStyle w:val="Heading2"/>
        <w:rPr>
          <w:lang w:eastAsia="en-ID"/>
        </w:rPr>
      </w:pPr>
      <w:proofErr w:type="spellStart"/>
      <w:r>
        <w:t>Pembentukan</w:t>
      </w:r>
      <w:proofErr w:type="spellEnd"/>
      <w:r>
        <w:t xml:space="preserve"> Feature Set </w:t>
      </w:r>
      <w:proofErr w:type="gramStart"/>
      <w:r>
        <w:t>dan</w:t>
      </w:r>
      <w:proofErr w:type="gramEnd"/>
      <w:r>
        <w:t xml:space="preserve"> Feature Selection</w:t>
      </w:r>
    </w:p>
    <w:p w14:paraId="7DC9D21F"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428EE832"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w:t>
      </w:r>
      <w:r>
        <w:rPr>
          <w:rFonts w:cs="Times New Roman"/>
          <w:kern w:val="0"/>
          <w:lang w:eastAsia="en-ID"/>
          <w14:ligatures w14:val="none"/>
        </w:rPr>
        <w:lastRenderedPageBreak/>
        <w:t>diperkenalkan oleh Chen &amp; Guestrin (2016) selaku sistem tree boosting yang efisien dan scalable bagi beragam permasalahan machine learning.</w:t>
      </w:r>
      <w:sdt>
        <w:sdtPr>
          <w:rPr>
            <w:rFonts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cs="Times New Roman"/>
              <w:color w:val="000000"/>
              <w:kern w:val="0"/>
              <w:lang w:eastAsia="en-ID"/>
              <w14:ligatures w14:val="none"/>
            </w:rPr>
            <w:t>Nogueira et al. (2018)</w:t>
          </w:r>
        </w:sdtContent>
      </w:sdt>
    </w:p>
    <w:p w14:paraId="7F6EA698"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52FA0CA7"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Konsep stabilitas feature selection berkaitan dengan seberapa konsisten subset fitur yang dihasilkan tatkala kondisi data berubah. </w:t>
      </w:r>
      <w:sdt>
        <w:sdtPr>
          <w:rPr>
            <w:rFonts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cs="Times New Roman"/>
              <w:color w:val="000000"/>
              <w:kern w:val="0"/>
              <w:lang w:eastAsia="en-ID"/>
              <w14:ligatures w14:val="none"/>
            </w:rPr>
            <w:t>Nogueira et al. (2018)</w:t>
          </w:r>
        </w:sdtContent>
      </w:sdt>
      <w:r>
        <w:rPr>
          <w:rFonts w:cs="Times New Roman"/>
          <w:kern w:val="0"/>
          <w:lang w:eastAsia="en-ID"/>
          <w14:ligatures w14:val="none"/>
        </w:rPr>
        <w:t xml:space="preserve"> memaparkan bahwa feature selection disebut tidak stabil apabila perubahan kecil pada data mampu menghasilkan perubahan besar pada subset fitur terpilih.</w:t>
      </w:r>
    </w:p>
    <w:p w14:paraId="5DC45130"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4F6B7534" w14:textId="77777777" w:rsidR="00637A97" w:rsidRPr="00062E93" w:rsidRDefault="00637A97" w:rsidP="00062E93">
      <w:pPr>
        <w:pStyle w:val="Heading2"/>
        <w:rPr>
          <w:lang w:eastAsia="en-ID"/>
        </w:rPr>
      </w:pPr>
      <w:r w:rsidRPr="00062E93">
        <w:rPr>
          <w:lang w:eastAsia="en-ID"/>
        </w:rPr>
        <w:t>Hasil Feature Selection</w:t>
      </w:r>
    </w:p>
    <w:p w14:paraId="687C32C4" w14:textId="77777777" w:rsidR="00637A97" w:rsidRPr="00062E93" w:rsidRDefault="00637A97" w:rsidP="00062E93">
      <w:pPr>
        <w:pStyle w:val="Heading3"/>
        <w:rPr>
          <w:lang w:eastAsia="en-ID"/>
        </w:rPr>
      </w:pPr>
      <w:r>
        <w:t>Frekuensi Pemilihan Fitur pada Dataset Binance</w:t>
      </w:r>
    </w:p>
    <w:p w14:paraId="7FB47219"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w:t>
      </w:r>
      <w:r>
        <w:rPr>
          <w:rFonts w:cs="Times New Roman"/>
          <w:kern w:val="0"/>
          <w:lang w:eastAsia="en-ID"/>
          <w14:ligatures w14:val="none"/>
        </w:rPr>
        <w:lastRenderedPageBreak/>
        <w:t>dengan frekuensi 11 dari 22 window atau 50,00%. Sejumlah fitur lain, yakni bb_width_20, ema_30, obv, return_3d, rolling_std_14, dan stochastic_k_14, masing-masing terpilih pada 10 dari 22 window. feature-selection-frequency-sum.</w:t>
      </w:r>
    </w:p>
    <w:p w14:paraId="488A34AC" w14:textId="77777777" w:rsidR="00637A97" w:rsidRPr="00062E93" w:rsidRDefault="00637A97" w:rsidP="00062E93">
      <w:pPr>
        <w:jc w:val="center"/>
        <w:rPr>
          <w:lang w:eastAsia="en-ID"/>
        </w:rPr>
      </w:pPr>
      <w:r w:rsidRPr="00062E93">
        <w:rPr>
          <w:lang w:eastAsia="en-ID"/>
        </w:rPr>
        <w:t xml:space="preserve">Tabel 5 Fitur </w:t>
      </w:r>
      <w:proofErr w:type="spellStart"/>
      <w:r w:rsidRPr="00062E93">
        <w:rPr>
          <w:lang w:eastAsia="en-ID"/>
        </w:rPr>
        <w:t>dengan</w:t>
      </w:r>
      <w:proofErr w:type="spellEnd"/>
      <w:r w:rsidRPr="00062E93">
        <w:rPr>
          <w:lang w:eastAsia="en-ID"/>
        </w:rPr>
        <w:t xml:space="preserve"> </w:t>
      </w:r>
      <w:proofErr w:type="spellStart"/>
      <w:r w:rsidRPr="00062E93">
        <w:rPr>
          <w:lang w:eastAsia="en-ID"/>
        </w:rPr>
        <w:t>Frekuensi</w:t>
      </w:r>
      <w:proofErr w:type="spellEnd"/>
      <w:r w:rsidRPr="00062E93">
        <w:rPr>
          <w:lang w:eastAsia="en-ID"/>
        </w:rPr>
        <w:t xml:space="preserve"> </w:t>
      </w:r>
      <w:proofErr w:type="spellStart"/>
      <w:r w:rsidRPr="00062E93">
        <w:rPr>
          <w:lang w:eastAsia="en-ID"/>
        </w:rPr>
        <w:t>Pemilihan</w:t>
      </w:r>
      <w:proofErr w:type="spellEnd"/>
      <w:r w:rsidRPr="00062E93">
        <w:rPr>
          <w:lang w:eastAsia="en-ID"/>
        </w:rPr>
        <w:t xml:space="preserve"> </w:t>
      </w:r>
      <w:proofErr w:type="spellStart"/>
      <w:r w:rsidRPr="00062E93">
        <w:rPr>
          <w:lang w:eastAsia="en-ID"/>
        </w:rPr>
        <w:t>Tertinggi</w:t>
      </w:r>
      <w:proofErr w:type="spellEnd"/>
      <w:r w:rsidRPr="00062E93">
        <w:rPr>
          <w:lang w:eastAsia="en-ID"/>
        </w:rPr>
        <w:t xml:space="preserve"> pada Binance</w:t>
      </w:r>
    </w:p>
    <w:tbl>
      <w:tblPr>
        <w:tblW w:w="6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1974"/>
        <w:gridCol w:w="1923"/>
      </w:tblGrid>
      <w:tr w:rsidR="00637A97" w:rsidRPr="00062E93" w14:paraId="082E5268" w14:textId="77777777" w:rsidTr="001F0FE5">
        <w:trPr>
          <w:trHeight w:val="437"/>
          <w:tblHeader/>
        </w:trPr>
        <w:tc>
          <w:tcPr>
            <w:tcW w:w="2223" w:type="dxa"/>
            <w:vAlign w:val="center"/>
            <w:hideMark/>
          </w:tcPr>
          <w:p w14:paraId="7913939B"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Fitur</w:t>
            </w:r>
          </w:p>
        </w:tc>
        <w:tc>
          <w:tcPr>
            <w:tcW w:w="1936" w:type="dxa"/>
            <w:vAlign w:val="center"/>
            <w:hideMark/>
          </w:tcPr>
          <w:p w14:paraId="7F129B70"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Frekuensi</w:t>
            </w:r>
            <w:proofErr w:type="spellEnd"/>
          </w:p>
        </w:tc>
        <w:tc>
          <w:tcPr>
            <w:tcW w:w="1886" w:type="dxa"/>
            <w:vAlign w:val="center"/>
            <w:hideMark/>
          </w:tcPr>
          <w:p w14:paraId="07E21AE4"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Proporsi</w:t>
            </w:r>
            <w:proofErr w:type="spellEnd"/>
          </w:p>
        </w:tc>
      </w:tr>
      <w:tr w:rsidR="00637A97" w:rsidRPr="00062E93" w14:paraId="2ACDAEA8" w14:textId="77777777" w:rsidTr="001F0FE5">
        <w:trPr>
          <w:trHeight w:val="450"/>
        </w:trPr>
        <w:tc>
          <w:tcPr>
            <w:tcW w:w="2223" w:type="dxa"/>
            <w:vAlign w:val="center"/>
            <w:hideMark/>
          </w:tcPr>
          <w:p w14:paraId="741C0E6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bb_percent_b_20</w:t>
            </w:r>
          </w:p>
        </w:tc>
        <w:tc>
          <w:tcPr>
            <w:tcW w:w="1936" w:type="dxa"/>
            <w:vAlign w:val="center"/>
            <w:hideMark/>
          </w:tcPr>
          <w:p w14:paraId="7360C50D"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13/22</w:t>
            </w:r>
          </w:p>
        </w:tc>
        <w:tc>
          <w:tcPr>
            <w:tcW w:w="1886" w:type="dxa"/>
            <w:vAlign w:val="center"/>
            <w:hideMark/>
          </w:tcPr>
          <w:p w14:paraId="627482E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59,09%</w:t>
            </w:r>
          </w:p>
        </w:tc>
      </w:tr>
      <w:tr w:rsidR="00637A97" w:rsidRPr="00062E93" w14:paraId="7D3B5217" w14:textId="77777777" w:rsidTr="001F0FE5">
        <w:trPr>
          <w:trHeight w:val="450"/>
        </w:trPr>
        <w:tc>
          <w:tcPr>
            <w:tcW w:w="2223" w:type="dxa"/>
            <w:vAlign w:val="center"/>
            <w:hideMark/>
          </w:tcPr>
          <w:p w14:paraId="2FB2305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stochastic_d_3</w:t>
            </w:r>
          </w:p>
        </w:tc>
        <w:tc>
          <w:tcPr>
            <w:tcW w:w="1936" w:type="dxa"/>
            <w:vAlign w:val="center"/>
            <w:hideMark/>
          </w:tcPr>
          <w:p w14:paraId="61F5FE4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11/22</w:t>
            </w:r>
          </w:p>
        </w:tc>
        <w:tc>
          <w:tcPr>
            <w:tcW w:w="1886" w:type="dxa"/>
            <w:vAlign w:val="center"/>
            <w:hideMark/>
          </w:tcPr>
          <w:p w14:paraId="3528E739"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50,00%</w:t>
            </w:r>
          </w:p>
        </w:tc>
      </w:tr>
      <w:tr w:rsidR="00637A97" w:rsidRPr="00062E93" w14:paraId="739E2E8A" w14:textId="77777777" w:rsidTr="001F0FE5">
        <w:trPr>
          <w:trHeight w:val="450"/>
        </w:trPr>
        <w:tc>
          <w:tcPr>
            <w:tcW w:w="2223" w:type="dxa"/>
            <w:vAlign w:val="center"/>
            <w:hideMark/>
          </w:tcPr>
          <w:p w14:paraId="67C93B2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bb_width_20</w:t>
            </w:r>
          </w:p>
        </w:tc>
        <w:tc>
          <w:tcPr>
            <w:tcW w:w="1936" w:type="dxa"/>
            <w:vAlign w:val="center"/>
            <w:hideMark/>
          </w:tcPr>
          <w:p w14:paraId="2DEE6E1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10/22</w:t>
            </w:r>
          </w:p>
        </w:tc>
        <w:tc>
          <w:tcPr>
            <w:tcW w:w="1886" w:type="dxa"/>
            <w:vAlign w:val="center"/>
            <w:hideMark/>
          </w:tcPr>
          <w:p w14:paraId="2F01D03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45,45%</w:t>
            </w:r>
          </w:p>
        </w:tc>
      </w:tr>
      <w:tr w:rsidR="00637A97" w:rsidRPr="00062E93" w14:paraId="1378709A" w14:textId="77777777" w:rsidTr="001F0FE5">
        <w:trPr>
          <w:trHeight w:val="437"/>
        </w:trPr>
        <w:tc>
          <w:tcPr>
            <w:tcW w:w="2223" w:type="dxa"/>
            <w:vAlign w:val="center"/>
            <w:hideMark/>
          </w:tcPr>
          <w:p w14:paraId="166C4C7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ema_30</w:t>
            </w:r>
          </w:p>
        </w:tc>
        <w:tc>
          <w:tcPr>
            <w:tcW w:w="1936" w:type="dxa"/>
            <w:vAlign w:val="center"/>
            <w:hideMark/>
          </w:tcPr>
          <w:p w14:paraId="53BD122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10/22</w:t>
            </w:r>
          </w:p>
        </w:tc>
        <w:tc>
          <w:tcPr>
            <w:tcW w:w="1886" w:type="dxa"/>
            <w:vAlign w:val="center"/>
            <w:hideMark/>
          </w:tcPr>
          <w:p w14:paraId="176EDF4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45,45%</w:t>
            </w:r>
          </w:p>
        </w:tc>
      </w:tr>
      <w:tr w:rsidR="00637A97" w:rsidRPr="00062E93" w14:paraId="0C4277FE" w14:textId="77777777" w:rsidTr="001F0FE5">
        <w:trPr>
          <w:trHeight w:val="450"/>
        </w:trPr>
        <w:tc>
          <w:tcPr>
            <w:tcW w:w="2223" w:type="dxa"/>
            <w:vAlign w:val="center"/>
            <w:hideMark/>
          </w:tcPr>
          <w:p w14:paraId="0E847434"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sz w:val="20"/>
                <w:szCs w:val="20"/>
                <w:lang w:eastAsia="en-ID"/>
                <w14:ligatures w14:val="none"/>
              </w:rPr>
              <w:t>obv</w:t>
            </w:r>
            <w:proofErr w:type="spellEnd"/>
          </w:p>
        </w:tc>
        <w:tc>
          <w:tcPr>
            <w:tcW w:w="1936" w:type="dxa"/>
            <w:vAlign w:val="center"/>
            <w:hideMark/>
          </w:tcPr>
          <w:p w14:paraId="0A6AA179"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10/22</w:t>
            </w:r>
          </w:p>
        </w:tc>
        <w:tc>
          <w:tcPr>
            <w:tcW w:w="1886" w:type="dxa"/>
            <w:vAlign w:val="center"/>
            <w:hideMark/>
          </w:tcPr>
          <w:p w14:paraId="37C1435F"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45,45%</w:t>
            </w:r>
          </w:p>
        </w:tc>
      </w:tr>
      <w:tr w:rsidR="00637A97" w:rsidRPr="00062E93" w14:paraId="52092171" w14:textId="77777777" w:rsidTr="001F0FE5">
        <w:trPr>
          <w:trHeight w:val="450"/>
        </w:trPr>
        <w:tc>
          <w:tcPr>
            <w:tcW w:w="2223" w:type="dxa"/>
            <w:vAlign w:val="center"/>
            <w:hideMark/>
          </w:tcPr>
          <w:p w14:paraId="6D02150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return_3d</w:t>
            </w:r>
          </w:p>
        </w:tc>
        <w:tc>
          <w:tcPr>
            <w:tcW w:w="1936" w:type="dxa"/>
            <w:vAlign w:val="center"/>
            <w:hideMark/>
          </w:tcPr>
          <w:p w14:paraId="03EC970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10/22</w:t>
            </w:r>
          </w:p>
        </w:tc>
        <w:tc>
          <w:tcPr>
            <w:tcW w:w="1886" w:type="dxa"/>
            <w:vAlign w:val="center"/>
            <w:hideMark/>
          </w:tcPr>
          <w:p w14:paraId="266A2B3A"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45,45%</w:t>
            </w:r>
          </w:p>
        </w:tc>
      </w:tr>
      <w:tr w:rsidR="00637A97" w:rsidRPr="00062E93" w14:paraId="664D3439" w14:textId="77777777" w:rsidTr="001F0FE5">
        <w:trPr>
          <w:trHeight w:val="450"/>
        </w:trPr>
        <w:tc>
          <w:tcPr>
            <w:tcW w:w="2223" w:type="dxa"/>
            <w:vAlign w:val="center"/>
            <w:hideMark/>
          </w:tcPr>
          <w:p w14:paraId="4354CFEE"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rolling_std_14</w:t>
            </w:r>
          </w:p>
        </w:tc>
        <w:tc>
          <w:tcPr>
            <w:tcW w:w="1936" w:type="dxa"/>
            <w:vAlign w:val="center"/>
            <w:hideMark/>
          </w:tcPr>
          <w:p w14:paraId="27B9BC2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10/22</w:t>
            </w:r>
          </w:p>
        </w:tc>
        <w:tc>
          <w:tcPr>
            <w:tcW w:w="1886" w:type="dxa"/>
            <w:vAlign w:val="center"/>
            <w:hideMark/>
          </w:tcPr>
          <w:p w14:paraId="1B74AE3E"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45,45%</w:t>
            </w:r>
          </w:p>
        </w:tc>
      </w:tr>
      <w:tr w:rsidR="00637A97" w:rsidRPr="00062E93" w14:paraId="492A48CE" w14:textId="77777777" w:rsidTr="001F0FE5">
        <w:trPr>
          <w:trHeight w:val="437"/>
        </w:trPr>
        <w:tc>
          <w:tcPr>
            <w:tcW w:w="2223" w:type="dxa"/>
            <w:vAlign w:val="center"/>
            <w:hideMark/>
          </w:tcPr>
          <w:p w14:paraId="3AD95549"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stochastic_k_14</w:t>
            </w:r>
          </w:p>
        </w:tc>
        <w:tc>
          <w:tcPr>
            <w:tcW w:w="1936" w:type="dxa"/>
            <w:vAlign w:val="center"/>
            <w:hideMark/>
          </w:tcPr>
          <w:p w14:paraId="3EA99E8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10/22</w:t>
            </w:r>
          </w:p>
        </w:tc>
        <w:tc>
          <w:tcPr>
            <w:tcW w:w="1886" w:type="dxa"/>
            <w:vAlign w:val="center"/>
            <w:hideMark/>
          </w:tcPr>
          <w:p w14:paraId="0C343036"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45,45%</w:t>
            </w:r>
          </w:p>
        </w:tc>
      </w:tr>
    </w:tbl>
    <w:p w14:paraId="7637E1B9"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proofErr w:type="spellStart"/>
      <w:r>
        <w:rPr>
          <w:rFonts w:cs="Times New Roman"/>
          <w:kern w:val="0"/>
          <w:lang w:eastAsia="en-ID"/>
          <w14:ligatures w14:val="none"/>
        </w:rPr>
        <w:t>Temuan</w:t>
      </w:r>
      <w:proofErr w:type="spellEnd"/>
      <w:r>
        <w:rPr>
          <w:rFonts w:cs="Times New Roman"/>
          <w:kern w:val="0"/>
          <w:lang w:eastAsia="en-ID"/>
          <w14:ligatures w14:val="none"/>
        </w:rPr>
        <w:t xml:space="preserve"> </w:t>
      </w:r>
      <w:proofErr w:type="spellStart"/>
      <w:r>
        <w:rPr>
          <w:rFonts w:cs="Times New Roman"/>
          <w:kern w:val="0"/>
          <w:lang w:eastAsia="en-ID"/>
          <w14:ligatures w14:val="none"/>
        </w:rPr>
        <w:t>itu</w:t>
      </w:r>
      <w:proofErr w:type="spellEnd"/>
      <w:r>
        <w:rPr>
          <w:rFonts w:cs="Times New Roman"/>
          <w:kern w:val="0"/>
          <w:lang w:eastAsia="en-ID"/>
          <w14:ligatures w14:val="none"/>
        </w:rPr>
        <w:t xml:space="preserve"> </w:t>
      </w:r>
      <w:proofErr w:type="spellStart"/>
      <w:r>
        <w:rPr>
          <w:rFonts w:cs="Times New Roman"/>
          <w:kern w:val="0"/>
          <w:lang w:eastAsia="en-ID"/>
          <w14:ligatures w14:val="none"/>
        </w:rPr>
        <w:t>memperlihatkan</w:t>
      </w:r>
      <w:proofErr w:type="spellEnd"/>
      <w:r>
        <w:rPr>
          <w:rFonts w:cs="Times New Roman"/>
          <w:kern w:val="0"/>
          <w:lang w:eastAsia="en-ID"/>
          <w14:ligatures w14:val="none"/>
        </w:rPr>
        <w:t xml:space="preserve"> </w:t>
      </w:r>
      <w:proofErr w:type="spellStart"/>
      <w:r>
        <w:rPr>
          <w:rFonts w:cs="Times New Roman"/>
          <w:kern w:val="0"/>
          <w:lang w:eastAsia="en-ID"/>
          <w14:ligatures w14:val="none"/>
        </w:rPr>
        <w:t>bahwa</w:t>
      </w:r>
      <w:proofErr w:type="spellEnd"/>
      <w:r>
        <w:rPr>
          <w:rFonts w:cs="Times New Roman"/>
          <w:kern w:val="0"/>
          <w:lang w:eastAsia="en-ID"/>
          <w14:ligatures w14:val="none"/>
        </w:rPr>
        <w:t xml:space="preserve">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58DB5CB5" w14:textId="77777777" w:rsidR="00637A97" w:rsidRPr="00062E93" w:rsidRDefault="00637A97" w:rsidP="00062E93">
      <w:pPr>
        <w:pStyle w:val="Heading3"/>
        <w:spacing w:before="100" w:beforeAutospacing="1" w:after="100" w:afterAutospacing="1"/>
        <w:jc w:val="both"/>
        <w:rPr>
          <w:bCs/>
          <w:kern w:val="0"/>
          <w:sz w:val="27"/>
          <w:szCs w:val="27"/>
          <w:lang w:eastAsia="en-ID"/>
          <w14:ligatures w14:val="none"/>
        </w:rPr>
      </w:pPr>
      <w:r>
        <w:t>Frekuensi Pemilihan Fitur pada Dataset Coinbase</w:t>
      </w:r>
    </w:p>
    <w:p w14:paraId="7280782C"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Pada Coinbase, bb_percent_b_20 kembali menempati frekuensi pemilihan tertinggi, yakni 23 dari 31 window atau 74,19%. Sesudahnya ema_14 terpilih pada </w:t>
      </w:r>
      <w:r>
        <w:rPr>
          <w:rFonts w:cs="Times New Roman"/>
          <w:kern w:val="0"/>
          <w:lang w:eastAsia="en-ID"/>
          <w14:ligatures w14:val="none"/>
        </w:rPr>
        <w:lastRenderedPageBreak/>
        <w:t>19 dari 31 window atau 61,29%, sementara rsi_14 terpilih pada 18 dari 31 window atau 58,06%. Fitur obv, return_14d, return_3d, dan sma_30 masing-masing terpilih pada 16 dari 31 window atau 51,61%.</w:t>
      </w:r>
    </w:p>
    <w:p w14:paraId="458F29D1" w14:textId="77777777" w:rsidR="00637A97" w:rsidRPr="00062E93" w:rsidRDefault="00637A97" w:rsidP="00062E93">
      <w:pPr>
        <w:jc w:val="center"/>
        <w:rPr>
          <w:lang w:eastAsia="en-ID"/>
        </w:rPr>
      </w:pPr>
      <w:r w:rsidRPr="00062E93">
        <w:rPr>
          <w:lang w:eastAsia="en-ID"/>
        </w:rPr>
        <w:t xml:space="preserve">Tabel 6 Fitur </w:t>
      </w:r>
      <w:proofErr w:type="spellStart"/>
      <w:r w:rsidRPr="00062E93">
        <w:rPr>
          <w:lang w:eastAsia="en-ID"/>
        </w:rPr>
        <w:t>dengan</w:t>
      </w:r>
      <w:proofErr w:type="spellEnd"/>
      <w:r w:rsidRPr="00062E93">
        <w:rPr>
          <w:lang w:eastAsia="en-ID"/>
        </w:rPr>
        <w:t xml:space="preserve"> </w:t>
      </w:r>
      <w:proofErr w:type="spellStart"/>
      <w:r w:rsidRPr="00062E93">
        <w:rPr>
          <w:lang w:eastAsia="en-ID"/>
        </w:rPr>
        <w:t>Frekuensi</w:t>
      </w:r>
      <w:proofErr w:type="spellEnd"/>
      <w:r w:rsidRPr="00062E93">
        <w:rPr>
          <w:lang w:eastAsia="en-ID"/>
        </w:rPr>
        <w:t xml:space="preserve"> </w:t>
      </w:r>
      <w:proofErr w:type="spellStart"/>
      <w:r w:rsidRPr="00062E93">
        <w:rPr>
          <w:lang w:eastAsia="en-ID"/>
        </w:rPr>
        <w:t>Pemilihan</w:t>
      </w:r>
      <w:proofErr w:type="spellEnd"/>
      <w:r w:rsidRPr="00062E93">
        <w:rPr>
          <w:lang w:eastAsia="en-ID"/>
        </w:rPr>
        <w:t xml:space="preserve"> </w:t>
      </w:r>
      <w:proofErr w:type="spellStart"/>
      <w:r w:rsidRPr="00062E93">
        <w:rPr>
          <w:lang w:eastAsia="en-ID"/>
        </w:rPr>
        <w:t>Tertinggi</w:t>
      </w:r>
      <w:proofErr w:type="spellEnd"/>
      <w:r w:rsidRPr="00062E93">
        <w:rPr>
          <w:lang w:eastAsia="en-ID"/>
        </w:rPr>
        <w:t xml:space="preserve"> pada Coinbase</w:t>
      </w:r>
    </w:p>
    <w:tbl>
      <w:tblPr>
        <w:tblW w:w="6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2070"/>
        <w:gridCol w:w="1983"/>
      </w:tblGrid>
      <w:tr w:rsidR="00637A97" w:rsidRPr="00062E93" w14:paraId="77CF1400" w14:textId="77777777" w:rsidTr="001F0FE5">
        <w:trPr>
          <w:trHeight w:val="467"/>
          <w:tblHeader/>
        </w:trPr>
        <w:tc>
          <w:tcPr>
            <w:tcW w:w="2223" w:type="dxa"/>
            <w:vAlign w:val="center"/>
            <w:hideMark/>
          </w:tcPr>
          <w:p w14:paraId="20441E41"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Fitur</w:t>
            </w:r>
          </w:p>
        </w:tc>
        <w:tc>
          <w:tcPr>
            <w:tcW w:w="2031" w:type="dxa"/>
            <w:vAlign w:val="center"/>
            <w:hideMark/>
          </w:tcPr>
          <w:p w14:paraId="70496998"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Frekuensi</w:t>
            </w:r>
            <w:proofErr w:type="spellEnd"/>
          </w:p>
        </w:tc>
        <w:tc>
          <w:tcPr>
            <w:tcW w:w="1945" w:type="dxa"/>
            <w:vAlign w:val="center"/>
            <w:hideMark/>
          </w:tcPr>
          <w:p w14:paraId="4B64DF15"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Proporsi</w:t>
            </w:r>
            <w:proofErr w:type="spellEnd"/>
          </w:p>
        </w:tc>
      </w:tr>
      <w:tr w:rsidR="00637A97" w:rsidRPr="00062E93" w14:paraId="14587704" w14:textId="77777777" w:rsidTr="001F0FE5">
        <w:trPr>
          <w:trHeight w:val="482"/>
        </w:trPr>
        <w:tc>
          <w:tcPr>
            <w:tcW w:w="2223" w:type="dxa"/>
            <w:vAlign w:val="center"/>
            <w:hideMark/>
          </w:tcPr>
          <w:p w14:paraId="5E3F290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bb_percent_b_20</w:t>
            </w:r>
          </w:p>
        </w:tc>
        <w:tc>
          <w:tcPr>
            <w:tcW w:w="2031" w:type="dxa"/>
            <w:vAlign w:val="center"/>
            <w:hideMark/>
          </w:tcPr>
          <w:p w14:paraId="3814DF8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23/31</w:t>
            </w:r>
          </w:p>
        </w:tc>
        <w:tc>
          <w:tcPr>
            <w:tcW w:w="1945" w:type="dxa"/>
            <w:vAlign w:val="center"/>
            <w:hideMark/>
          </w:tcPr>
          <w:p w14:paraId="13CF5765"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74,19%</w:t>
            </w:r>
          </w:p>
        </w:tc>
      </w:tr>
      <w:tr w:rsidR="00637A97" w:rsidRPr="00062E93" w14:paraId="19F29EBD" w14:textId="77777777" w:rsidTr="001F0FE5">
        <w:trPr>
          <w:trHeight w:val="482"/>
        </w:trPr>
        <w:tc>
          <w:tcPr>
            <w:tcW w:w="2223" w:type="dxa"/>
            <w:vAlign w:val="center"/>
            <w:hideMark/>
          </w:tcPr>
          <w:p w14:paraId="20DA8635"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ema_14</w:t>
            </w:r>
          </w:p>
        </w:tc>
        <w:tc>
          <w:tcPr>
            <w:tcW w:w="2031" w:type="dxa"/>
            <w:vAlign w:val="center"/>
            <w:hideMark/>
          </w:tcPr>
          <w:p w14:paraId="7A5B6A1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19/31</w:t>
            </w:r>
          </w:p>
        </w:tc>
        <w:tc>
          <w:tcPr>
            <w:tcW w:w="1945" w:type="dxa"/>
            <w:vAlign w:val="center"/>
            <w:hideMark/>
          </w:tcPr>
          <w:p w14:paraId="2002794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61,29%</w:t>
            </w:r>
          </w:p>
        </w:tc>
      </w:tr>
      <w:tr w:rsidR="00637A97" w:rsidRPr="00062E93" w14:paraId="5FA8EB6F" w14:textId="77777777" w:rsidTr="001F0FE5">
        <w:trPr>
          <w:trHeight w:val="482"/>
        </w:trPr>
        <w:tc>
          <w:tcPr>
            <w:tcW w:w="2223" w:type="dxa"/>
            <w:vAlign w:val="center"/>
            <w:hideMark/>
          </w:tcPr>
          <w:p w14:paraId="0BC07043"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rsi_14</w:t>
            </w:r>
          </w:p>
        </w:tc>
        <w:tc>
          <w:tcPr>
            <w:tcW w:w="2031" w:type="dxa"/>
            <w:vAlign w:val="center"/>
            <w:hideMark/>
          </w:tcPr>
          <w:p w14:paraId="709F6545"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18/31</w:t>
            </w:r>
          </w:p>
        </w:tc>
        <w:tc>
          <w:tcPr>
            <w:tcW w:w="1945" w:type="dxa"/>
            <w:vAlign w:val="center"/>
            <w:hideMark/>
          </w:tcPr>
          <w:p w14:paraId="2DFD0B5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58,06%</w:t>
            </w:r>
          </w:p>
        </w:tc>
      </w:tr>
      <w:tr w:rsidR="00637A97" w:rsidRPr="00062E93" w14:paraId="7EF8DFFD" w14:textId="77777777" w:rsidTr="001F0FE5">
        <w:trPr>
          <w:trHeight w:val="467"/>
        </w:trPr>
        <w:tc>
          <w:tcPr>
            <w:tcW w:w="2223" w:type="dxa"/>
            <w:vAlign w:val="center"/>
            <w:hideMark/>
          </w:tcPr>
          <w:p w14:paraId="6E5CF190"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sz w:val="20"/>
                <w:szCs w:val="20"/>
                <w:lang w:eastAsia="en-ID"/>
                <w14:ligatures w14:val="none"/>
              </w:rPr>
              <w:t>obv</w:t>
            </w:r>
            <w:proofErr w:type="spellEnd"/>
          </w:p>
        </w:tc>
        <w:tc>
          <w:tcPr>
            <w:tcW w:w="2031" w:type="dxa"/>
            <w:vAlign w:val="center"/>
            <w:hideMark/>
          </w:tcPr>
          <w:p w14:paraId="7EAC254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16/31</w:t>
            </w:r>
          </w:p>
        </w:tc>
        <w:tc>
          <w:tcPr>
            <w:tcW w:w="1945" w:type="dxa"/>
            <w:vAlign w:val="center"/>
            <w:hideMark/>
          </w:tcPr>
          <w:p w14:paraId="2D1E503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51,61%</w:t>
            </w:r>
          </w:p>
        </w:tc>
      </w:tr>
      <w:tr w:rsidR="00637A97" w:rsidRPr="00062E93" w14:paraId="58863022" w14:textId="77777777" w:rsidTr="001F0FE5">
        <w:trPr>
          <w:trHeight w:val="482"/>
        </w:trPr>
        <w:tc>
          <w:tcPr>
            <w:tcW w:w="2223" w:type="dxa"/>
            <w:vAlign w:val="center"/>
            <w:hideMark/>
          </w:tcPr>
          <w:p w14:paraId="2CB5F71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return_14d</w:t>
            </w:r>
          </w:p>
        </w:tc>
        <w:tc>
          <w:tcPr>
            <w:tcW w:w="2031" w:type="dxa"/>
            <w:vAlign w:val="center"/>
            <w:hideMark/>
          </w:tcPr>
          <w:p w14:paraId="5BD49201"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16/31</w:t>
            </w:r>
          </w:p>
        </w:tc>
        <w:tc>
          <w:tcPr>
            <w:tcW w:w="1945" w:type="dxa"/>
            <w:vAlign w:val="center"/>
            <w:hideMark/>
          </w:tcPr>
          <w:p w14:paraId="04F2251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51,61%</w:t>
            </w:r>
          </w:p>
        </w:tc>
      </w:tr>
      <w:tr w:rsidR="00637A97" w:rsidRPr="00062E93" w14:paraId="5BAD6AB5" w14:textId="77777777" w:rsidTr="001F0FE5">
        <w:trPr>
          <w:trHeight w:val="482"/>
        </w:trPr>
        <w:tc>
          <w:tcPr>
            <w:tcW w:w="2223" w:type="dxa"/>
            <w:vAlign w:val="center"/>
            <w:hideMark/>
          </w:tcPr>
          <w:p w14:paraId="2EF1727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return_3d</w:t>
            </w:r>
          </w:p>
        </w:tc>
        <w:tc>
          <w:tcPr>
            <w:tcW w:w="2031" w:type="dxa"/>
            <w:vAlign w:val="center"/>
            <w:hideMark/>
          </w:tcPr>
          <w:p w14:paraId="7FC0876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16/31</w:t>
            </w:r>
          </w:p>
        </w:tc>
        <w:tc>
          <w:tcPr>
            <w:tcW w:w="1945" w:type="dxa"/>
            <w:vAlign w:val="center"/>
            <w:hideMark/>
          </w:tcPr>
          <w:p w14:paraId="181794A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51,61%</w:t>
            </w:r>
          </w:p>
        </w:tc>
      </w:tr>
      <w:tr w:rsidR="00637A97" w:rsidRPr="00062E93" w14:paraId="50159D7A" w14:textId="77777777" w:rsidTr="001F0FE5">
        <w:trPr>
          <w:trHeight w:val="467"/>
        </w:trPr>
        <w:tc>
          <w:tcPr>
            <w:tcW w:w="2223" w:type="dxa"/>
            <w:vAlign w:val="center"/>
            <w:hideMark/>
          </w:tcPr>
          <w:p w14:paraId="26E37E8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sz w:val="20"/>
                <w:szCs w:val="20"/>
                <w:lang w:eastAsia="en-ID"/>
                <w14:ligatures w14:val="none"/>
              </w:rPr>
              <w:t>sma_30</w:t>
            </w:r>
          </w:p>
        </w:tc>
        <w:tc>
          <w:tcPr>
            <w:tcW w:w="2031" w:type="dxa"/>
            <w:vAlign w:val="center"/>
            <w:hideMark/>
          </w:tcPr>
          <w:p w14:paraId="007962DA"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16/31</w:t>
            </w:r>
          </w:p>
        </w:tc>
        <w:tc>
          <w:tcPr>
            <w:tcW w:w="1945" w:type="dxa"/>
            <w:vAlign w:val="center"/>
            <w:hideMark/>
          </w:tcPr>
          <w:p w14:paraId="4BD1F0F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51,61%</w:t>
            </w:r>
          </w:p>
        </w:tc>
      </w:tr>
    </w:tbl>
    <w:p w14:paraId="684738A5"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Ada </w:t>
      </w:r>
      <w:proofErr w:type="spellStart"/>
      <w:r>
        <w:rPr>
          <w:rFonts w:cs="Times New Roman"/>
          <w:kern w:val="0"/>
          <w:lang w:eastAsia="en-ID"/>
          <w14:ligatures w14:val="none"/>
        </w:rPr>
        <w:t>pola</w:t>
      </w:r>
      <w:proofErr w:type="spellEnd"/>
      <w:r>
        <w:rPr>
          <w:rFonts w:cs="Times New Roman"/>
          <w:kern w:val="0"/>
          <w:lang w:eastAsia="en-ID"/>
          <w14:ligatures w14:val="none"/>
        </w:rPr>
        <w:t xml:space="preserve"> </w:t>
      </w:r>
      <w:proofErr w:type="spellStart"/>
      <w:r>
        <w:rPr>
          <w:rFonts w:cs="Times New Roman"/>
          <w:kern w:val="0"/>
          <w:lang w:eastAsia="en-ID"/>
          <w14:ligatures w14:val="none"/>
        </w:rPr>
        <w:t>menarik</w:t>
      </w:r>
      <w:proofErr w:type="spellEnd"/>
      <w:r>
        <w:rPr>
          <w:rFonts w:cs="Times New Roman"/>
          <w:kern w:val="0"/>
          <w:lang w:eastAsia="en-ID"/>
          <w14:ligatures w14:val="none"/>
        </w:rPr>
        <w:t xml:space="preserve"> </w:t>
      </w:r>
      <w:proofErr w:type="spellStart"/>
      <w:r>
        <w:rPr>
          <w:rFonts w:cs="Times New Roman"/>
          <w:kern w:val="0"/>
          <w:lang w:eastAsia="en-ID"/>
          <w14:ligatures w14:val="none"/>
        </w:rPr>
        <w:t>sebab</w:t>
      </w:r>
      <w:proofErr w:type="spellEnd"/>
      <w:r>
        <w:rPr>
          <w:rFonts w:cs="Times New Roman"/>
          <w:kern w:val="0"/>
          <w:lang w:eastAsia="en-ID"/>
          <w14:ligatures w14:val="none"/>
        </w:rPr>
        <w:t xml:space="preserve">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0F54FE4A"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4AAC2962"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lastRenderedPageBreak/>
        <w:t>Dengan begitu, hasil feature frequency memperlihatkan adanya feature persistence pada tingkat individual, sedangkan hasil stability di bagian berikutnya dipakai guna menilai apakah komposisi subset secara menyeluruh juga persisten.</w:t>
      </w:r>
    </w:p>
    <w:p w14:paraId="49BC7FE6" w14:textId="77777777" w:rsidR="00637A97" w:rsidRPr="00062E93" w:rsidRDefault="00637A97" w:rsidP="00062E93">
      <w:pPr>
        <w:pStyle w:val="Heading2"/>
        <w:rPr>
          <w:lang w:eastAsia="en-ID"/>
        </w:rPr>
      </w:pPr>
      <w:r>
        <w:t>Analisis Feature-Subset Stability</w:t>
      </w:r>
    </w:p>
    <w:p w14:paraId="5F837897" w14:textId="77777777" w:rsidR="00637A97" w:rsidRPr="00062E93" w:rsidRDefault="00637A97" w:rsidP="00062E93">
      <w:pPr>
        <w:pStyle w:val="Heading3"/>
        <w:rPr>
          <w:lang w:eastAsia="en-ID"/>
        </w:rPr>
      </w:pPr>
      <w:r w:rsidRPr="00062E93">
        <w:rPr>
          <w:lang w:eastAsia="en-ID"/>
        </w:rPr>
        <w:t>Hasil Jaccard Index</w:t>
      </w:r>
    </w:p>
    <w:p w14:paraId="51B6111F"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Feature-subset stability </w:t>
      </w:r>
      <w:proofErr w:type="spellStart"/>
      <w:r w:rsidRPr="00062E93">
        <w:rPr>
          <w:rFonts w:cs="Times New Roman"/>
          <w:kern w:val="0"/>
          <w:lang w:eastAsia="en-ID"/>
          <w14:ligatures w14:val="none"/>
        </w:rPr>
        <w:t>diukur</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menggunakan</w:t>
      </w:r>
      <w:proofErr w:type="spellEnd"/>
      <w:r w:rsidRPr="00062E93">
        <w:rPr>
          <w:rFonts w:cs="Times New Roman"/>
          <w:kern w:val="0"/>
          <w:lang w:eastAsia="en-ID"/>
          <w14:ligatures w14:val="none"/>
        </w:rPr>
        <w:t xml:space="preserve"> Jaccard Index </w:t>
      </w:r>
      <w:proofErr w:type="spellStart"/>
      <w:r w:rsidRPr="00062E93">
        <w:rPr>
          <w:rFonts w:cs="Times New Roman"/>
          <w:kern w:val="0"/>
          <w:lang w:eastAsia="en-ID"/>
          <w14:ligatures w14:val="none"/>
        </w:rPr>
        <w:t>dengan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persamaan</w:t>
      </w:r>
      <w:proofErr w:type="spellEnd"/>
      <w:r w:rsidRPr="00062E93">
        <w:rPr>
          <w:rFonts w:cs="Times New Roman"/>
          <w:kern w:val="0"/>
          <w:lang w:eastAsia="en-ID"/>
          <w14:ligatures w14:val="none"/>
        </w:rPr>
        <w:t>:</w:t>
      </w:r>
    </w:p>
    <w:p w14:paraId="50BBAB0D"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4A9DF4ED"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dengan</w:t>
      </w:r>
      <w:proofErr w:type="spellEnd"/>
      <w:r w:rsidRPr="00062E93">
        <w:rPr>
          <w:rFonts w:cs="Times New Roman"/>
          <w:kern w:val="0"/>
          <w:lang w:eastAsia="en-ID"/>
          <w14:ligatures w14:val="none"/>
        </w:rPr>
        <w:t xml:space="preserve"> </w:t>
      </w:r>
      <m:oMath>
        <m:r>
          <m:rPr>
            <m:lit/>
          </m:rPr>
          <w:rPr>
            <w:rFonts w:ascii="Cambria Math" w:hAnsi="Cambria Math" w:cs="Times New Roman"/>
            <w:kern w:val="0"/>
            <w:lang w:eastAsia="en-ID"/>
            <w14:ligatures w14:val="none"/>
          </w:rPr>
          <m:t>(</m:t>
        </m:r>
        <m:sSub>
          <m:sSubPr>
            <m:ctrlPr>
              <w:rPr>
                <w:rFonts w:ascii="Cambria Math" w:hAnsi="Cambria Math" w:cs="Times New Roman"/>
                <w:i/>
                <w:kern w:val="0"/>
                <w:lang w:eastAsia="en-ID"/>
                <w14:ligatures w14:val="none"/>
              </w:rPr>
            </m:ctrlPr>
          </m:sSubPr>
          <m:e>
            <m:r>
              <w:rPr>
                <w:rFonts w:ascii="Cambria Math" w:hAnsi="Cambria Math" w:cs="Times New Roman"/>
                <w:kern w:val="0"/>
                <w:lang w:eastAsia="en-ID"/>
                <w14:ligatures w14:val="none"/>
              </w:rPr>
              <m:t>S</m:t>
            </m:r>
          </m:e>
          <m:sub>
            <m:r>
              <w:rPr>
                <w:rFonts w:ascii="Cambria Math" w:hAnsi="Cambria Math" w:cs="Times New Roman"/>
                <w:kern w:val="0"/>
                <w:lang w:eastAsia="en-ID"/>
                <w14:ligatures w14:val="none"/>
              </w:rPr>
              <m:t>t</m:t>
            </m:r>
            <m:r>
              <m:rPr>
                <m:lit/>
              </m:rPr>
              <w:rPr>
                <w:rFonts w:ascii="Cambria Math" w:hAnsi="Cambria Math" w:cs="Times New Roman"/>
                <w:kern w:val="0"/>
                <w:lang w:eastAsia="en-ID"/>
                <w14:ligatures w14:val="none"/>
              </w:rPr>
              <m:t>)</m:t>
            </m:r>
          </m:sub>
        </m:sSub>
      </m:oMath>
      <w:r w:rsidRPr="00062E93">
        <w:rPr>
          <w:rFonts w:cs="Times New Roman"/>
          <w:kern w:val="0"/>
          <w:lang w:eastAsia="en-ID"/>
          <w14:ligatures w14:val="none"/>
        </w:rPr>
        <w:t xml:space="preserve"> merupakan subset fitur Top-10 pada window </w:t>
      </w:r>
      <m:oMath>
        <m:r>
          <w:rPr>
            <w:rFonts w:ascii="Cambria Math" w:hAnsi="Cambria Math" w:cs="Times New Roman"/>
            <w:kern w:val="0"/>
            <w:lang w:eastAsia="en-ID"/>
            <w14:ligatures w14:val="none"/>
          </w:rPr>
          <m:t>ke-</m:t>
        </m:r>
        <m:r>
          <m:rPr>
            <m:lit/>
          </m:rPr>
          <w:rPr>
            <w:rFonts w:ascii="Cambria Math" w:hAnsi="Cambria Math" w:cs="Times New Roman"/>
            <w:kern w:val="0"/>
            <w:lang w:eastAsia="en-ID"/>
            <w14:ligatures w14:val="none"/>
          </w:rPr>
          <m:t>(</m:t>
        </m:r>
        <m:r>
          <w:rPr>
            <w:rFonts w:ascii="Cambria Math" w:hAnsi="Cambria Math" w:cs="Times New Roman"/>
            <w:kern w:val="0"/>
            <w:lang w:eastAsia="en-ID"/>
            <w14:ligatures w14:val="none"/>
          </w:rPr>
          <m:t>t</m:t>
        </m:r>
        <m:r>
          <m:rPr>
            <m:lit/>
          </m:rPr>
          <w:rPr>
            <w:rFonts w:ascii="Cambria Math" w:hAnsi="Cambria Math" w:cs="Times New Roman"/>
            <w:kern w:val="0"/>
            <w:lang w:eastAsia="en-ID"/>
            <w14:ligatures w14:val="none"/>
          </w:rPr>
          <m:t>)</m:t>
        </m:r>
        <m:r>
          <w:rPr>
            <w:rFonts w:ascii="Cambria Math" w:hAnsi="Cambria Math" w:cs="Times New Roman"/>
            <w:kern w:val="0"/>
            <w:lang w:eastAsia="en-ID"/>
            <w14:ligatures w14:val="none"/>
          </w:rPr>
          <m:t>.</m:t>
        </m:r>
      </m:oMath>
    </w:p>
    <w:p w14:paraId="28CA14D2"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Nilai Jaccard yang kian tinggi menandakan kian besarnya kesamaan antar subset, sedangkan nilai yang kian rendah menandakan kian besarnya perubahan komposisi subset.</w:t>
      </w:r>
    </w:p>
    <w:p w14:paraId="6B8D8544" w14:textId="77777777" w:rsidR="00637A97" w:rsidRPr="00062E93" w:rsidRDefault="00637A97" w:rsidP="00062E93">
      <w:pPr>
        <w:jc w:val="center"/>
        <w:rPr>
          <w:lang w:eastAsia="en-ID"/>
        </w:rPr>
      </w:pPr>
      <w:r w:rsidRPr="00062E93">
        <w:rPr>
          <w:lang w:eastAsia="en-ID"/>
        </w:rPr>
        <w:t xml:space="preserve">Tabel 7 </w:t>
      </w:r>
      <w:proofErr w:type="spellStart"/>
      <w:r w:rsidRPr="00062E93">
        <w:rPr>
          <w:lang w:eastAsia="en-ID"/>
        </w:rPr>
        <w:t>Statistik</w:t>
      </w:r>
      <w:proofErr w:type="spellEnd"/>
      <w:r w:rsidRPr="00062E93">
        <w:rPr>
          <w:lang w:eastAsia="en-ID"/>
        </w:rPr>
        <w:t xml:space="preserve"> Jaccard Index</w:t>
      </w:r>
    </w:p>
    <w:tbl>
      <w:tblPr>
        <w:tblW w:w="6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843"/>
        <w:gridCol w:w="2045"/>
      </w:tblGrid>
      <w:tr w:rsidR="00637A97" w:rsidRPr="00062E93" w14:paraId="6DDC4681" w14:textId="77777777" w:rsidTr="001F0FE5">
        <w:trPr>
          <w:trHeight w:val="470"/>
          <w:tblHeader/>
        </w:trPr>
        <w:tc>
          <w:tcPr>
            <w:tcW w:w="2263" w:type="dxa"/>
            <w:vAlign w:val="center"/>
            <w:hideMark/>
          </w:tcPr>
          <w:p w14:paraId="2F3E7EC3"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Statistik</w:t>
            </w:r>
            <w:proofErr w:type="spellEnd"/>
          </w:p>
        </w:tc>
        <w:tc>
          <w:tcPr>
            <w:tcW w:w="1843" w:type="dxa"/>
            <w:vAlign w:val="center"/>
            <w:hideMark/>
          </w:tcPr>
          <w:p w14:paraId="0B91B877"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Binance</w:t>
            </w:r>
          </w:p>
        </w:tc>
        <w:tc>
          <w:tcPr>
            <w:tcW w:w="2045" w:type="dxa"/>
            <w:vAlign w:val="center"/>
            <w:hideMark/>
          </w:tcPr>
          <w:p w14:paraId="705E547E"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Coinbase</w:t>
            </w:r>
          </w:p>
        </w:tc>
      </w:tr>
      <w:tr w:rsidR="00637A97" w:rsidRPr="00062E93" w14:paraId="3C3C88EA" w14:textId="77777777" w:rsidTr="001F0FE5">
        <w:trPr>
          <w:trHeight w:val="485"/>
        </w:trPr>
        <w:tc>
          <w:tcPr>
            <w:tcW w:w="2263" w:type="dxa"/>
            <w:vAlign w:val="center"/>
            <w:hideMark/>
          </w:tcPr>
          <w:p w14:paraId="3689AFE3"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Jumlah</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pasangan</w:t>
            </w:r>
            <w:proofErr w:type="spellEnd"/>
          </w:p>
        </w:tc>
        <w:tc>
          <w:tcPr>
            <w:tcW w:w="1843" w:type="dxa"/>
            <w:vAlign w:val="center"/>
            <w:hideMark/>
          </w:tcPr>
          <w:p w14:paraId="5B2D560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21</w:t>
            </w:r>
          </w:p>
        </w:tc>
        <w:tc>
          <w:tcPr>
            <w:tcW w:w="2045" w:type="dxa"/>
            <w:vAlign w:val="center"/>
            <w:hideMark/>
          </w:tcPr>
          <w:p w14:paraId="754A3E1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30</w:t>
            </w:r>
          </w:p>
        </w:tc>
      </w:tr>
      <w:tr w:rsidR="00637A97" w:rsidRPr="00062E93" w14:paraId="06A390D9" w14:textId="77777777" w:rsidTr="001F0FE5">
        <w:trPr>
          <w:trHeight w:val="485"/>
        </w:trPr>
        <w:tc>
          <w:tcPr>
            <w:tcW w:w="2263" w:type="dxa"/>
            <w:vAlign w:val="center"/>
            <w:hideMark/>
          </w:tcPr>
          <w:p w14:paraId="795D5863"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Mean</w:t>
            </w:r>
          </w:p>
        </w:tc>
        <w:tc>
          <w:tcPr>
            <w:tcW w:w="1843" w:type="dxa"/>
            <w:vAlign w:val="center"/>
            <w:hideMark/>
          </w:tcPr>
          <w:p w14:paraId="0D14D6F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0,3680</w:t>
            </w:r>
          </w:p>
        </w:tc>
        <w:tc>
          <w:tcPr>
            <w:tcW w:w="2045" w:type="dxa"/>
            <w:vAlign w:val="center"/>
            <w:hideMark/>
          </w:tcPr>
          <w:p w14:paraId="73866A29"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0,3898</w:t>
            </w:r>
          </w:p>
        </w:tc>
      </w:tr>
      <w:tr w:rsidR="00637A97" w:rsidRPr="00062E93" w14:paraId="01C98CED" w14:textId="77777777" w:rsidTr="001F0FE5">
        <w:trPr>
          <w:trHeight w:val="485"/>
        </w:trPr>
        <w:tc>
          <w:tcPr>
            <w:tcW w:w="2263" w:type="dxa"/>
            <w:vAlign w:val="center"/>
            <w:hideMark/>
          </w:tcPr>
          <w:p w14:paraId="4BF8825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Median</w:t>
            </w:r>
          </w:p>
        </w:tc>
        <w:tc>
          <w:tcPr>
            <w:tcW w:w="1843" w:type="dxa"/>
            <w:vAlign w:val="center"/>
            <w:hideMark/>
          </w:tcPr>
          <w:p w14:paraId="17AC1AB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0,3333</w:t>
            </w:r>
          </w:p>
        </w:tc>
        <w:tc>
          <w:tcPr>
            <w:tcW w:w="2045" w:type="dxa"/>
            <w:vAlign w:val="center"/>
            <w:hideMark/>
          </w:tcPr>
          <w:p w14:paraId="4089CEA6"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0,4286</w:t>
            </w:r>
          </w:p>
        </w:tc>
      </w:tr>
      <w:tr w:rsidR="00637A97" w:rsidRPr="00062E93" w14:paraId="24702B56" w14:textId="77777777" w:rsidTr="001F0FE5">
        <w:trPr>
          <w:trHeight w:val="470"/>
        </w:trPr>
        <w:tc>
          <w:tcPr>
            <w:tcW w:w="2263" w:type="dxa"/>
            <w:vAlign w:val="center"/>
            <w:hideMark/>
          </w:tcPr>
          <w:p w14:paraId="2C3012AD"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Standar</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deviasi</w:t>
            </w:r>
            <w:proofErr w:type="spellEnd"/>
          </w:p>
        </w:tc>
        <w:tc>
          <w:tcPr>
            <w:tcW w:w="1843" w:type="dxa"/>
            <w:vAlign w:val="center"/>
            <w:hideMark/>
          </w:tcPr>
          <w:p w14:paraId="4B4941A1"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0,1593</w:t>
            </w:r>
          </w:p>
        </w:tc>
        <w:tc>
          <w:tcPr>
            <w:tcW w:w="2045" w:type="dxa"/>
            <w:vAlign w:val="center"/>
            <w:hideMark/>
          </w:tcPr>
          <w:p w14:paraId="5467929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0,1017</w:t>
            </w:r>
          </w:p>
        </w:tc>
      </w:tr>
      <w:tr w:rsidR="00637A97" w:rsidRPr="00062E93" w14:paraId="72552688" w14:textId="77777777" w:rsidTr="001F0FE5">
        <w:trPr>
          <w:trHeight w:val="485"/>
        </w:trPr>
        <w:tc>
          <w:tcPr>
            <w:tcW w:w="2263" w:type="dxa"/>
            <w:vAlign w:val="center"/>
            <w:hideMark/>
          </w:tcPr>
          <w:p w14:paraId="7E3B52B6"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Minimum</w:t>
            </w:r>
          </w:p>
        </w:tc>
        <w:tc>
          <w:tcPr>
            <w:tcW w:w="1843" w:type="dxa"/>
            <w:vAlign w:val="center"/>
            <w:hideMark/>
          </w:tcPr>
          <w:p w14:paraId="44E1137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0,1111</w:t>
            </w:r>
          </w:p>
        </w:tc>
        <w:tc>
          <w:tcPr>
            <w:tcW w:w="2045" w:type="dxa"/>
            <w:vAlign w:val="center"/>
            <w:hideMark/>
          </w:tcPr>
          <w:p w14:paraId="09B4A61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0,1765</w:t>
            </w:r>
          </w:p>
        </w:tc>
      </w:tr>
      <w:tr w:rsidR="00637A97" w:rsidRPr="00062E93" w14:paraId="7DBE7389" w14:textId="77777777" w:rsidTr="001F0FE5">
        <w:trPr>
          <w:trHeight w:val="485"/>
        </w:trPr>
        <w:tc>
          <w:tcPr>
            <w:tcW w:w="2263" w:type="dxa"/>
            <w:vAlign w:val="center"/>
            <w:hideMark/>
          </w:tcPr>
          <w:p w14:paraId="47B42F9C"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Kuartil</w:t>
            </w:r>
            <w:proofErr w:type="spellEnd"/>
            <w:r w:rsidRPr="00062E93">
              <w:rPr>
                <w:rFonts w:cs="Times New Roman"/>
                <w:kern w:val="0"/>
                <w:lang w:eastAsia="en-ID"/>
                <w14:ligatures w14:val="none"/>
              </w:rPr>
              <w:t xml:space="preserve"> 1</w:t>
            </w:r>
          </w:p>
        </w:tc>
        <w:tc>
          <w:tcPr>
            <w:tcW w:w="1843" w:type="dxa"/>
            <w:vAlign w:val="center"/>
            <w:hideMark/>
          </w:tcPr>
          <w:p w14:paraId="6693456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0,2500</w:t>
            </w:r>
          </w:p>
        </w:tc>
        <w:tc>
          <w:tcPr>
            <w:tcW w:w="2045" w:type="dxa"/>
            <w:vAlign w:val="center"/>
            <w:hideMark/>
          </w:tcPr>
          <w:p w14:paraId="3ADAFA3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0,3333</w:t>
            </w:r>
          </w:p>
        </w:tc>
      </w:tr>
      <w:tr w:rsidR="00637A97" w:rsidRPr="00062E93" w14:paraId="1B7DF95C" w14:textId="77777777" w:rsidTr="001F0FE5">
        <w:trPr>
          <w:trHeight w:val="485"/>
        </w:trPr>
        <w:tc>
          <w:tcPr>
            <w:tcW w:w="2263" w:type="dxa"/>
            <w:vAlign w:val="center"/>
            <w:hideMark/>
          </w:tcPr>
          <w:p w14:paraId="0E634143"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lastRenderedPageBreak/>
              <w:t>Kuartil</w:t>
            </w:r>
            <w:proofErr w:type="spellEnd"/>
            <w:r w:rsidRPr="00062E93">
              <w:rPr>
                <w:rFonts w:cs="Times New Roman"/>
                <w:kern w:val="0"/>
                <w:lang w:eastAsia="en-ID"/>
                <w14:ligatures w14:val="none"/>
              </w:rPr>
              <w:t xml:space="preserve"> 3</w:t>
            </w:r>
          </w:p>
        </w:tc>
        <w:tc>
          <w:tcPr>
            <w:tcW w:w="1843" w:type="dxa"/>
            <w:vAlign w:val="center"/>
            <w:hideMark/>
          </w:tcPr>
          <w:p w14:paraId="10CB6FC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0,5385</w:t>
            </w:r>
          </w:p>
        </w:tc>
        <w:tc>
          <w:tcPr>
            <w:tcW w:w="2045" w:type="dxa"/>
            <w:vAlign w:val="center"/>
            <w:hideMark/>
          </w:tcPr>
          <w:p w14:paraId="678CB16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0,4286</w:t>
            </w:r>
          </w:p>
        </w:tc>
      </w:tr>
      <w:tr w:rsidR="00637A97" w:rsidRPr="00062E93" w14:paraId="62BFE1E7" w14:textId="77777777" w:rsidTr="001F0FE5">
        <w:trPr>
          <w:trHeight w:val="470"/>
        </w:trPr>
        <w:tc>
          <w:tcPr>
            <w:tcW w:w="2263" w:type="dxa"/>
            <w:vAlign w:val="center"/>
            <w:hideMark/>
          </w:tcPr>
          <w:p w14:paraId="4AD40275" w14:textId="77777777" w:rsidR="00637A97" w:rsidRPr="00062E93" w:rsidRDefault="00637A97" w:rsidP="00062E93">
            <w:pPr>
              <w:spacing w:after="0" w:line="360" w:lineRule="auto"/>
              <w:jc w:val="both"/>
              <w:rPr>
                <w:rFonts w:cs="Times New Roman"/>
                <w:kern w:val="0"/>
                <w:lang w:eastAsia="en-ID"/>
                <w14:ligatures w14:val="none"/>
              </w:rPr>
            </w:pPr>
            <w:proofErr w:type="spellStart"/>
            <w:r w:rsidRPr="00062E93">
              <w:rPr>
                <w:rFonts w:cs="Times New Roman"/>
                <w:kern w:val="0"/>
                <w:lang w:eastAsia="en-ID"/>
                <w14:ligatures w14:val="none"/>
              </w:rPr>
              <w:t>Maksimum</w:t>
            </w:r>
            <w:proofErr w:type="spellEnd"/>
          </w:p>
        </w:tc>
        <w:tc>
          <w:tcPr>
            <w:tcW w:w="1843" w:type="dxa"/>
            <w:vAlign w:val="center"/>
            <w:hideMark/>
          </w:tcPr>
          <w:p w14:paraId="426F19A5"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0,6667</w:t>
            </w:r>
          </w:p>
        </w:tc>
        <w:tc>
          <w:tcPr>
            <w:tcW w:w="2045" w:type="dxa"/>
            <w:vAlign w:val="center"/>
            <w:hideMark/>
          </w:tcPr>
          <w:p w14:paraId="3B37B24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0,5385</w:t>
            </w:r>
          </w:p>
        </w:tc>
      </w:tr>
    </w:tbl>
    <w:p w14:paraId="764A4204"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Pada Binance, </w:t>
      </w:r>
      <w:proofErr w:type="spellStart"/>
      <w:r>
        <w:rPr>
          <w:rFonts w:cs="Times New Roman"/>
          <w:kern w:val="0"/>
          <w:lang w:eastAsia="en-ID"/>
          <w14:ligatures w14:val="none"/>
        </w:rPr>
        <w:t>nilai</w:t>
      </w:r>
      <w:proofErr w:type="spellEnd"/>
      <w:r>
        <w:rPr>
          <w:rFonts w:cs="Times New Roman"/>
          <w:kern w:val="0"/>
          <w:lang w:eastAsia="en-ID"/>
          <w14:ligatures w14:val="none"/>
        </w:rPr>
        <w:t xml:space="preserve"> Jaccard terentang dari 0,1111 sampai 0,6667. Nilai minimum 0,1111 menandakan perubahan subset yang sangat besar antara dua window berurutan. Sebaliknya, nilai maksimum 0,6667 menandakan adanya transisi dengan tingkat overlap yang relatif lebih tinggi.</w:t>
      </w:r>
    </w:p>
    <w:p w14:paraId="19D39143"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Pada Coinbase, nilai Jaccard terentang dari 0,1765 sampai 0,5385. Nilai itu juga memperlihatkan bahwa subset fitur tak bersifat tetap sepanjang periode eksperimen.</w:t>
      </w:r>
    </w:p>
    <w:p w14:paraId="647869EA"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Temuan itu menjawab rumusan masalah pertama dan kedua bahwa feature subset hasil XGBoost berubah sepanjang waktu, dan perubahan itu berintensitas berbeda antar periode.</w:t>
      </w:r>
    </w:p>
    <w:p w14:paraId="7A842725"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Temuan ini selaras dengan literatur yang menempatkan stabilitas selaku karakteristik krusial dalam feature selection. </w:t>
      </w:r>
      <w:sdt>
        <w:sdtPr>
          <w:rPr>
            <w:rFonts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cs="Times New Roman"/>
              <w:color w:val="000000"/>
              <w:kern w:val="0"/>
              <w:lang w:eastAsia="en-ID"/>
              <w14:ligatures w14:val="none"/>
            </w:rPr>
            <w:t>Nogueira et al. (2018)</w:t>
          </w:r>
        </w:sdtContent>
      </w:sdt>
      <w:r>
        <w:rPr>
          <w:rFonts w:cs="Times New Roman"/>
          <w:kern w:val="0"/>
          <w:lang w:eastAsia="en-ID"/>
          <w14:ligatures w14:val="none"/>
        </w:rPr>
        <w:t xml:space="preserve"> memaparkan bahwa pergeseran subset fitur gara-gara perubahan kondisi data ialah aspek krusial yang mesti diukur, bukan cuma predictive performance.</w:t>
      </w:r>
    </w:p>
    <w:p w14:paraId="3ADEC149" w14:textId="77777777" w:rsidR="00637A97" w:rsidRPr="00062E93" w:rsidRDefault="00637A97" w:rsidP="00062E93">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Hasil itu pun </w:t>
      </w:r>
      <w:proofErr w:type="spellStart"/>
      <w:r>
        <w:rPr>
          <w:rFonts w:cs="Times New Roman"/>
          <w:kern w:val="0"/>
          <w:lang w:eastAsia="en-ID"/>
          <w14:ligatures w14:val="none"/>
        </w:rPr>
        <w:t>relevan</w:t>
      </w:r>
      <w:proofErr w:type="spellEnd"/>
      <w:r>
        <w:rPr>
          <w:rFonts w:cs="Times New Roman"/>
          <w:kern w:val="0"/>
          <w:lang w:eastAsia="en-ID"/>
          <w14:ligatures w14:val="none"/>
        </w:rPr>
        <w:t xml:space="preserve"> </w:t>
      </w:r>
      <w:proofErr w:type="spellStart"/>
      <w:r>
        <w:rPr>
          <w:rFonts w:cs="Times New Roman"/>
          <w:kern w:val="0"/>
          <w:lang w:eastAsia="en-ID"/>
          <w14:ligatures w14:val="none"/>
        </w:rPr>
        <w:t>dengan</w:t>
      </w:r>
      <w:proofErr w:type="spellEnd"/>
      <w:r>
        <w:rPr>
          <w:rFonts w:cs="Times New Roman"/>
          <w:kern w:val="0"/>
          <w:lang w:eastAsia="en-ID"/>
          <w14:ligatures w14:val="none"/>
        </w:rPr>
        <w:t xml:space="preserve"> </w:t>
      </w:r>
      <w:sdt>
        <w:sdtPr>
          <w:rPr>
            <w:rFonts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cs="Times New Roman"/>
              <w:color w:val="000000"/>
            </w:rPr>
            <w:t>Lazebnik</w:t>
          </w:r>
          <w:proofErr w:type="spellEnd"/>
          <w:r w:rsidR="00DC77C4" w:rsidRPr="00DC77C4">
            <w:rPr>
              <w:rFonts w:cs="Times New Roman"/>
              <w:color w:val="000000"/>
            </w:rPr>
            <w:t xml:space="preserve"> &amp; Rosenfeld (2024)</w:t>
          </w:r>
        </w:sdtContent>
      </w:sdt>
      <w:r>
        <w:rPr>
          <w:rFonts w:cs="Times New Roman"/>
          <w:kern w:val="0"/>
          <w:lang w:eastAsia="en-ID"/>
          <w14:ligatures w14:val="none"/>
        </w:rPr>
        <w:t>, yang memperlihatkan bahwa definisi stability konvensional bisa menyimpan keterbatasan tatkala data berciri drift atau perubahan distribusi. Mereka membangun pendekatan stability yang secara eksplisit menimbang dinamika data.</w:t>
      </w:r>
    </w:p>
    <w:p w14:paraId="0EA9D754" w14:textId="77777777" w:rsidR="00637A97" w:rsidRPr="00062E93" w:rsidRDefault="00637A97" w:rsidP="00DE7962">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lastRenderedPageBreak/>
        <w:t>Pada konteks penelitian ini, pemakaian window temporal dapat dipandang sebagai cara mengamati dinamika tersebut secara langsung.</w:t>
      </w:r>
    </w:p>
    <w:p w14:paraId="24B661C5" w14:textId="77777777" w:rsidR="00637A97" w:rsidRPr="00062E93" w:rsidRDefault="00637A97" w:rsidP="00DE7962">
      <w:pPr>
        <w:pStyle w:val="Heading3"/>
        <w:rPr>
          <w:lang w:eastAsia="en-ID"/>
        </w:rPr>
      </w:pPr>
      <w:r>
        <w:t>Hasil Kuncheva Index</w:t>
      </w:r>
    </w:p>
    <w:p w14:paraId="03D19B83"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Selain Jaccard, Kuncheva Index dipakai selaku metrik pendukung yang memperhitungkan kemungkinan overlap yang terjadi secara kebetulan.</w:t>
      </w:r>
    </w:p>
    <w:p w14:paraId="1B479502" w14:textId="77777777" w:rsidR="00DE7962"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Mean Kuncheva pada Binance sebesar 0,2786, sedangkan Coinbase 0,3300. Rentang Binance ialah -0,20 sampai 0,70, sementara Coinbase terentang -0,05 sampai 0,55.</w:t>
      </w:r>
    </w:p>
    <w:p w14:paraId="242C2BD8" w14:textId="77777777" w:rsidR="00DE7962"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Nilai Kuncheva negatif pada sejumlah transisi menandakan bahwa overlap aktual pada transisi itu berada di bawah tingkat overlap yang diharapkan secara kebetulan, menilik ukuran subset dan feature universe.</w:t>
      </w:r>
    </w:p>
    <w:p w14:paraId="4D9AC733"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45D8BF2D" w14:textId="77777777" w:rsidR="00637A97" w:rsidRPr="00062E93" w:rsidRDefault="00637A97" w:rsidP="00DE7962">
      <w:pPr>
        <w:pStyle w:val="Heading2"/>
        <w:rPr>
          <w:lang w:eastAsia="en-ID"/>
        </w:rPr>
      </w:pPr>
      <w:r w:rsidRPr="00062E93">
        <w:rPr>
          <w:lang w:eastAsia="en-ID"/>
        </w:rPr>
        <w:t>Hasil Forecasting</w:t>
      </w:r>
    </w:p>
    <w:p w14:paraId="272AFE69"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376ECC8D" w14:textId="77777777" w:rsidR="00637A97" w:rsidRPr="00062E93" w:rsidRDefault="00637A97" w:rsidP="00DE7962">
      <w:pPr>
        <w:jc w:val="center"/>
        <w:rPr>
          <w:lang w:eastAsia="en-ID"/>
        </w:rPr>
      </w:pPr>
      <w:r w:rsidRPr="00062E93">
        <w:rPr>
          <w:lang w:eastAsia="en-ID"/>
        </w:rPr>
        <w:lastRenderedPageBreak/>
        <w:t xml:space="preserve">Tabel 8 </w:t>
      </w:r>
      <w:proofErr w:type="spellStart"/>
      <w:r w:rsidRPr="00062E93">
        <w:rPr>
          <w:lang w:eastAsia="en-ID"/>
        </w:rPr>
        <w:t>Ringkasan</w:t>
      </w:r>
      <w:proofErr w:type="spellEnd"/>
      <w:r w:rsidRPr="00062E93">
        <w:rPr>
          <w:lang w:eastAsia="en-ID"/>
        </w:rPr>
        <w:t xml:space="preserve"> Forecasting Error</w:t>
      </w:r>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1337"/>
        <w:gridCol w:w="1392"/>
        <w:gridCol w:w="1457"/>
        <w:gridCol w:w="1529"/>
      </w:tblGrid>
      <w:tr w:rsidR="00637A97" w:rsidRPr="00062E93" w14:paraId="379CAF80" w14:textId="77777777" w:rsidTr="001F0FE5">
        <w:trPr>
          <w:tblHeader/>
        </w:trPr>
        <w:tc>
          <w:tcPr>
            <w:tcW w:w="2507" w:type="dxa"/>
            <w:vAlign w:val="center"/>
            <w:hideMark/>
          </w:tcPr>
          <w:p w14:paraId="30A9FEDC" w14:textId="77777777" w:rsidR="00637A97" w:rsidRPr="00062E93" w:rsidRDefault="00637A97" w:rsidP="00062E93">
            <w:pPr>
              <w:spacing w:after="0" w:line="360" w:lineRule="auto"/>
              <w:jc w:val="both"/>
              <w:rPr>
                <w:rFonts w:cs="Times New Roman"/>
                <w:b/>
                <w:bCs/>
                <w:kern w:val="0"/>
                <w:lang w:eastAsia="en-ID"/>
                <w14:ligatures w14:val="none"/>
              </w:rPr>
            </w:pPr>
            <w:proofErr w:type="spellStart"/>
            <w:r w:rsidRPr="00062E93">
              <w:rPr>
                <w:rFonts w:cs="Times New Roman"/>
                <w:b/>
                <w:bCs/>
                <w:kern w:val="0"/>
                <w:lang w:eastAsia="en-ID"/>
                <w14:ligatures w14:val="none"/>
              </w:rPr>
              <w:t>Metrik</w:t>
            </w:r>
            <w:proofErr w:type="spellEnd"/>
          </w:p>
        </w:tc>
        <w:tc>
          <w:tcPr>
            <w:tcW w:w="0" w:type="auto"/>
            <w:vAlign w:val="center"/>
            <w:hideMark/>
          </w:tcPr>
          <w:p w14:paraId="04A31C43"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Binance XGB</w:t>
            </w:r>
          </w:p>
        </w:tc>
        <w:tc>
          <w:tcPr>
            <w:tcW w:w="0" w:type="auto"/>
            <w:vAlign w:val="center"/>
            <w:hideMark/>
          </w:tcPr>
          <w:p w14:paraId="007FDDC2"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Binance Naive</w:t>
            </w:r>
          </w:p>
        </w:tc>
        <w:tc>
          <w:tcPr>
            <w:tcW w:w="0" w:type="auto"/>
            <w:vAlign w:val="center"/>
            <w:hideMark/>
          </w:tcPr>
          <w:p w14:paraId="446AFD6B"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Coinbase XGB</w:t>
            </w:r>
          </w:p>
        </w:tc>
        <w:tc>
          <w:tcPr>
            <w:tcW w:w="1529" w:type="dxa"/>
            <w:vAlign w:val="center"/>
            <w:hideMark/>
          </w:tcPr>
          <w:p w14:paraId="5788D693" w14:textId="77777777" w:rsidR="00637A97" w:rsidRPr="00062E93" w:rsidRDefault="00637A97" w:rsidP="00062E93">
            <w:pPr>
              <w:spacing w:after="0" w:line="360" w:lineRule="auto"/>
              <w:jc w:val="both"/>
              <w:rPr>
                <w:rFonts w:cs="Times New Roman"/>
                <w:b/>
                <w:bCs/>
                <w:kern w:val="0"/>
                <w:lang w:eastAsia="en-ID"/>
                <w14:ligatures w14:val="none"/>
              </w:rPr>
            </w:pPr>
            <w:r w:rsidRPr="00062E93">
              <w:rPr>
                <w:rFonts w:cs="Times New Roman"/>
                <w:b/>
                <w:bCs/>
                <w:kern w:val="0"/>
                <w:lang w:eastAsia="en-ID"/>
                <w14:ligatures w14:val="none"/>
              </w:rPr>
              <w:t>Coinbase Naive</w:t>
            </w:r>
          </w:p>
        </w:tc>
      </w:tr>
      <w:tr w:rsidR="00637A97" w:rsidRPr="00062E93" w14:paraId="534DD6D1" w14:textId="77777777" w:rsidTr="001F0FE5">
        <w:tc>
          <w:tcPr>
            <w:tcW w:w="2507" w:type="dxa"/>
            <w:vAlign w:val="center"/>
            <w:hideMark/>
          </w:tcPr>
          <w:p w14:paraId="1105A32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Mean MAE</w:t>
            </w:r>
          </w:p>
        </w:tc>
        <w:tc>
          <w:tcPr>
            <w:tcW w:w="0" w:type="auto"/>
            <w:vAlign w:val="center"/>
            <w:hideMark/>
          </w:tcPr>
          <w:p w14:paraId="20501CD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0,03344</w:t>
            </w:r>
          </w:p>
        </w:tc>
        <w:tc>
          <w:tcPr>
            <w:tcW w:w="0" w:type="auto"/>
            <w:vAlign w:val="center"/>
            <w:hideMark/>
          </w:tcPr>
          <w:p w14:paraId="3C6EC3D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0,02116</w:t>
            </w:r>
          </w:p>
        </w:tc>
        <w:tc>
          <w:tcPr>
            <w:tcW w:w="0" w:type="auto"/>
            <w:vAlign w:val="center"/>
            <w:hideMark/>
          </w:tcPr>
          <w:p w14:paraId="005AD164"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0,02544</w:t>
            </w:r>
          </w:p>
        </w:tc>
        <w:tc>
          <w:tcPr>
            <w:tcW w:w="1529" w:type="dxa"/>
            <w:vAlign w:val="center"/>
            <w:hideMark/>
          </w:tcPr>
          <w:p w14:paraId="371FA01A"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0,02243</w:t>
            </w:r>
          </w:p>
        </w:tc>
      </w:tr>
      <w:tr w:rsidR="00637A97" w:rsidRPr="00062E93" w14:paraId="394F99F6" w14:textId="77777777" w:rsidTr="001F0FE5">
        <w:tc>
          <w:tcPr>
            <w:tcW w:w="2507" w:type="dxa"/>
            <w:vAlign w:val="center"/>
            <w:hideMark/>
          </w:tcPr>
          <w:p w14:paraId="6C37023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Median MAE</w:t>
            </w:r>
          </w:p>
        </w:tc>
        <w:tc>
          <w:tcPr>
            <w:tcW w:w="0" w:type="auto"/>
            <w:vAlign w:val="center"/>
            <w:hideMark/>
          </w:tcPr>
          <w:p w14:paraId="155BEBB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0,02341</w:t>
            </w:r>
          </w:p>
        </w:tc>
        <w:tc>
          <w:tcPr>
            <w:tcW w:w="0" w:type="auto"/>
            <w:vAlign w:val="center"/>
            <w:hideMark/>
          </w:tcPr>
          <w:p w14:paraId="026EA420"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0,01910</w:t>
            </w:r>
          </w:p>
        </w:tc>
        <w:tc>
          <w:tcPr>
            <w:tcW w:w="0" w:type="auto"/>
            <w:vAlign w:val="center"/>
            <w:hideMark/>
          </w:tcPr>
          <w:p w14:paraId="699B0E87"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0,02345</w:t>
            </w:r>
          </w:p>
        </w:tc>
        <w:tc>
          <w:tcPr>
            <w:tcW w:w="1529" w:type="dxa"/>
            <w:vAlign w:val="center"/>
            <w:hideMark/>
          </w:tcPr>
          <w:p w14:paraId="7C894601"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0,02175</w:t>
            </w:r>
          </w:p>
        </w:tc>
      </w:tr>
      <w:tr w:rsidR="00637A97" w:rsidRPr="00062E93" w14:paraId="0EDFA870" w14:textId="77777777" w:rsidTr="001F0FE5">
        <w:tc>
          <w:tcPr>
            <w:tcW w:w="2507" w:type="dxa"/>
            <w:vAlign w:val="center"/>
            <w:hideMark/>
          </w:tcPr>
          <w:p w14:paraId="3DD2471D"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Mean RMSE</w:t>
            </w:r>
          </w:p>
        </w:tc>
        <w:tc>
          <w:tcPr>
            <w:tcW w:w="0" w:type="auto"/>
            <w:vAlign w:val="center"/>
            <w:hideMark/>
          </w:tcPr>
          <w:p w14:paraId="46FEE7B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0,04429</w:t>
            </w:r>
          </w:p>
        </w:tc>
        <w:tc>
          <w:tcPr>
            <w:tcW w:w="0" w:type="auto"/>
            <w:vAlign w:val="center"/>
            <w:hideMark/>
          </w:tcPr>
          <w:p w14:paraId="3C0C62EC"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0,02965</w:t>
            </w:r>
          </w:p>
        </w:tc>
        <w:tc>
          <w:tcPr>
            <w:tcW w:w="0" w:type="auto"/>
            <w:vAlign w:val="center"/>
            <w:hideMark/>
          </w:tcPr>
          <w:p w14:paraId="423BD2D9"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0,03597</w:t>
            </w:r>
          </w:p>
        </w:tc>
        <w:tc>
          <w:tcPr>
            <w:tcW w:w="1529" w:type="dxa"/>
            <w:vAlign w:val="center"/>
            <w:hideMark/>
          </w:tcPr>
          <w:p w14:paraId="0C14A3E1"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0,03231</w:t>
            </w:r>
          </w:p>
        </w:tc>
      </w:tr>
      <w:tr w:rsidR="00637A97" w:rsidRPr="00062E93" w14:paraId="440A467A" w14:textId="77777777" w:rsidTr="001F0FE5">
        <w:tc>
          <w:tcPr>
            <w:tcW w:w="2507" w:type="dxa"/>
            <w:vAlign w:val="center"/>
            <w:hideMark/>
          </w:tcPr>
          <w:p w14:paraId="354D7EE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Window XGB MAE &lt; Naive</w:t>
            </w:r>
          </w:p>
        </w:tc>
        <w:tc>
          <w:tcPr>
            <w:tcW w:w="0" w:type="auto"/>
            <w:vAlign w:val="center"/>
            <w:hideMark/>
          </w:tcPr>
          <w:p w14:paraId="790AD9FB"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0/22</w:t>
            </w:r>
          </w:p>
        </w:tc>
        <w:tc>
          <w:tcPr>
            <w:tcW w:w="0" w:type="auto"/>
            <w:vAlign w:val="center"/>
            <w:hideMark/>
          </w:tcPr>
          <w:p w14:paraId="30595F81"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w:t>
            </w:r>
          </w:p>
        </w:tc>
        <w:tc>
          <w:tcPr>
            <w:tcW w:w="0" w:type="auto"/>
            <w:vAlign w:val="center"/>
            <w:hideMark/>
          </w:tcPr>
          <w:p w14:paraId="6FB1B24D"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2/31</w:t>
            </w:r>
          </w:p>
        </w:tc>
        <w:tc>
          <w:tcPr>
            <w:tcW w:w="1529" w:type="dxa"/>
            <w:vAlign w:val="center"/>
            <w:hideMark/>
          </w:tcPr>
          <w:p w14:paraId="0F121708"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w:t>
            </w:r>
          </w:p>
        </w:tc>
      </w:tr>
      <w:tr w:rsidR="00637A97" w:rsidRPr="00062E93" w14:paraId="67601551" w14:textId="77777777" w:rsidTr="001F0FE5">
        <w:tc>
          <w:tcPr>
            <w:tcW w:w="2507" w:type="dxa"/>
            <w:vAlign w:val="center"/>
            <w:hideMark/>
          </w:tcPr>
          <w:p w14:paraId="593E957A"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Window XGB MAE &gt; Naive</w:t>
            </w:r>
          </w:p>
        </w:tc>
        <w:tc>
          <w:tcPr>
            <w:tcW w:w="0" w:type="auto"/>
            <w:vAlign w:val="center"/>
            <w:hideMark/>
          </w:tcPr>
          <w:p w14:paraId="50F95D62"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22/22</w:t>
            </w:r>
          </w:p>
        </w:tc>
        <w:tc>
          <w:tcPr>
            <w:tcW w:w="0" w:type="auto"/>
            <w:vAlign w:val="center"/>
            <w:hideMark/>
          </w:tcPr>
          <w:p w14:paraId="0980604E"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w:t>
            </w:r>
          </w:p>
        </w:tc>
        <w:tc>
          <w:tcPr>
            <w:tcW w:w="0" w:type="auto"/>
            <w:vAlign w:val="center"/>
            <w:hideMark/>
          </w:tcPr>
          <w:p w14:paraId="1CFB52CD"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29/31</w:t>
            </w:r>
          </w:p>
        </w:tc>
        <w:tc>
          <w:tcPr>
            <w:tcW w:w="1529" w:type="dxa"/>
            <w:vAlign w:val="center"/>
            <w:hideMark/>
          </w:tcPr>
          <w:p w14:paraId="70A43A5E" w14:textId="77777777" w:rsidR="00637A97" w:rsidRPr="00062E93" w:rsidRDefault="00637A97" w:rsidP="00062E93">
            <w:pPr>
              <w:spacing w:after="0" w:line="360" w:lineRule="auto"/>
              <w:jc w:val="both"/>
              <w:rPr>
                <w:rFonts w:cs="Times New Roman"/>
                <w:kern w:val="0"/>
                <w:lang w:eastAsia="en-ID"/>
                <w14:ligatures w14:val="none"/>
              </w:rPr>
            </w:pPr>
            <w:r w:rsidRPr="00062E93">
              <w:rPr>
                <w:rFonts w:cs="Times New Roman"/>
                <w:kern w:val="0"/>
                <w:lang w:eastAsia="en-ID"/>
                <w14:ligatures w14:val="none"/>
              </w:rPr>
              <w:t>—</w:t>
            </w:r>
          </w:p>
        </w:tc>
      </w:tr>
    </w:tbl>
    <w:p w14:paraId="6C1EB74A"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Hasil </w:t>
      </w:r>
      <w:proofErr w:type="spellStart"/>
      <w:r>
        <w:rPr>
          <w:rFonts w:cs="Times New Roman"/>
          <w:kern w:val="0"/>
          <w:lang w:eastAsia="en-ID"/>
          <w14:ligatures w14:val="none"/>
        </w:rPr>
        <w:t>memperlihatkan</w:t>
      </w:r>
      <w:proofErr w:type="spellEnd"/>
      <w:r>
        <w:rPr>
          <w:rFonts w:cs="Times New Roman"/>
          <w:kern w:val="0"/>
          <w:lang w:eastAsia="en-ID"/>
          <w14:ligatures w14:val="none"/>
        </w:rPr>
        <w:t xml:space="preserve"> </w:t>
      </w:r>
      <w:proofErr w:type="spellStart"/>
      <w:r>
        <w:rPr>
          <w:rFonts w:cs="Times New Roman"/>
          <w:kern w:val="0"/>
          <w:lang w:eastAsia="en-ID"/>
          <w14:ligatures w14:val="none"/>
        </w:rPr>
        <w:t>bahwa</w:t>
      </w:r>
      <w:proofErr w:type="spellEnd"/>
      <w:r>
        <w:rPr>
          <w:rFonts w:cs="Times New Roman"/>
          <w:kern w:val="0"/>
          <w:lang w:eastAsia="en-ID"/>
          <w14:ligatures w14:val="none"/>
        </w:rPr>
        <w:t xml:space="preserve">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716A7D2D"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1D512BC0"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Hal itu pun penting secara metodologis sebab tujuan penelitian bukan memeringkat model forecasting, melainkan menguji keterkaitan antara perubahan feature subset dan error OOS.</w:t>
      </w:r>
    </w:p>
    <w:p w14:paraId="4E0816BA"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lastRenderedPageBreak/>
        <w:t xml:space="preserve">Menurut literatur terbaru, hasil forecasting Bitcoin ternyata cukup sensitif terhadap desain eksperimen. </w:t>
      </w:r>
      <w:sdt>
        <w:sdtPr>
          <w:rPr>
            <w:rFonts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cs="Times New Roman"/>
              <w:color w:val="000000"/>
            </w:rPr>
            <w:t>Bysik</w:t>
          </w:r>
          <w:proofErr w:type="spellEnd"/>
          <w:r w:rsidR="00DC77C4" w:rsidRPr="00DC77C4">
            <w:rPr>
              <w:rFonts w:cs="Times New Roman"/>
              <w:color w:val="000000"/>
            </w:rPr>
            <w:t xml:space="preserve"> &amp; </w:t>
          </w:r>
          <w:proofErr w:type="spellStart"/>
          <w:r w:rsidR="00DC77C4" w:rsidRPr="00DC77C4">
            <w:rPr>
              <w:rFonts w:cs="Times New Roman"/>
              <w:color w:val="000000"/>
            </w:rPr>
            <w:t>Ślepaczuk</w:t>
          </w:r>
          <w:proofErr w:type="spellEnd"/>
          <w:r w:rsidR="00DC77C4" w:rsidRPr="00DC77C4">
            <w:rPr>
              <w:rFonts w:cs="Times New Roman"/>
              <w:color w:val="000000"/>
            </w:rPr>
            <w:t xml:space="preserve"> (2026)</w:t>
          </w:r>
        </w:sdtContent>
      </w:sdt>
      <w:r>
        <w:rPr>
          <w:rFonts w:cs="Times New Roman"/>
          <w:kern w:val="0"/>
          <w:lang w:eastAsia="en-ID"/>
          <w14:ligatures w14:val="none"/>
        </w:rPr>
        <w:t>,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275CBD55" w14:textId="77777777" w:rsidR="00637A97" w:rsidRPr="00062E93" w:rsidRDefault="00637A97" w:rsidP="00DE7962">
      <w:pPr>
        <w:pStyle w:val="Heading2"/>
        <w:rPr>
          <w:lang w:eastAsia="en-ID"/>
        </w:rPr>
      </w:pPr>
      <w:r>
        <w:t>Analisis Stability terhadap Forecasting Error</w:t>
      </w:r>
    </w:p>
    <w:p w14:paraId="2BD81E9A"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Bagian </w:t>
      </w:r>
      <w:proofErr w:type="spellStart"/>
      <w:r w:rsidRPr="00062E93">
        <w:rPr>
          <w:rFonts w:cs="Times New Roman"/>
          <w:kern w:val="0"/>
          <w:lang w:eastAsia="en-ID"/>
          <w14:ligatures w14:val="none"/>
        </w:rPr>
        <w:t>ini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merupakan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analisis</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utama</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penelitian</w:t>
      </w:r>
      <w:proofErr w:type="spellEnd"/>
      <w:r w:rsidRPr="00062E93">
        <w:rPr>
          <w:rFonts w:cs="Times New Roman"/>
          <w:kern w:val="0"/>
          <w:lang w:eastAsia="en-ID"/>
          <w14:ligatures w14:val="none"/>
        </w:rPr>
        <w:t>.</w:t>
      </w:r>
    </w:p>
    <w:p w14:paraId="1D1AC0AE"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Untuk</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setiap</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transisi</w:t>
      </w:r>
      <w:proofErr w:type="spellEnd"/>
      <w:r w:rsidRPr="00062E93">
        <w:rPr>
          <w:rFonts w:cs="Times New Roman"/>
          <w:kern w:val="0"/>
          <w:lang w:eastAsia="en-ID"/>
          <w14:ligatures w14:val="none"/>
        </w:rPr>
        <w:t xml:space="preserve"> temporal, stability pada window </w:t>
      </w:r>
      <m:oMath>
        <m:r>
          <m:rPr>
            <m:lit/>
          </m:rPr>
          <w:rPr>
            <w:rFonts w:ascii="Cambria Math" w:hAnsi="Cambria Math" w:cs="Times New Roman"/>
            <w:kern w:val="0"/>
            <w:lang w:eastAsia="en-ID"/>
            <w14:ligatures w14:val="none"/>
          </w:rPr>
          <m:t>(</m:t>
        </m:r>
        <m:r>
          <w:rPr>
            <w:rFonts w:ascii="Cambria Math" w:hAnsi="Cambria Math" w:cs="Times New Roman"/>
            <w:kern w:val="0"/>
            <w:lang w:eastAsia="en-ID"/>
            <w14:ligatures w14:val="none"/>
          </w:rPr>
          <m:t>t</m:t>
        </m:r>
        <m:r>
          <m:rPr>
            <m:lit/>
          </m:rPr>
          <w:rPr>
            <w:rFonts w:ascii="Cambria Math" w:hAnsi="Cambria Math" w:cs="Times New Roman"/>
            <w:kern w:val="0"/>
            <w:lang w:eastAsia="en-ID"/>
            <w14:ligatures w14:val="none"/>
          </w:rPr>
          <m:t>)</m:t>
        </m:r>
      </m:oMath>
      <w:r w:rsidRPr="00062E93">
        <w:rPr>
          <w:rFonts w:cs="Times New Roman"/>
          <w:kern w:val="0"/>
          <w:lang w:eastAsia="en-ID"/>
          <w14:ligatures w14:val="none"/>
        </w:rPr>
        <w:t xml:space="preserve"> didefinisikan sebagai:</w:t>
      </w:r>
    </w:p>
    <w:p w14:paraId="265E98AC"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1613C093"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kemudian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dipasangkan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dengan</w:t>
      </w:r>
      <w:proofErr w:type="spellEnd"/>
      <w:r w:rsidRPr="00062E93">
        <w:rPr>
          <w:rFonts w:cs="Times New Roman"/>
          <w:kern w:val="0"/>
          <w:lang w:eastAsia="en-ID"/>
          <w14:ligatures w14:val="none"/>
        </w:rPr>
        <w:t xml:space="preserve"> error forecasting pada window </w:t>
      </w:r>
      <w:proofErr w:type="spellStart"/>
      <w:r w:rsidRPr="00062E93">
        <w:rPr>
          <w:rFonts w:cs="Times New Roman"/>
          <w:kern w:val="0"/>
          <w:lang w:eastAsia="en-ID"/>
          <w14:ligatures w14:val="none"/>
        </w:rPr>
        <w:t>berikutnya</w:t>
      </w:r>
      <w:proofErr w:type="spellEnd"/>
      <w:r w:rsidRPr="00062E93">
        <w:rPr>
          <w:rFonts w:cs="Times New Roman"/>
          <w:kern w:val="0"/>
          <w:lang w:eastAsia="en-ID"/>
          <w14:ligatures w14:val="none"/>
        </w:rPr>
        <w:t>:</w:t>
      </w:r>
    </w:p>
    <w:p w14:paraId="0ECF82D3"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9DA8DB4"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Dengan begitu, analisis tak mengaitkan stability dan error pada window yang sama, melainkan menguji apakah kestabilan perubahan feature subset mampu berhubungan dengan error pada periode OOS berikutnya.</w:t>
      </w:r>
    </w:p>
    <w:p w14:paraId="607AFCF1"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Pasangan yang dipakai mencakup 21 observasi pada Binance dan 30 observasi pada Coinbase.</w:t>
      </w:r>
    </w:p>
    <w:p w14:paraId="69469F7C" w14:textId="77777777" w:rsidR="00637A97" w:rsidRPr="00062E93" w:rsidRDefault="00637A97" w:rsidP="00DE7962">
      <w:pPr>
        <w:pStyle w:val="Heading3"/>
        <w:rPr>
          <w:lang w:eastAsia="en-ID"/>
        </w:rPr>
      </w:pPr>
      <w:r w:rsidRPr="00062E93">
        <w:rPr>
          <w:lang w:eastAsia="en-ID"/>
        </w:rPr>
        <w:lastRenderedPageBreak/>
        <w:t>Hasil pada Binance</w:t>
      </w:r>
    </w:p>
    <w:p w14:paraId="55615480"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Hasil </w:t>
      </w:r>
      <w:proofErr w:type="spellStart"/>
      <w:r w:rsidRPr="00062E93">
        <w:rPr>
          <w:rFonts w:cs="Times New Roman"/>
          <w:kern w:val="0"/>
          <w:lang w:eastAsia="en-ID"/>
          <w14:ligatures w14:val="none"/>
        </w:rPr>
        <w:t>korelasi</w:t>
      </w:r>
      <w:proofErr w:type="spellEnd"/>
      <w:r w:rsidRPr="00062E93">
        <w:rPr>
          <w:rFonts w:cs="Times New Roman"/>
          <w:kern w:val="0"/>
          <w:lang w:eastAsia="en-ID"/>
          <w14:ligatures w14:val="none"/>
        </w:rPr>
        <w:t xml:space="preserve"> Spearman </w:t>
      </w:r>
      <w:proofErr w:type="spellStart"/>
      <w:r w:rsidRPr="00062E93">
        <w:rPr>
          <w:rFonts w:cs="Times New Roman"/>
          <w:kern w:val="0"/>
          <w:lang w:eastAsia="en-ID"/>
          <w14:ligatures w14:val="none"/>
        </w:rPr>
        <w:t>menghasilkan</w:t>
      </w:r>
      <w:proofErr w:type="spellEnd"/>
      <w:r w:rsidRPr="00062E93">
        <w:rPr>
          <w:rFonts w:cs="Times New Roman"/>
          <w:kern w:val="0"/>
          <w:lang w:eastAsia="en-ID"/>
          <w14:ligatures w14:val="none"/>
        </w:rPr>
        <w:t>:</w:t>
      </w:r>
    </w:p>
    <w:p w14:paraId="11F3A764"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4B696897"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dengan</w:t>
      </w:r>
      <w:proofErr w:type="spellEnd"/>
      <w:r w:rsidRPr="00062E93">
        <w:rPr>
          <w:rFonts w:cs="Times New Roman"/>
          <w:kern w:val="0"/>
          <w:lang w:eastAsia="en-ID"/>
          <w14:ligatures w14:val="none"/>
        </w:rPr>
        <w:t xml:space="preserve"> 95% confidence interval </w:t>
      </w:r>
      <w:proofErr w:type="spellStart"/>
      <w:r w:rsidRPr="00062E93">
        <w:rPr>
          <w:rFonts w:cs="Times New Roman"/>
          <w:kern w:val="0"/>
          <w:lang w:eastAsia="en-ID"/>
          <w14:ligatures w14:val="none"/>
        </w:rPr>
        <w:t>berbasis</w:t>
      </w:r>
      <w:proofErr w:type="spellEnd"/>
      <w:r w:rsidRPr="00062E93">
        <w:rPr>
          <w:rFonts w:cs="Times New Roman"/>
          <w:kern w:val="0"/>
          <w:lang w:eastAsia="en-ID"/>
          <w14:ligatures w14:val="none"/>
        </w:rPr>
        <w:t xml:space="preserve"> stationary bootstrap:</w:t>
      </w:r>
    </w:p>
    <w:p w14:paraId="25DE4AB7"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5BE50A7F"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Confidence interval </w:t>
      </w:r>
      <w:proofErr w:type="spellStart"/>
      <w:r w:rsidRPr="00062E93">
        <w:rPr>
          <w:rFonts w:cs="Times New Roman"/>
          <w:kern w:val="0"/>
          <w:lang w:eastAsia="en-ID"/>
          <w14:ligatures w14:val="none"/>
        </w:rPr>
        <w:t>tersebut</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mencakup</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nilai</w:t>
      </w:r>
      <w:proofErr w:type="spellEnd"/>
      <w:r w:rsidRPr="00062E93">
        <w:rPr>
          <w:rFonts w:cs="Times New Roman"/>
          <w:kern w:val="0"/>
          <w:lang w:eastAsia="en-ID"/>
          <w14:ligatures w14:val="none"/>
        </w:rPr>
        <w:t xml:space="preserve"> nol.</w:t>
      </w:r>
    </w:p>
    <w:p w14:paraId="7CD096EE"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693B1EC5"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Per-window memberi ilustrasi yang lebih gamblang. Salah satu transisi ber-Jaccard terendah ialah:</w:t>
      </w:r>
    </w:p>
    <w:p w14:paraId="1C186494"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6ED742A7"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yang </w:t>
      </w:r>
      <w:proofErr w:type="spellStart"/>
      <w:r w:rsidRPr="00062E93">
        <w:rPr>
          <w:rFonts w:cs="Times New Roman"/>
          <w:kern w:val="0"/>
          <w:lang w:eastAsia="en-ID"/>
          <w14:ligatures w14:val="none"/>
        </w:rPr>
        <w:t>diikuti</w:t>
      </w:r>
      <w:proofErr w:type="spellEnd"/>
      <w:r w:rsidRPr="00062E93">
        <w:rPr>
          <w:rFonts w:cs="Times New Roman"/>
          <w:kern w:val="0"/>
          <w:lang w:eastAsia="en-ID"/>
          <w14:ligatures w14:val="none"/>
        </w:rPr>
        <w:t xml:space="preserve"> MAE:</w:t>
      </w:r>
    </w:p>
    <w:p w14:paraId="5324E60C"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499A2B0F"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Namun transisi dengan Jaccard 0,1765 pun pernah diikuti MAE yang jauh lebih tinggi, yaitu:</w:t>
      </w:r>
    </w:p>
    <w:p w14:paraId="3A72A9FA"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5BEFB941"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Sebaliknya, nilai Jaccard yang lebih tinggi pun tak selalu berujung pada error rendah. Contohnya, Jaccard sebesar 0,5385 bisa diikuti MAE sekitar 0,04585 pada satu periode, sementara pada periode lain nilai stability yang sama diikuti MAE yang jauh lebih rendah.</w:t>
      </w:r>
    </w:p>
    <w:p w14:paraId="16A2DFDD"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Hal itu memperlihatkan bahwa nilai stability yang sama bisa menghasilkan tingkat error yang berbeda.</w:t>
      </w:r>
    </w:p>
    <w:p w14:paraId="0172CE52" w14:textId="77777777" w:rsidR="00637A97" w:rsidRPr="00062E93" w:rsidRDefault="00637A97" w:rsidP="00DE7962">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Dengan begitu, perubahan feature subset saja belum memadai guna menjelaskan variasi forecasting error pada Binance.</w:t>
      </w:r>
    </w:p>
    <w:p w14:paraId="2C61D9A3" w14:textId="77777777" w:rsidR="00637A97" w:rsidRPr="00062E93" w:rsidRDefault="00637A97" w:rsidP="00DE7962">
      <w:pPr>
        <w:pStyle w:val="Heading3"/>
        <w:rPr>
          <w:lang w:eastAsia="en-ID"/>
        </w:rPr>
      </w:pPr>
      <w:r w:rsidRPr="00062E93">
        <w:rPr>
          <w:lang w:eastAsia="en-ID"/>
        </w:rPr>
        <w:t>Hasil pada Coinbase</w:t>
      </w:r>
    </w:p>
    <w:p w14:paraId="40E6FE62"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Dataset Coinbase </w:t>
      </w:r>
      <w:proofErr w:type="spellStart"/>
      <w:r w:rsidRPr="00062E93">
        <w:rPr>
          <w:rFonts w:cs="Times New Roman"/>
          <w:kern w:val="0"/>
          <w:lang w:eastAsia="en-ID"/>
          <w14:ligatures w14:val="none"/>
        </w:rPr>
        <w:t>menghasilkan</w:t>
      </w:r>
      <w:proofErr w:type="spellEnd"/>
      <w:r w:rsidRPr="00062E93">
        <w:rPr>
          <w:rFonts w:cs="Times New Roman"/>
          <w:kern w:val="0"/>
          <w:lang w:eastAsia="en-ID"/>
          <w14:ligatures w14:val="none"/>
        </w:rPr>
        <w:t>:</w:t>
      </w:r>
    </w:p>
    <w:p w14:paraId="78B9D578"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0C3F5947"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dengan</w:t>
      </w:r>
      <w:proofErr w:type="spellEnd"/>
      <w:r w:rsidRPr="00062E93">
        <w:rPr>
          <w:rFonts w:cs="Times New Roman"/>
          <w:kern w:val="0"/>
          <w:lang w:eastAsia="en-ID"/>
          <w14:ligatures w14:val="none"/>
        </w:rPr>
        <w:t xml:space="preserve"> 95% confidence interval:</w:t>
      </w:r>
    </w:p>
    <w:p w14:paraId="7550B5DB"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5D9430"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Confidence interval </w:t>
      </w:r>
      <w:proofErr w:type="spellStart"/>
      <w:r w:rsidRPr="00062E93">
        <w:rPr>
          <w:rFonts w:cs="Times New Roman"/>
          <w:kern w:val="0"/>
          <w:lang w:eastAsia="en-ID"/>
          <w14:ligatures w14:val="none"/>
        </w:rPr>
        <w:t>kembali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mencakup</w:t>
      </w:r>
      <w:proofErr w:type="spellEnd"/>
      <w:r w:rsidRPr="00062E93">
        <w:rPr>
          <w:rFonts w:cs="Times New Roman"/>
          <w:kern w:val="0"/>
          <w:lang w:eastAsia="en-ID"/>
          <w14:ligatures w14:val="none"/>
        </w:rPr>
        <w:t xml:space="preserve"> nol.</w:t>
      </w:r>
    </w:p>
    <w:p w14:paraId="050AB235"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Berlainan dari Binance, point estimate Coinbase bernilai positif. Artinya, arah estimasi hubungan pada kedua dataset tak serupa.</w:t>
      </w:r>
    </w:p>
    <w:p w14:paraId="06635AA6"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lastRenderedPageBreak/>
        <w:t>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2C99390B" w14:textId="77777777" w:rsidR="00637A97" w:rsidRPr="00062E93" w:rsidRDefault="00637A97" w:rsidP="00DE7962">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Dengan begitu, hasil Coinbase pun tak memperlihatkan pola monoton bahwa makin stabil feature subset maka forecasting error makin kecil.</w:t>
      </w:r>
    </w:p>
    <w:p w14:paraId="0D2E3151" w14:textId="77777777" w:rsidR="00637A97" w:rsidRPr="00062E93" w:rsidRDefault="00637A97" w:rsidP="00DE7962">
      <w:pPr>
        <w:pStyle w:val="Heading2"/>
        <w:rPr>
          <w:lang w:eastAsia="en-ID"/>
        </w:rPr>
      </w:pPr>
      <w:r>
        <w:t>Pembahasan Hubungan Stability dan Forecasting Error</w:t>
      </w:r>
    </w:p>
    <w:p w14:paraId="4026AD7E"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Hasil dua dataset </w:t>
      </w:r>
      <w:proofErr w:type="spellStart"/>
      <w:r w:rsidRPr="00062E93">
        <w:rPr>
          <w:rFonts w:cs="Times New Roman"/>
          <w:kern w:val="0"/>
          <w:lang w:eastAsia="en-ID"/>
          <w14:ligatures w14:val="none"/>
        </w:rPr>
        <w:t>memberikan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pola</w:t>
      </w:r>
      <w:proofErr w:type="spellEnd"/>
      <w:r w:rsidRPr="00062E93">
        <w:rPr>
          <w:rFonts w:cs="Times New Roman"/>
          <w:kern w:val="0"/>
          <w:lang w:eastAsia="en-ID"/>
          <w14:ligatures w14:val="none"/>
        </w:rPr>
        <w:t xml:space="preserve"> yang </w:t>
      </w:r>
      <w:proofErr w:type="spellStart"/>
      <w:r w:rsidRPr="00062E93">
        <w:rPr>
          <w:rFonts w:cs="Times New Roman"/>
          <w:kern w:val="0"/>
          <w:lang w:eastAsia="en-ID"/>
          <w14:ligatures w14:val="none"/>
        </w:rPr>
        <w:t>penting</w:t>
      </w:r>
      <w:proofErr w:type="spellEnd"/>
      <w:r w:rsidRPr="00062E93">
        <w:rPr>
          <w:rFonts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701"/>
        <w:gridCol w:w="2094"/>
        <w:gridCol w:w="1607"/>
      </w:tblGrid>
      <w:tr w:rsidR="00637A97" w:rsidRPr="00062E93" w14:paraId="62A2C9E2" w14:textId="77777777" w:rsidTr="001F0FE5">
        <w:trPr>
          <w:tblHeader/>
        </w:trPr>
        <w:tc>
          <w:tcPr>
            <w:tcW w:w="1271" w:type="dxa"/>
            <w:vAlign w:val="center"/>
            <w:hideMark/>
          </w:tcPr>
          <w:p w14:paraId="26DA960A" w14:textId="77777777" w:rsidR="00637A97" w:rsidRPr="00062E93" w:rsidRDefault="00637A97" w:rsidP="001F0FE5">
            <w:pPr>
              <w:spacing w:after="0" w:line="360" w:lineRule="auto"/>
              <w:ind w:left="128"/>
              <w:jc w:val="both"/>
              <w:rPr>
                <w:rFonts w:cs="Times New Roman"/>
                <w:b/>
                <w:bCs/>
                <w:kern w:val="0"/>
                <w:lang w:eastAsia="en-ID"/>
                <w14:ligatures w14:val="none"/>
              </w:rPr>
            </w:pPr>
            <w:r w:rsidRPr="00062E93">
              <w:rPr>
                <w:rFonts w:cs="Times New Roman"/>
                <w:b/>
                <w:bCs/>
                <w:kern w:val="0"/>
                <w:lang w:eastAsia="en-ID"/>
                <w14:ligatures w14:val="none"/>
              </w:rPr>
              <w:t>Dataset</w:t>
            </w:r>
          </w:p>
        </w:tc>
        <w:tc>
          <w:tcPr>
            <w:tcW w:w="1701" w:type="dxa"/>
            <w:vAlign w:val="center"/>
            <w:hideMark/>
          </w:tcPr>
          <w:p w14:paraId="2ABABA40" w14:textId="77777777" w:rsidR="00637A97" w:rsidRPr="00062E93" w:rsidRDefault="00637A97" w:rsidP="001F0FE5">
            <w:pPr>
              <w:spacing w:after="0" w:line="360" w:lineRule="auto"/>
              <w:ind w:left="120"/>
              <w:jc w:val="both"/>
              <w:rPr>
                <w:rFonts w:cs="Times New Roman"/>
                <w:b/>
                <w:bCs/>
                <w:kern w:val="0"/>
                <w:lang w:eastAsia="en-ID"/>
                <w14:ligatures w14:val="none"/>
              </w:rPr>
            </w:pPr>
            <w:r w:rsidRPr="00062E93">
              <w:rPr>
                <w:rFonts w:cs="Times New Roman"/>
                <w:b/>
                <w:bCs/>
                <w:kern w:val="0"/>
                <w:lang w:eastAsia="en-ID"/>
                <w14:ligatures w14:val="none"/>
              </w:rPr>
              <w:t>Spearman ρ</w:t>
            </w:r>
          </w:p>
        </w:tc>
        <w:tc>
          <w:tcPr>
            <w:tcW w:w="2094" w:type="dxa"/>
            <w:vAlign w:val="center"/>
            <w:hideMark/>
          </w:tcPr>
          <w:p w14:paraId="58880111" w14:textId="77777777" w:rsidR="00637A97" w:rsidRPr="00062E93" w:rsidRDefault="00637A97" w:rsidP="001F0FE5">
            <w:pPr>
              <w:spacing w:after="0" w:line="360" w:lineRule="auto"/>
              <w:ind w:left="125"/>
              <w:jc w:val="both"/>
              <w:rPr>
                <w:rFonts w:cs="Times New Roman"/>
                <w:b/>
                <w:bCs/>
                <w:kern w:val="0"/>
                <w:lang w:eastAsia="en-ID"/>
                <w14:ligatures w14:val="none"/>
              </w:rPr>
            </w:pPr>
            <w:r w:rsidRPr="00062E93">
              <w:rPr>
                <w:rFonts w:cs="Times New Roman"/>
                <w:b/>
                <w:bCs/>
                <w:kern w:val="0"/>
                <w:lang w:eastAsia="en-ID"/>
                <w14:ligatures w14:val="none"/>
              </w:rPr>
              <w:t>95% CI</w:t>
            </w:r>
          </w:p>
        </w:tc>
        <w:tc>
          <w:tcPr>
            <w:tcW w:w="1607" w:type="dxa"/>
            <w:vAlign w:val="center"/>
            <w:hideMark/>
          </w:tcPr>
          <w:p w14:paraId="749DBE84" w14:textId="77777777" w:rsidR="00637A97" w:rsidRPr="00062E93" w:rsidRDefault="00637A97" w:rsidP="001F0FE5">
            <w:pPr>
              <w:spacing w:after="0" w:line="360" w:lineRule="auto"/>
              <w:ind w:left="156"/>
              <w:jc w:val="both"/>
              <w:rPr>
                <w:rFonts w:cs="Times New Roman"/>
                <w:b/>
                <w:bCs/>
                <w:kern w:val="0"/>
                <w:lang w:eastAsia="en-ID"/>
                <w14:ligatures w14:val="none"/>
              </w:rPr>
            </w:pPr>
            <w:r w:rsidRPr="00062E93">
              <w:rPr>
                <w:rFonts w:cs="Times New Roman"/>
                <w:b/>
                <w:bCs/>
                <w:kern w:val="0"/>
                <w:lang w:eastAsia="en-ID"/>
                <w14:ligatures w14:val="none"/>
              </w:rPr>
              <w:t>Arah</w:t>
            </w:r>
          </w:p>
        </w:tc>
      </w:tr>
      <w:tr w:rsidR="00637A97" w:rsidRPr="00062E93" w14:paraId="7326F91B" w14:textId="77777777" w:rsidTr="001F0FE5">
        <w:tc>
          <w:tcPr>
            <w:tcW w:w="1271" w:type="dxa"/>
            <w:vAlign w:val="center"/>
            <w:hideMark/>
          </w:tcPr>
          <w:p w14:paraId="1A27CDBA" w14:textId="77777777" w:rsidR="00637A97" w:rsidRPr="00062E93" w:rsidRDefault="00637A97" w:rsidP="001F0FE5">
            <w:pPr>
              <w:spacing w:after="0" w:line="360" w:lineRule="auto"/>
              <w:ind w:left="128"/>
              <w:jc w:val="both"/>
              <w:rPr>
                <w:rFonts w:cs="Times New Roman"/>
                <w:kern w:val="0"/>
                <w:lang w:eastAsia="en-ID"/>
                <w14:ligatures w14:val="none"/>
              </w:rPr>
            </w:pPr>
            <w:r w:rsidRPr="00062E93">
              <w:rPr>
                <w:rFonts w:cs="Times New Roman"/>
                <w:kern w:val="0"/>
                <w:lang w:eastAsia="en-ID"/>
                <w14:ligatures w14:val="none"/>
              </w:rPr>
              <w:t>Binance</w:t>
            </w:r>
          </w:p>
        </w:tc>
        <w:tc>
          <w:tcPr>
            <w:tcW w:w="1701" w:type="dxa"/>
            <w:vAlign w:val="center"/>
            <w:hideMark/>
          </w:tcPr>
          <w:p w14:paraId="040C1E42" w14:textId="77777777" w:rsidR="00637A97" w:rsidRPr="00062E93" w:rsidRDefault="00637A97" w:rsidP="001F0FE5">
            <w:pPr>
              <w:spacing w:after="0" w:line="360" w:lineRule="auto"/>
              <w:ind w:left="120"/>
              <w:jc w:val="both"/>
              <w:rPr>
                <w:rFonts w:cs="Times New Roman"/>
                <w:kern w:val="0"/>
                <w:lang w:eastAsia="en-ID"/>
                <w14:ligatures w14:val="none"/>
              </w:rPr>
            </w:pPr>
            <w:r w:rsidRPr="00062E93">
              <w:rPr>
                <w:rFonts w:cs="Times New Roman"/>
                <w:kern w:val="0"/>
                <w:lang w:eastAsia="en-ID"/>
                <w14:ligatures w14:val="none"/>
              </w:rPr>
              <w:t>-0,2047</w:t>
            </w:r>
          </w:p>
        </w:tc>
        <w:tc>
          <w:tcPr>
            <w:tcW w:w="2094" w:type="dxa"/>
            <w:vAlign w:val="center"/>
            <w:hideMark/>
          </w:tcPr>
          <w:p w14:paraId="5FF17A9A" w14:textId="77777777" w:rsidR="00637A97" w:rsidRPr="00062E93" w:rsidRDefault="00637A97" w:rsidP="001F0FE5">
            <w:pPr>
              <w:spacing w:after="0" w:line="360" w:lineRule="auto"/>
              <w:ind w:left="125"/>
              <w:jc w:val="both"/>
              <w:rPr>
                <w:rFonts w:cs="Times New Roman"/>
                <w:kern w:val="0"/>
                <w:lang w:eastAsia="en-ID"/>
                <w14:ligatures w14:val="none"/>
              </w:rPr>
            </w:pPr>
            <w:r w:rsidRPr="00062E93">
              <w:rPr>
                <w:rFonts w:cs="Times New Roman"/>
                <w:kern w:val="0"/>
                <w:lang w:eastAsia="en-ID"/>
                <w14:ligatures w14:val="none"/>
              </w:rPr>
              <w:t>[-0,3890; 0,1151]</w:t>
            </w:r>
          </w:p>
        </w:tc>
        <w:tc>
          <w:tcPr>
            <w:tcW w:w="1607" w:type="dxa"/>
            <w:vAlign w:val="center"/>
            <w:hideMark/>
          </w:tcPr>
          <w:p w14:paraId="4DF961BA" w14:textId="77777777" w:rsidR="00637A97" w:rsidRPr="00062E93" w:rsidRDefault="00637A97" w:rsidP="001F0FE5">
            <w:pPr>
              <w:spacing w:after="0" w:line="360" w:lineRule="auto"/>
              <w:ind w:left="156"/>
              <w:jc w:val="both"/>
              <w:rPr>
                <w:rFonts w:cs="Times New Roman"/>
                <w:kern w:val="0"/>
                <w:lang w:eastAsia="en-ID"/>
                <w14:ligatures w14:val="none"/>
              </w:rPr>
            </w:pPr>
            <w:proofErr w:type="spellStart"/>
            <w:r w:rsidRPr="00062E93">
              <w:rPr>
                <w:rFonts w:cs="Times New Roman"/>
                <w:kern w:val="0"/>
                <w:lang w:eastAsia="en-ID"/>
                <w14:ligatures w14:val="none"/>
              </w:rPr>
              <w:t>Negatif</w:t>
            </w:r>
            <w:proofErr w:type="spellEnd"/>
          </w:p>
        </w:tc>
      </w:tr>
      <w:tr w:rsidR="00637A97" w:rsidRPr="00062E93" w14:paraId="6EBB3940" w14:textId="77777777" w:rsidTr="001F0FE5">
        <w:tc>
          <w:tcPr>
            <w:tcW w:w="1271" w:type="dxa"/>
            <w:vAlign w:val="center"/>
            <w:hideMark/>
          </w:tcPr>
          <w:p w14:paraId="392F6729" w14:textId="77777777" w:rsidR="00637A97" w:rsidRPr="00062E93" w:rsidRDefault="00637A97" w:rsidP="001F0FE5">
            <w:pPr>
              <w:spacing w:after="0" w:line="360" w:lineRule="auto"/>
              <w:ind w:left="128"/>
              <w:jc w:val="both"/>
              <w:rPr>
                <w:rFonts w:cs="Times New Roman"/>
                <w:kern w:val="0"/>
                <w:lang w:eastAsia="en-ID"/>
                <w14:ligatures w14:val="none"/>
              </w:rPr>
            </w:pPr>
            <w:r w:rsidRPr="00062E93">
              <w:rPr>
                <w:rFonts w:cs="Times New Roman"/>
                <w:kern w:val="0"/>
                <w:lang w:eastAsia="en-ID"/>
                <w14:ligatures w14:val="none"/>
              </w:rPr>
              <w:t>Coinbase</w:t>
            </w:r>
          </w:p>
        </w:tc>
        <w:tc>
          <w:tcPr>
            <w:tcW w:w="1701" w:type="dxa"/>
            <w:vAlign w:val="center"/>
            <w:hideMark/>
          </w:tcPr>
          <w:p w14:paraId="6A956E87" w14:textId="77777777" w:rsidR="00637A97" w:rsidRPr="00062E93" w:rsidRDefault="00637A97" w:rsidP="001F0FE5">
            <w:pPr>
              <w:spacing w:after="0" w:line="360" w:lineRule="auto"/>
              <w:ind w:left="120"/>
              <w:jc w:val="both"/>
              <w:rPr>
                <w:rFonts w:cs="Times New Roman"/>
                <w:kern w:val="0"/>
                <w:lang w:eastAsia="en-ID"/>
                <w14:ligatures w14:val="none"/>
              </w:rPr>
            </w:pPr>
            <w:r w:rsidRPr="00062E93">
              <w:rPr>
                <w:rFonts w:cs="Times New Roman"/>
                <w:kern w:val="0"/>
                <w:lang w:eastAsia="en-ID"/>
                <w14:ligatures w14:val="none"/>
              </w:rPr>
              <w:t>+0,2385</w:t>
            </w:r>
          </w:p>
        </w:tc>
        <w:tc>
          <w:tcPr>
            <w:tcW w:w="2094" w:type="dxa"/>
            <w:vAlign w:val="center"/>
            <w:hideMark/>
          </w:tcPr>
          <w:p w14:paraId="01BE1AB2" w14:textId="77777777" w:rsidR="00637A97" w:rsidRPr="00062E93" w:rsidRDefault="00637A97" w:rsidP="001F0FE5">
            <w:pPr>
              <w:spacing w:after="0" w:line="360" w:lineRule="auto"/>
              <w:ind w:left="125"/>
              <w:jc w:val="both"/>
              <w:rPr>
                <w:rFonts w:cs="Times New Roman"/>
                <w:kern w:val="0"/>
                <w:lang w:eastAsia="en-ID"/>
                <w14:ligatures w14:val="none"/>
              </w:rPr>
            </w:pPr>
            <w:r w:rsidRPr="00062E93">
              <w:rPr>
                <w:rFonts w:cs="Times New Roman"/>
                <w:kern w:val="0"/>
                <w:lang w:eastAsia="en-ID"/>
                <w14:ligatures w14:val="none"/>
              </w:rPr>
              <w:t>[-0,0508; 0,5070]</w:t>
            </w:r>
          </w:p>
        </w:tc>
        <w:tc>
          <w:tcPr>
            <w:tcW w:w="1607" w:type="dxa"/>
            <w:vAlign w:val="center"/>
            <w:hideMark/>
          </w:tcPr>
          <w:p w14:paraId="7512D67C" w14:textId="77777777" w:rsidR="00637A97" w:rsidRPr="00062E93" w:rsidRDefault="00637A97" w:rsidP="001F0FE5">
            <w:pPr>
              <w:spacing w:after="0" w:line="360" w:lineRule="auto"/>
              <w:ind w:left="156"/>
              <w:jc w:val="both"/>
              <w:rPr>
                <w:rFonts w:cs="Times New Roman"/>
                <w:kern w:val="0"/>
                <w:lang w:eastAsia="en-ID"/>
                <w14:ligatures w14:val="none"/>
              </w:rPr>
            </w:pPr>
            <w:proofErr w:type="spellStart"/>
            <w:r w:rsidRPr="00062E93">
              <w:rPr>
                <w:rFonts w:cs="Times New Roman"/>
                <w:kern w:val="0"/>
                <w:lang w:eastAsia="en-ID"/>
                <w14:ligatures w14:val="none"/>
              </w:rPr>
              <w:t>Positif</w:t>
            </w:r>
            <w:proofErr w:type="spellEnd"/>
          </w:p>
        </w:tc>
      </w:tr>
    </w:tbl>
    <w:p w14:paraId="1F9033E1"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Pada Binance </w:t>
      </w:r>
      <w:proofErr w:type="spellStart"/>
      <w:r>
        <w:rPr>
          <w:rFonts w:cs="Times New Roman"/>
          <w:kern w:val="0"/>
          <w:lang w:eastAsia="en-ID"/>
          <w14:ligatures w14:val="none"/>
        </w:rPr>
        <w:t>diperoleh</w:t>
      </w:r>
      <w:proofErr w:type="spellEnd"/>
      <w:r>
        <w:rPr>
          <w:rFonts w:cs="Times New Roman"/>
          <w:kern w:val="0"/>
          <w:lang w:eastAsia="en-ID"/>
          <w14:ligatures w14:val="none"/>
        </w:rPr>
        <w:t xml:space="preserve"> </w:t>
      </w:r>
      <w:proofErr w:type="spellStart"/>
      <w:r>
        <w:rPr>
          <w:rFonts w:cs="Times New Roman"/>
          <w:kern w:val="0"/>
          <w:lang w:eastAsia="en-ID"/>
          <w14:ligatures w14:val="none"/>
        </w:rPr>
        <w:t>estimasi</w:t>
      </w:r>
      <w:proofErr w:type="spellEnd"/>
      <w:r>
        <w:rPr>
          <w:rFonts w:cs="Times New Roman"/>
          <w:kern w:val="0"/>
          <w:lang w:eastAsia="en-ID"/>
          <w14:ligatures w14:val="none"/>
        </w:rPr>
        <w:t xml:space="preserve">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7A22FA4E"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Temuan ini penting sebab hasil penelitian memperlihatkan bahwa feature stability dan predictive performance tak selalu bergerak ke arah yang sama.</w:t>
      </w:r>
    </w:p>
    <w:p w14:paraId="2AE96BB0"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 xml:space="preserve">Temuan itu memperoleh </w:t>
      </w:r>
      <w:proofErr w:type="spellStart"/>
      <w:r>
        <w:rPr>
          <w:rFonts w:cs="Times New Roman"/>
          <w:kern w:val="0"/>
          <w:lang w:eastAsia="en-ID"/>
          <w14:ligatures w14:val="none"/>
        </w:rPr>
        <w:t>dukungan</w:t>
      </w:r>
      <w:proofErr w:type="spellEnd"/>
      <w:r>
        <w:rPr>
          <w:rFonts w:cs="Times New Roman"/>
          <w:kern w:val="0"/>
          <w:lang w:eastAsia="en-ID"/>
          <w14:ligatures w14:val="none"/>
        </w:rPr>
        <w:t xml:space="preserve"> </w:t>
      </w:r>
      <w:proofErr w:type="spellStart"/>
      <w:r>
        <w:rPr>
          <w:rFonts w:cs="Times New Roman"/>
          <w:kern w:val="0"/>
          <w:lang w:eastAsia="en-ID"/>
          <w14:ligatures w14:val="none"/>
        </w:rPr>
        <w:t>konseptual</w:t>
      </w:r>
      <w:proofErr w:type="spellEnd"/>
      <w:r>
        <w:rPr>
          <w:rFonts w:cs="Times New Roman"/>
          <w:kern w:val="0"/>
          <w:lang w:eastAsia="en-ID"/>
          <w14:ligatures w14:val="none"/>
        </w:rPr>
        <w:t xml:space="preserve"> </w:t>
      </w:r>
      <w:proofErr w:type="spellStart"/>
      <w:r>
        <w:rPr>
          <w:rFonts w:cs="Times New Roman"/>
          <w:kern w:val="0"/>
          <w:lang w:eastAsia="en-ID"/>
          <w14:ligatures w14:val="none"/>
        </w:rPr>
        <w:t>dari</w:t>
      </w:r>
      <w:proofErr w:type="spellEnd"/>
      <w:r>
        <w:rPr>
          <w:rFonts w:cs="Times New Roman"/>
          <w:kern w:val="0"/>
          <w:lang w:eastAsia="en-ID"/>
          <w14:ligatures w14:val="none"/>
        </w:rPr>
        <w:t xml:space="preserve"> </w:t>
      </w:r>
      <w:sdt>
        <w:sdtPr>
          <w:rPr>
            <w:rFonts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cs="Times New Roman"/>
              <w:color w:val="000000"/>
              <w:kern w:val="0"/>
              <w:lang w:eastAsia="en-ID"/>
              <w14:ligatures w14:val="none"/>
            </w:rPr>
            <w:t>Elmakias</w:t>
          </w:r>
          <w:proofErr w:type="spellEnd"/>
          <w:r w:rsidR="00DC77C4" w:rsidRPr="00DC77C4">
            <w:rPr>
              <w:rFonts w:cs="Times New Roman"/>
              <w:color w:val="000000"/>
              <w:kern w:val="0"/>
              <w:lang w:eastAsia="en-ID"/>
              <w14:ligatures w14:val="none"/>
            </w:rPr>
            <w:t xml:space="preserve"> et al. (2026)</w:t>
          </w:r>
        </w:sdtContent>
      </w:sdt>
      <w:r>
        <w:rPr>
          <w:rFonts w:cs="Times New Roman"/>
          <w:kern w:val="0"/>
          <w:lang w:eastAsia="en-ID"/>
          <w14:ligatures w14:val="none"/>
        </w:rPr>
        <w:t xml:space="preserve">. Kajian tersebut secara khusus mengulas feature stability selaku dimensi yang </w:t>
      </w:r>
      <w:r>
        <w:rPr>
          <w:rFonts w:cs="Times New Roman"/>
          <w:kern w:val="0"/>
          <w:lang w:eastAsia="en-ID"/>
          <w14:ligatures w14:val="none"/>
        </w:rPr>
        <w:lastRenderedPageBreak/>
        <w:t>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57D50166"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Hasil penelitian ini memperlihatkan fenomena serupa dalam konteks temporal Bitcoin. Pada sejumlah periode, subset bisa berubah cukup besar tetapi error tak menjadi sangat tinggi. Pada periode lain, subset bisa relatif lebih stabil namun error tetap tinggi.</w:t>
      </w:r>
    </w:p>
    <w:p w14:paraId="21A38451" w14:textId="77777777" w:rsidR="00637A97" w:rsidRPr="00062E93" w:rsidRDefault="00637A97" w:rsidP="00DE7962">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Dengan begitu, hasil penelitian memberi indikasi bahwa forecasting error dipengaruhi faktor yang lebih kompleks ketimbang sekadar tingkat overlap feature subset.</w:t>
      </w:r>
    </w:p>
    <w:p w14:paraId="1917DE3C" w14:textId="77777777" w:rsidR="00637A97" w:rsidRPr="00062E93" w:rsidRDefault="00637A97" w:rsidP="00DE7962">
      <w:pPr>
        <w:pStyle w:val="Heading2"/>
        <w:rPr>
          <w:lang w:eastAsia="en-ID"/>
        </w:rPr>
      </w:pPr>
      <w:proofErr w:type="spellStart"/>
      <w:r w:rsidRPr="00062E93">
        <w:rPr>
          <w:lang w:eastAsia="en-ID"/>
        </w:rPr>
        <w:t>Pembahasan</w:t>
      </w:r>
      <w:proofErr w:type="spellEnd"/>
      <w:r w:rsidRPr="00062E93">
        <w:rPr>
          <w:lang w:eastAsia="en-ID"/>
        </w:rPr>
        <w:t xml:space="preserve"> </w:t>
      </w:r>
      <w:proofErr w:type="spellStart"/>
      <w:r w:rsidRPr="00062E93">
        <w:rPr>
          <w:lang w:eastAsia="en-ID"/>
        </w:rPr>
        <w:t>Perbandingan</w:t>
      </w:r>
      <w:proofErr w:type="spellEnd"/>
      <w:r w:rsidRPr="00062E93">
        <w:rPr>
          <w:lang w:eastAsia="en-ID"/>
        </w:rPr>
        <w:t xml:space="preserve"> </w:t>
      </w:r>
      <w:proofErr w:type="spellStart"/>
      <w:r w:rsidRPr="00062E93">
        <w:rPr>
          <w:lang w:eastAsia="en-ID"/>
        </w:rPr>
        <w:t>dengan</w:t>
      </w:r>
      <w:proofErr w:type="spellEnd"/>
      <w:r w:rsidRPr="00062E93">
        <w:rPr>
          <w:lang w:eastAsia="en-ID"/>
        </w:rPr>
        <w:t xml:space="preserve"> </w:t>
      </w:r>
      <w:proofErr w:type="spellStart"/>
      <w:r w:rsidRPr="00062E93">
        <w:rPr>
          <w:lang w:eastAsia="en-ID"/>
        </w:rPr>
        <w:t>Penelitian</w:t>
      </w:r>
      <w:proofErr w:type="spellEnd"/>
      <w:r w:rsidRPr="00062E93">
        <w:rPr>
          <w:lang w:eastAsia="en-ID"/>
        </w:rPr>
        <w:t xml:space="preserve"> </w:t>
      </w:r>
      <w:proofErr w:type="spellStart"/>
      <w:r w:rsidRPr="00062E93">
        <w:rPr>
          <w:lang w:eastAsia="en-ID"/>
        </w:rPr>
        <w:t>Terdahulu</w:t>
      </w:r>
      <w:proofErr w:type="spellEnd"/>
    </w:p>
    <w:p w14:paraId="43B57039"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Hasil </w:t>
      </w:r>
      <w:proofErr w:type="spellStart"/>
      <w:r w:rsidRPr="00062E93">
        <w:rPr>
          <w:rFonts w:cs="Times New Roman"/>
          <w:kern w:val="0"/>
          <w:lang w:eastAsia="en-ID"/>
          <w14:ligatures w14:val="none"/>
        </w:rPr>
        <w:t>penelitian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dapat</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ditempatkan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dalam</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konteks</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beberapa</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penelitian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terdahulu</w:t>
      </w:r>
      <w:proofErr w:type="spellEnd"/>
      <w:r w:rsidRPr="00062E93">
        <w:rPr>
          <w:rFonts w:cs="Times New Roman"/>
          <w:kern w:val="0"/>
          <w:lang w:eastAsia="en-ID"/>
          <w14:ligatures w14:val="none"/>
        </w:rPr>
        <w:t>.</w:t>
      </w:r>
    </w:p>
    <w:p w14:paraId="229F1F0A" w14:textId="77777777" w:rsidR="00637A97" w:rsidRPr="00062E93" w:rsidRDefault="00000000" w:rsidP="00062E93">
      <w:pPr>
        <w:spacing w:before="100" w:beforeAutospacing="1" w:after="100" w:afterAutospacing="1"/>
        <w:jc w:val="both"/>
        <w:rPr>
          <w:rFonts w:cs="Times New Roman"/>
          <w:kern w:val="0"/>
          <w:lang w:eastAsia="en-ID"/>
          <w14:ligatures w14:val="none"/>
        </w:rPr>
      </w:pPr>
      <w:sdt>
        <w:sdtPr>
          <w:rPr>
            <w:rFonts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cs="Times New Roman"/>
              <w:color w:val="000000"/>
              <w:kern w:val="0"/>
              <w:lang w:eastAsia="en-ID"/>
              <w14:ligatures w14:val="none"/>
            </w:rPr>
            <w:t>Barak S (2023)</w:t>
          </w:r>
        </w:sdtContent>
      </w:sdt>
      <w:r>
        <w:rPr>
          <w:rFonts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4D767E6D"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lastRenderedPageBreak/>
        <w:t>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55DCF37D" w14:textId="77777777" w:rsidR="00637A97" w:rsidRPr="00062E93" w:rsidRDefault="00000000" w:rsidP="00DE7962">
      <w:pPr>
        <w:spacing w:before="100" w:beforeAutospacing="1" w:after="100" w:afterAutospacing="1"/>
        <w:ind w:firstLine="720"/>
        <w:jc w:val="both"/>
        <w:rPr>
          <w:rFonts w:cs="Times New Roman"/>
          <w:kern w:val="0"/>
          <w:lang w:eastAsia="en-ID"/>
          <w14:ligatures w14:val="none"/>
        </w:rPr>
      </w:pPr>
      <w:sdt>
        <w:sdtPr>
          <w:rPr>
            <w:rFonts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cs="Times New Roman"/>
              <w:color w:val="000000"/>
              <w:kern w:val="0"/>
              <w:lang w:eastAsia="en-ID"/>
              <w14:ligatures w14:val="none"/>
            </w:rPr>
            <w:t>Youssefi et al. (2025)</w:t>
          </w:r>
        </w:sdtContent>
      </w:sdt>
      <w:r>
        <w:rPr>
          <w:rFonts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875DEB9" w14:textId="77777777" w:rsidR="00637A97" w:rsidRPr="00062E93" w:rsidRDefault="00637A97" w:rsidP="00DE7962">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7CEE30A7"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Perbedaan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tersebut</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menunjukkan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bahwa</w:t>
      </w:r>
      <w:proofErr w:type="spellEnd"/>
      <w:r w:rsidRPr="00062E93">
        <w:rPr>
          <w:rFonts w:cs="Times New Roman"/>
          <w:kern w:val="0"/>
          <w:lang w:eastAsia="en-ID"/>
          <w14:ligatures w14:val="none"/>
        </w:rPr>
        <w:t xml:space="preserve"> dua </w:t>
      </w:r>
      <w:proofErr w:type="spellStart"/>
      <w:r w:rsidRPr="00062E93">
        <w:rPr>
          <w:rFonts w:cs="Times New Roman"/>
          <w:kern w:val="0"/>
          <w:lang w:eastAsia="en-ID"/>
          <w14:ligatures w14:val="none"/>
        </w:rPr>
        <w:t>pertanyaan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berikut</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merupakan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hal</w:t>
      </w:r>
      <w:proofErr w:type="spellEnd"/>
      <w:r w:rsidRPr="00062E93">
        <w:rPr>
          <w:rFonts w:cs="Times New Roman"/>
          <w:kern w:val="0"/>
          <w:lang w:eastAsia="en-ID"/>
          <w14:ligatures w14:val="none"/>
        </w:rPr>
        <w:t xml:space="preserve"> yang </w:t>
      </w:r>
      <w:proofErr w:type="spellStart"/>
      <w:r w:rsidRPr="00062E93">
        <w:rPr>
          <w:rFonts w:cs="Times New Roman"/>
          <w:kern w:val="0"/>
          <w:lang w:eastAsia="en-ID"/>
          <w14:ligatures w14:val="none"/>
        </w:rPr>
        <w:t>berbeda</w:t>
      </w:r>
      <w:proofErr w:type="spellEnd"/>
      <w:r w:rsidRPr="00062E93">
        <w:rPr>
          <w:rFonts w:cs="Times New Roman"/>
          <w:kern w:val="0"/>
          <w:lang w:eastAsia="en-ID"/>
          <w14:ligatures w14:val="none"/>
        </w:rPr>
        <w:t>:</w:t>
      </w:r>
    </w:p>
    <w:p w14:paraId="58CD6184" w14:textId="77777777" w:rsidR="00637A97" w:rsidRPr="00DE7962" w:rsidRDefault="00DE7962" w:rsidP="00062E93">
      <w:pPr>
        <w:spacing w:after="0"/>
        <w:jc w:val="both"/>
        <w:rPr>
          <w:rFonts w:ascii="Cambria Math" w:hAnsi="Cambria Math" w:cs="Times New Roman"/>
          <w:kern w:val="0"/>
          <w:lang w:eastAsia="en-ID"/>
          <w:oMath/>
          <w14:ligatures w14:val="none"/>
        </w:rPr>
      </w:pPr>
      <m:oMathPara>
        <m:oMath>
          <m:r>
            <m:rPr>
              <m:lit/>
            </m:rPr>
            <w:rPr>
              <w:rFonts w:ascii="Cambria Math" w:hAnsi="Cambria Math" w:cs="Times New Roman"/>
              <w:kern w:val="0"/>
              <w:lang w:eastAsia="en-ID"/>
              <w14:ligatures w14:val="none"/>
            </w:rPr>
            <m:t>[</m:t>
          </m:r>
          <m:r>
            <w:rPr>
              <w:rFonts w:ascii="Cambria Math" w:hAnsi="Cambria Math" w:cs="Times New Roman"/>
              <w:kern w:val="0"/>
              <w:lang w:eastAsia="en-ID"/>
              <w14:ligatures w14:val="none"/>
            </w:rPr>
            <m:t xml:space="preserve"> text</m:t>
          </m:r>
          <m:d>
            <m:dPr>
              <m:begChr m:val="{"/>
              <m:endChr m:val="}"/>
              <m:ctrlPr>
                <w:rPr>
                  <w:rFonts w:ascii="Cambria Math" w:hAnsi="Cambria Math" w:cs="Times New Roman"/>
                  <w:i/>
                  <w:kern w:val="0"/>
                  <w:lang w:eastAsia="en-ID"/>
                  <w14:ligatures w14:val="none"/>
                </w:rPr>
              </m:ctrlPr>
            </m:dPr>
            <m:e>
              <m:r>
                <w:rPr>
                  <w:rFonts w:ascii="Cambria Math" w:hAnsi="Cambria Math" w:cs="Times New Roman"/>
                  <w:kern w:val="0"/>
                  <w:lang w:eastAsia="en-ID"/>
                  <w14:ligatures w14:val="none"/>
                </w:rPr>
                <m:t>Apakah feature selection meningkatkan forecasting performance?</m:t>
              </m:r>
            </m:e>
          </m:d>
          <m:r>
            <m:rPr>
              <m:lit/>
            </m:rPr>
            <w:rPr>
              <w:rFonts w:ascii="Cambria Math" w:hAnsi="Cambria Math" w:cs="Times New Roman"/>
              <w:kern w:val="0"/>
              <w:lang w:eastAsia="en-ID"/>
              <w14:ligatures w14:val="none"/>
            </w:rPr>
            <m:t>]</m:t>
          </m:r>
        </m:oMath>
      </m:oMathPara>
    </w:p>
    <w:p w14:paraId="5A22DFB1" w14:textId="77777777" w:rsidR="00637A97" w:rsidRPr="00DE7962" w:rsidRDefault="00DE7962" w:rsidP="00062E93">
      <w:pPr>
        <w:spacing w:before="100" w:beforeAutospacing="1" w:after="100" w:afterAutospacing="1"/>
        <w:jc w:val="both"/>
        <w:rPr>
          <w:rFonts w:ascii="Cambria Math" w:hAnsi="Cambria Math" w:cs="Times New Roman"/>
          <w:kern w:val="0"/>
          <w:lang w:eastAsia="en-ID"/>
          <w:oMath/>
          <w14:ligatures w14:val="none"/>
        </w:rPr>
      </w:pPr>
      <m:oMathPara>
        <m:oMath>
          <m:r>
            <w:rPr>
              <w:rFonts w:ascii="Cambria Math" w:hAnsi="Cambria Math" w:cs="Times New Roman"/>
              <w:kern w:val="0"/>
              <w:lang w:eastAsia="en-ID"/>
              <w14:ligatures w14:val="none"/>
            </w:rPr>
            <m:t>dan</m:t>
          </m:r>
        </m:oMath>
      </m:oMathPara>
    </w:p>
    <w:p w14:paraId="06EC61DF" w14:textId="77777777" w:rsidR="00637A97" w:rsidRPr="00DE7962" w:rsidRDefault="00DE7962" w:rsidP="00062E93">
      <w:pPr>
        <w:spacing w:after="0"/>
        <w:jc w:val="both"/>
        <w:rPr>
          <w:rFonts w:ascii="Cambria Math" w:hAnsi="Cambria Math" w:cs="Times New Roman"/>
          <w:kern w:val="0"/>
          <w:lang w:eastAsia="en-ID"/>
          <w:oMath/>
          <w14:ligatures w14:val="none"/>
        </w:rPr>
      </w:pPr>
      <w:r>
        <w:rPr>
          <w:rFonts w:cs="Times New Roman"/>
        </w:rPr>
        <w:lastRenderedPageBreak/>
        <w:t>Apakah kestabilan feature subset berkaitan dengan forecasting error?</w:t>
      </w:r>
    </w:p>
    <w:p w14:paraId="35734FF3"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sedangkan</w:t>
      </w:r>
      <w:proofErr w:type="spellEnd"/>
      <w:r w:rsidRPr="00062E93">
        <w:rPr>
          <w:rFonts w:cs="Times New Roman"/>
          <w:kern w:val="0"/>
          <w:lang w:eastAsia="en-ID"/>
          <w14:ligatures w14:val="none"/>
        </w:rPr>
        <w:t xml:space="preserve"> Coinbase:</w:t>
      </w:r>
    </w:p>
    <w:p w14:paraId="23CEF000" w14:textId="77777777" w:rsidR="00637A97" w:rsidRPr="00062E93" w:rsidRDefault="00000000" w:rsidP="00062E93">
      <w:pPr>
        <w:spacing w:after="0"/>
        <w:jc w:val="both"/>
        <w:rPr>
          <w:rFonts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4D9F7DB"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Dengan begitu, arah estimasi association berlainan antar dataset. Kedua confidence interval tetap mencakup nol.</w:t>
      </w:r>
    </w:p>
    <w:p w14:paraId="49066DD1" w14:textId="77777777" w:rsidR="00637A97" w:rsidRPr="00DA7218"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16AFBBED" w14:textId="77777777" w:rsidR="00637A97" w:rsidRPr="00062E93" w:rsidRDefault="00637A97" w:rsidP="00DA7218">
      <w:pPr>
        <w:pStyle w:val="Heading2"/>
        <w:rPr>
          <w:lang w:eastAsia="en-ID"/>
        </w:rPr>
      </w:pPr>
      <w:r>
        <w:t>Pembahasan Hasil Berdasarkan Rumusan Masalah</w:t>
      </w:r>
    </w:p>
    <w:p w14:paraId="6EC93422" w14:textId="77777777" w:rsidR="00637A97" w:rsidRPr="00062E93" w:rsidRDefault="00637A97" w:rsidP="00DA7218">
      <w:pPr>
        <w:pStyle w:val="Heading3"/>
        <w:rPr>
          <w:lang w:eastAsia="en-ID"/>
        </w:rPr>
      </w:pPr>
      <w:r>
        <w:t>Rumusan Masalah 1</w:t>
      </w:r>
    </w:p>
    <w:p w14:paraId="37E1EFAB"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b/>
          <w:bCs/>
          <w:kern w:val="0"/>
          <w:lang w:eastAsia="en-ID"/>
          <w14:ligatures w14:val="none"/>
        </w:rPr>
        <w:t>Bagaimana</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perubahan</w:t>
      </w:r>
      <w:proofErr w:type="spellEnd"/>
      <w:r w:rsidRPr="00062E93">
        <w:rPr>
          <w:rFonts w:cs="Times New Roman"/>
          <w:b/>
          <w:bCs/>
          <w:kern w:val="0"/>
          <w:lang w:eastAsia="en-ID"/>
          <w14:ligatures w14:val="none"/>
        </w:rPr>
        <w:t xml:space="preserve"> subset </w:t>
      </w:r>
      <w:proofErr w:type="spellStart"/>
      <w:r w:rsidRPr="00062E93">
        <w:rPr>
          <w:rFonts w:cs="Times New Roman"/>
          <w:b/>
          <w:bCs/>
          <w:kern w:val="0"/>
          <w:lang w:eastAsia="en-ID"/>
          <w14:ligatures w14:val="none"/>
        </w:rPr>
        <w:t>fitur</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hasil</w:t>
      </w:r>
      <w:proofErr w:type="spellEnd"/>
      <w:r w:rsidRPr="00062E93">
        <w:rPr>
          <w:rFonts w:cs="Times New Roman"/>
          <w:b/>
          <w:bCs/>
          <w:kern w:val="0"/>
          <w:lang w:eastAsia="en-ID"/>
          <w14:ligatures w14:val="none"/>
        </w:rPr>
        <w:t xml:space="preserve"> feature selection </w:t>
      </w:r>
      <w:proofErr w:type="spellStart"/>
      <w:r w:rsidRPr="00062E93">
        <w:rPr>
          <w:rFonts w:cs="Times New Roman"/>
          <w:b/>
          <w:bCs/>
          <w:kern w:val="0"/>
          <w:lang w:eastAsia="en-ID"/>
          <w14:ligatures w14:val="none"/>
        </w:rPr>
        <w:t>XGBoost</w:t>
      </w:r>
      <w:proofErr w:type="spellEnd"/>
      <w:r w:rsidRPr="00062E93">
        <w:rPr>
          <w:rFonts w:cs="Times New Roman"/>
          <w:b/>
          <w:bCs/>
          <w:kern w:val="0"/>
          <w:lang w:eastAsia="en-ID"/>
          <w14:ligatures w14:val="none"/>
        </w:rPr>
        <w:t xml:space="preserve"> pada </w:t>
      </w:r>
      <w:proofErr w:type="spellStart"/>
      <w:r w:rsidRPr="00062E93">
        <w:rPr>
          <w:rFonts w:cs="Times New Roman"/>
          <w:b/>
          <w:bCs/>
          <w:kern w:val="0"/>
          <w:lang w:eastAsia="en-ID"/>
          <w14:ligatures w14:val="none"/>
        </w:rPr>
        <w:t>tiap</w:t>
      </w:r>
      <w:proofErr w:type="spellEnd"/>
      <w:r w:rsidRPr="00062E93">
        <w:rPr>
          <w:rFonts w:cs="Times New Roman"/>
          <w:b/>
          <w:bCs/>
          <w:kern w:val="0"/>
          <w:lang w:eastAsia="en-ID"/>
          <w14:ligatures w14:val="none"/>
        </w:rPr>
        <w:t xml:space="preserve"> temporal window </w:t>
      </w:r>
      <w:proofErr w:type="spellStart"/>
      <w:r w:rsidRPr="00062E93">
        <w:rPr>
          <w:rFonts w:cs="Times New Roman"/>
          <w:b/>
          <w:bCs/>
          <w:kern w:val="0"/>
          <w:lang w:eastAsia="en-ID"/>
          <w14:ligatures w14:val="none"/>
        </w:rPr>
        <w:t>dalam</w:t>
      </w:r>
      <w:proofErr w:type="spellEnd"/>
      <w:r w:rsidRPr="00062E93">
        <w:rPr>
          <w:rFonts w:cs="Times New Roman"/>
          <w:b/>
          <w:bCs/>
          <w:kern w:val="0"/>
          <w:lang w:eastAsia="en-ID"/>
          <w14:ligatures w14:val="none"/>
        </w:rPr>
        <w:t xml:space="preserve"> forecasting Bitcoin?</w:t>
      </w:r>
    </w:p>
    <w:p w14:paraId="71B43B93"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2A5E690B"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Dengan begitu, fitur yang terpilih XGBoost tak dapat dianggap tetap sepanjang periode penelitian.</w:t>
      </w:r>
    </w:p>
    <w:p w14:paraId="02F0A18B" w14:textId="77777777" w:rsidR="00637A97" w:rsidRPr="00062E93" w:rsidRDefault="00637A97" w:rsidP="00DA7218">
      <w:pPr>
        <w:pStyle w:val="Heading3"/>
        <w:rPr>
          <w:lang w:eastAsia="en-ID"/>
        </w:rPr>
      </w:pPr>
      <w:r>
        <w:lastRenderedPageBreak/>
        <w:t>Rumusan Masalah 2</w:t>
      </w:r>
    </w:p>
    <w:p w14:paraId="6471FD1A"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b/>
          <w:bCs/>
          <w:kern w:val="0"/>
          <w:lang w:eastAsia="en-ID"/>
          <w14:ligatures w14:val="none"/>
        </w:rPr>
        <w:t>Sejauh</w:t>
      </w:r>
      <w:proofErr w:type="spellEnd"/>
      <w:r w:rsidRPr="00062E93">
        <w:rPr>
          <w:rFonts w:cs="Times New Roman"/>
          <w:b/>
          <w:bCs/>
          <w:kern w:val="0"/>
          <w:lang w:eastAsia="en-ID"/>
          <w14:ligatures w14:val="none"/>
        </w:rPr>
        <w:t xml:space="preserve"> mana </w:t>
      </w:r>
      <w:proofErr w:type="spellStart"/>
      <w:r w:rsidRPr="00062E93">
        <w:rPr>
          <w:rFonts w:cs="Times New Roman"/>
          <w:b/>
          <w:bCs/>
          <w:kern w:val="0"/>
          <w:lang w:eastAsia="en-ID"/>
          <w14:ligatures w14:val="none"/>
        </w:rPr>
        <w:t>tingkat</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kestabilan</w:t>
      </w:r>
      <w:proofErr w:type="spellEnd"/>
      <w:r w:rsidRPr="00062E93">
        <w:rPr>
          <w:rFonts w:cs="Times New Roman"/>
          <w:b/>
          <w:bCs/>
          <w:kern w:val="0"/>
          <w:lang w:eastAsia="en-ID"/>
          <w14:ligatures w14:val="none"/>
        </w:rPr>
        <w:t xml:space="preserve"> subset </w:t>
      </w:r>
      <w:proofErr w:type="spellStart"/>
      <w:r w:rsidRPr="00062E93">
        <w:rPr>
          <w:rFonts w:cs="Times New Roman"/>
          <w:b/>
          <w:bCs/>
          <w:kern w:val="0"/>
          <w:lang w:eastAsia="en-ID"/>
          <w14:ligatures w14:val="none"/>
        </w:rPr>
        <w:t>fitur</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hasil</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XGBoost</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antar</w:t>
      </w:r>
      <w:proofErr w:type="spellEnd"/>
      <w:r w:rsidRPr="00062E93">
        <w:rPr>
          <w:rFonts w:cs="Times New Roman"/>
          <w:b/>
          <w:bCs/>
          <w:kern w:val="0"/>
          <w:lang w:eastAsia="en-ID"/>
          <w14:ligatures w14:val="none"/>
        </w:rPr>
        <w:t xml:space="preserve">-temporal window </w:t>
      </w:r>
      <w:proofErr w:type="spellStart"/>
      <w:r w:rsidRPr="00062E93">
        <w:rPr>
          <w:rFonts w:cs="Times New Roman"/>
          <w:b/>
          <w:bCs/>
          <w:kern w:val="0"/>
          <w:lang w:eastAsia="en-ID"/>
          <w14:ligatures w14:val="none"/>
        </w:rPr>
        <w:t>menurut</w:t>
      </w:r>
      <w:proofErr w:type="spellEnd"/>
      <w:r w:rsidRPr="00062E93">
        <w:rPr>
          <w:rFonts w:cs="Times New Roman"/>
          <w:b/>
          <w:bCs/>
          <w:kern w:val="0"/>
          <w:lang w:eastAsia="en-ID"/>
          <w14:ligatures w14:val="none"/>
        </w:rPr>
        <w:t xml:space="preserve"> Jaccard Index dan </w:t>
      </w:r>
      <w:proofErr w:type="spellStart"/>
      <w:r w:rsidRPr="00062E93">
        <w:rPr>
          <w:rFonts w:cs="Times New Roman"/>
          <w:b/>
          <w:bCs/>
          <w:kern w:val="0"/>
          <w:lang w:eastAsia="en-ID"/>
          <w14:ligatures w14:val="none"/>
        </w:rPr>
        <w:t>Kuncheva</w:t>
      </w:r>
      <w:proofErr w:type="spellEnd"/>
      <w:r w:rsidRPr="00062E93">
        <w:rPr>
          <w:rFonts w:cs="Times New Roman"/>
          <w:b/>
          <w:bCs/>
          <w:kern w:val="0"/>
          <w:lang w:eastAsia="en-ID"/>
          <w14:ligatures w14:val="none"/>
        </w:rPr>
        <w:t xml:space="preserve"> Index?</w:t>
      </w:r>
    </w:p>
    <w:p w14:paraId="0407C3B7"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38EBF1DD" w14:textId="77777777" w:rsidR="00637A97" w:rsidRPr="00DA7218"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Dengan begitu, hasil membedakan antara stabilitas fitur individual dan stabilitas keseluruhan subset. Sebuah fitur bisa sering dipilih, namun komposisi Top-10 secara menyeluruh tetap bergeser.</w:t>
      </w:r>
    </w:p>
    <w:p w14:paraId="4EAA6F78" w14:textId="77777777" w:rsidR="00637A97" w:rsidRPr="00062E93" w:rsidRDefault="00637A97" w:rsidP="00DA7218">
      <w:pPr>
        <w:pStyle w:val="Heading3"/>
        <w:rPr>
          <w:lang w:eastAsia="en-ID"/>
        </w:rPr>
      </w:pPr>
      <w:r>
        <w:t>Rumusan Masalah 3</w:t>
      </w:r>
    </w:p>
    <w:p w14:paraId="7B8333AB"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b/>
          <w:bCs/>
          <w:kern w:val="0"/>
          <w:lang w:eastAsia="en-ID"/>
          <w14:ligatures w14:val="none"/>
        </w:rPr>
        <w:t>Dalam</w:t>
      </w:r>
      <w:proofErr w:type="spellEnd"/>
      <w:r w:rsidRPr="00062E93">
        <w:rPr>
          <w:rFonts w:cs="Times New Roman"/>
          <w:b/>
          <w:bCs/>
          <w:kern w:val="0"/>
          <w:lang w:eastAsia="en-ID"/>
          <w14:ligatures w14:val="none"/>
        </w:rPr>
        <w:t xml:space="preserve"> forecasting Bitcoin, </w:t>
      </w:r>
      <w:proofErr w:type="spellStart"/>
      <w:r w:rsidRPr="00062E93">
        <w:rPr>
          <w:rFonts w:cs="Times New Roman"/>
          <w:b/>
          <w:bCs/>
          <w:kern w:val="0"/>
          <w:lang w:eastAsia="en-ID"/>
          <w14:ligatures w14:val="none"/>
        </w:rPr>
        <w:t>adakah</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kaitan</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antara</w:t>
      </w:r>
      <w:proofErr w:type="spellEnd"/>
      <w:r w:rsidRPr="00062E93">
        <w:rPr>
          <w:rFonts w:cs="Times New Roman"/>
          <w:b/>
          <w:bCs/>
          <w:kern w:val="0"/>
          <w:lang w:eastAsia="en-ID"/>
          <w14:ligatures w14:val="none"/>
        </w:rPr>
        <w:t xml:space="preserve"> temporal feature-subset stability </w:t>
      </w:r>
      <w:proofErr w:type="spellStart"/>
      <w:r w:rsidRPr="00062E93">
        <w:rPr>
          <w:rFonts w:cs="Times New Roman"/>
          <w:b/>
          <w:bCs/>
          <w:kern w:val="0"/>
          <w:lang w:eastAsia="en-ID"/>
          <w14:ligatures w14:val="none"/>
        </w:rPr>
        <w:t>dengan</w:t>
      </w:r>
      <w:proofErr w:type="spellEnd"/>
      <w:r w:rsidRPr="00062E93">
        <w:rPr>
          <w:rFonts w:cs="Times New Roman"/>
          <w:b/>
          <w:bCs/>
          <w:kern w:val="0"/>
          <w:lang w:eastAsia="en-ID"/>
          <w14:ligatures w14:val="none"/>
        </w:rPr>
        <w:t xml:space="preserve"> forecasting error out-of-sample pada </w:t>
      </w:r>
      <w:proofErr w:type="spellStart"/>
      <w:r w:rsidRPr="00062E93">
        <w:rPr>
          <w:rFonts w:cs="Times New Roman"/>
          <w:b/>
          <w:bCs/>
          <w:kern w:val="0"/>
          <w:lang w:eastAsia="en-ID"/>
          <w14:ligatures w14:val="none"/>
        </w:rPr>
        <w:t>periode</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berikutnya</w:t>
      </w:r>
      <w:proofErr w:type="spellEnd"/>
      <w:r w:rsidRPr="00062E93">
        <w:rPr>
          <w:rFonts w:cs="Times New Roman"/>
          <w:b/>
          <w:bCs/>
          <w:kern w:val="0"/>
          <w:lang w:eastAsia="en-ID"/>
          <w14:ligatures w14:val="none"/>
        </w:rPr>
        <w:t>?</w:t>
      </w:r>
    </w:p>
    <w:p w14:paraId="73622898"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Hasil korelasi Spearman memperlihatkan ρ=-0,2047 pada Binance dan ρ=+0,2385 pada Coinbase. Kedua confidence interval mencakup nol.</w:t>
      </w:r>
    </w:p>
    <w:p w14:paraId="17BC4AA1" w14:textId="77777777" w:rsidR="00637A97" w:rsidRPr="00DA7218"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Dengan begitu, belum ada bukti yang cukup kuat guna menyatakan adanya hubungan yang konsisten antara temporal feature-subset stability dan forecasting error OOS pada konfigurasi penelitian ini.</w:t>
      </w:r>
    </w:p>
    <w:p w14:paraId="2D87BC42"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lastRenderedPageBreak/>
        <w:t>Hasil itu tak dapat dipakai guna menyatakan bahwa hubungan stability-error tak pernah ada. Kesimpulan cuma berlaku pada data, feature universe, metode feature selection, konfigurasi temporal windows, dan model forecasting yang dipakai dalam eksperimen.</w:t>
      </w:r>
    </w:p>
    <w:p w14:paraId="4B4E0B8A" w14:textId="77777777" w:rsidR="00637A97" w:rsidRPr="00062E93" w:rsidRDefault="00637A97" w:rsidP="00DA7218">
      <w:pPr>
        <w:pStyle w:val="Heading2"/>
        <w:rPr>
          <w:lang w:eastAsia="en-ID"/>
        </w:rPr>
      </w:pPr>
      <w:proofErr w:type="spellStart"/>
      <w:r w:rsidRPr="00062E93">
        <w:rPr>
          <w:lang w:eastAsia="en-ID"/>
        </w:rPr>
        <w:t>Pembahasan</w:t>
      </w:r>
      <w:proofErr w:type="spellEnd"/>
      <w:r w:rsidRPr="00062E93">
        <w:rPr>
          <w:lang w:eastAsia="en-ID"/>
        </w:rPr>
        <w:t xml:space="preserve"> </w:t>
      </w:r>
      <w:proofErr w:type="spellStart"/>
      <w:r w:rsidRPr="00062E93">
        <w:rPr>
          <w:lang w:eastAsia="en-ID"/>
        </w:rPr>
        <w:t>Hipotesis</w:t>
      </w:r>
      <w:proofErr w:type="spellEnd"/>
    </w:p>
    <w:p w14:paraId="0C1D85A0"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Hipotesis</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penelitian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dirumuskan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sebagai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berikut</w:t>
      </w:r>
      <w:proofErr w:type="spellEnd"/>
      <w:r w:rsidRPr="00062E93">
        <w:rPr>
          <w:rFonts w:cs="Times New Roman"/>
          <w:kern w:val="0"/>
          <w:lang w:eastAsia="en-ID"/>
          <w14:ligatures w14:val="none"/>
        </w:rPr>
        <w:t>:</w:t>
      </w:r>
    </w:p>
    <w:p w14:paraId="639C1274"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b/>
          <w:bCs/>
          <w:kern w:val="0"/>
          <w:lang w:eastAsia="en-ID"/>
          <w14:ligatures w14:val="none"/>
        </w:rPr>
        <w:t>H1: Ada hubungan antara temporal feature-subset stability dan forecasting error pada periode out-of-sample Bitcoin.</w:t>
      </w:r>
    </w:p>
    <w:p w14:paraId="757CE958"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Hasil penelitian tak memberi dukungan empiris yang cukup terhadap hipotesis tersebut pada kedua dataset.</w:t>
      </w:r>
    </w:p>
    <w:p w14:paraId="5410C2D0"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t>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220E8A7E"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kern w:val="0"/>
          <w:lang w:eastAsia="en-ID"/>
          <w14:ligatures w14:val="none"/>
        </w:rPr>
        <w:t xml:space="preserve">Oleh </w:t>
      </w:r>
      <w:proofErr w:type="spellStart"/>
      <w:r w:rsidRPr="00062E93">
        <w:rPr>
          <w:rFonts w:cs="Times New Roman"/>
          <w:kern w:val="0"/>
          <w:lang w:eastAsia="en-ID"/>
          <w14:ligatures w14:val="none"/>
        </w:rPr>
        <w:t>karena</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itu</w:t>
      </w:r>
      <w:proofErr w:type="spellEnd"/>
      <w:r w:rsidRPr="00062E93">
        <w:rPr>
          <w:rFonts w:cs="Times New Roman"/>
          <w:kern w:val="0"/>
          <w:lang w:eastAsia="en-ID"/>
          <w14:ligatures w14:val="none"/>
        </w:rPr>
        <w:t xml:space="preserve">, status </w:t>
      </w:r>
      <w:proofErr w:type="spellStart"/>
      <w:r w:rsidRPr="00062E93">
        <w:rPr>
          <w:rFonts w:cs="Times New Roman"/>
          <w:kern w:val="0"/>
          <w:lang w:eastAsia="en-ID"/>
          <w14:ligatures w14:val="none"/>
        </w:rPr>
        <w:t>hipotesis</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dalam</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penelitian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ini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dapat</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dinyatakan</w:t>
      </w:r>
      <w:proofErr w:type="spellEnd"/>
      <w:r w:rsidRPr="00062E93">
        <w:rPr>
          <w:rFonts w:cs="Times New Roman"/>
          <w:kern w:val="0"/>
          <w:lang w:eastAsia="en-ID"/>
          <w14:ligatures w14:val="none"/>
        </w:rPr>
        <w:t>:</w:t>
      </w:r>
    </w:p>
    <w:p w14:paraId="22E3D0F4" w14:textId="77777777" w:rsidR="00637A97" w:rsidRPr="00062E93" w:rsidRDefault="00637A97" w:rsidP="00062E93">
      <w:pPr>
        <w:spacing w:before="100" w:beforeAutospacing="1" w:after="100" w:afterAutospacing="1"/>
        <w:jc w:val="both"/>
        <w:rPr>
          <w:rFonts w:cs="Times New Roman"/>
          <w:kern w:val="0"/>
          <w:lang w:eastAsia="en-ID"/>
          <w14:ligatures w14:val="none"/>
        </w:rPr>
      </w:pPr>
      <w:r w:rsidRPr="00062E93">
        <w:rPr>
          <w:rFonts w:cs="Times New Roman"/>
          <w:b/>
          <w:bCs/>
          <w:kern w:val="0"/>
          <w:lang w:eastAsia="en-ID"/>
          <w14:ligatures w14:val="none"/>
        </w:rPr>
        <w:t xml:space="preserve">H1 </w:t>
      </w:r>
      <w:proofErr w:type="spellStart"/>
      <w:r w:rsidRPr="00062E93">
        <w:rPr>
          <w:rFonts w:cs="Times New Roman"/>
          <w:b/>
          <w:bCs/>
          <w:kern w:val="0"/>
          <w:lang w:eastAsia="en-ID"/>
          <w14:ligatures w14:val="none"/>
        </w:rPr>
        <w:t>tidak</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memperoleh</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dukungan</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empiris</w:t>
      </w:r>
      <w:proofErr w:type="spellEnd"/>
      <w:r w:rsidRPr="00062E93">
        <w:rPr>
          <w:rFonts w:cs="Times New Roman"/>
          <w:b/>
          <w:bCs/>
          <w:kern w:val="0"/>
          <w:lang w:eastAsia="en-ID"/>
          <w14:ligatures w14:val="none"/>
        </w:rPr>
        <w:t xml:space="preserve"> yang </w:t>
      </w:r>
      <w:proofErr w:type="spellStart"/>
      <w:r w:rsidRPr="00062E93">
        <w:rPr>
          <w:rFonts w:cs="Times New Roman"/>
          <w:b/>
          <w:bCs/>
          <w:kern w:val="0"/>
          <w:lang w:eastAsia="en-ID"/>
          <w14:ligatures w14:val="none"/>
        </w:rPr>
        <w:t>cukup</w:t>
      </w:r>
      <w:proofErr w:type="spellEnd"/>
      <w:r w:rsidRPr="00062E93">
        <w:rPr>
          <w:rFonts w:cs="Times New Roman"/>
          <w:b/>
          <w:bCs/>
          <w:kern w:val="0"/>
          <w:lang w:eastAsia="en-ID"/>
          <w14:ligatures w14:val="none"/>
        </w:rPr>
        <w:t xml:space="preserve"> pada </w:t>
      </w:r>
      <w:proofErr w:type="spellStart"/>
      <w:r w:rsidRPr="00062E93">
        <w:rPr>
          <w:rFonts w:cs="Times New Roman"/>
          <w:b/>
          <w:bCs/>
          <w:kern w:val="0"/>
          <w:lang w:eastAsia="en-ID"/>
          <w14:ligatures w14:val="none"/>
        </w:rPr>
        <w:t>konfigurasi</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eksperimen</w:t>
      </w:r>
      <w:proofErr w:type="spellEnd"/>
      <w:r w:rsidRPr="00062E93">
        <w:rPr>
          <w:rFonts w:cs="Times New Roman"/>
          <w:b/>
          <w:bCs/>
          <w:kern w:val="0"/>
          <w:lang w:eastAsia="en-ID"/>
          <w14:ligatures w14:val="none"/>
        </w:rPr>
        <w:t xml:space="preserve"> </w:t>
      </w:r>
      <w:proofErr w:type="spellStart"/>
      <w:r w:rsidRPr="00062E93">
        <w:rPr>
          <w:rFonts w:cs="Times New Roman"/>
          <w:b/>
          <w:bCs/>
          <w:kern w:val="0"/>
          <w:lang w:eastAsia="en-ID"/>
          <w14:ligatures w14:val="none"/>
        </w:rPr>
        <w:t>penelitian</w:t>
      </w:r>
      <w:proofErr w:type="spellEnd"/>
      <w:r w:rsidRPr="00062E93">
        <w:rPr>
          <w:rFonts w:cs="Times New Roman"/>
          <w:b/>
          <w:bCs/>
          <w:kern w:val="0"/>
          <w:lang w:eastAsia="en-ID"/>
          <w14:ligatures w14:val="none"/>
        </w:rPr>
        <w:t>.</w:t>
      </w:r>
    </w:p>
    <w:p w14:paraId="18D3D791" w14:textId="77777777" w:rsidR="00637A97" w:rsidRPr="00062E93" w:rsidRDefault="00637A97" w:rsidP="00DA7218">
      <w:pPr>
        <w:spacing w:before="100" w:beforeAutospacing="1" w:after="100" w:afterAutospacing="1"/>
        <w:ind w:firstLine="720"/>
        <w:jc w:val="both"/>
        <w:rPr>
          <w:rFonts w:cs="Times New Roman"/>
          <w:kern w:val="0"/>
          <w:lang w:eastAsia="en-ID"/>
          <w14:ligatures w14:val="none"/>
        </w:rPr>
      </w:pPr>
      <w:r>
        <w:rPr>
          <w:rFonts w:cs="Times New Roman"/>
          <w:kern w:val="0"/>
          <w:lang w:eastAsia="en-ID"/>
          <w14:ligatures w14:val="none"/>
        </w:rPr>
        <w:lastRenderedPageBreak/>
        <w:t>Pernyataan itu tak berarti bahwa hubungan stability-error terbukti tidak ada secara universal, melainkan memperlihatkan bahwa bukti yang diperoleh dari sampel eksperimen belum memadai guna mendukung hipotesis.</w:t>
      </w:r>
    </w:p>
    <w:p w14:paraId="12018EA0" w14:textId="77777777" w:rsidR="00637A97" w:rsidRPr="00062E93" w:rsidRDefault="00637A97" w:rsidP="00DA7218">
      <w:pPr>
        <w:pStyle w:val="Heading2"/>
        <w:rPr>
          <w:lang w:eastAsia="en-ID"/>
        </w:rPr>
      </w:pPr>
      <w:proofErr w:type="spellStart"/>
      <w:r w:rsidRPr="00062E93">
        <w:rPr>
          <w:lang w:eastAsia="en-ID"/>
        </w:rPr>
        <w:t>Keterbatasan</w:t>
      </w:r>
      <w:proofErr w:type="spellEnd"/>
      <w:r w:rsidRPr="00062E93">
        <w:rPr>
          <w:lang w:eastAsia="en-ID"/>
        </w:rPr>
        <w:t xml:space="preserve"> </w:t>
      </w:r>
      <w:proofErr w:type="spellStart"/>
      <w:r w:rsidRPr="00062E93">
        <w:rPr>
          <w:lang w:eastAsia="en-ID"/>
        </w:rPr>
        <w:t>Penelitian</w:t>
      </w:r>
      <w:proofErr w:type="spellEnd"/>
    </w:p>
    <w:p w14:paraId="60C94566"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Beberapa</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keterbatasan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perlu</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diperhatikan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dalam</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interpretasi</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hasil</w:t>
      </w:r>
      <w:proofErr w:type="spellEnd"/>
      <w:r w:rsidRPr="00062E93">
        <w:rPr>
          <w:rFonts w:cs="Times New Roman"/>
          <w:kern w:val="0"/>
          <w:lang w:eastAsia="en-ID"/>
          <w14:ligatures w14:val="none"/>
        </w:rPr>
        <w:t>.</w:t>
      </w:r>
    </w:p>
    <w:p w14:paraId="24783984" w14:textId="77777777" w:rsidR="00637A97" w:rsidRPr="00DA7218" w:rsidRDefault="00DA7218" w:rsidP="00DA7218">
      <w:pPr>
        <w:pStyle w:val="ListParagraph"/>
        <w:numPr>
          <w:ilvl w:val="0"/>
          <w:numId w:val="1"/>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Jumlah pasangan untuk analisis association relatif terbatas, yakni 21 pasangan pada Binance dan 30 pasangan pada Coinbase. Karena itu, estimasi korelasi menyimpan ketidakpastian yang cukup besar dan confidence interval-nya masih cukup lebar.</w:t>
      </w:r>
    </w:p>
    <w:p w14:paraId="3343402A" w14:textId="77777777" w:rsidR="00637A97" w:rsidRPr="00DA7218" w:rsidRDefault="00DA7218" w:rsidP="00DA7218">
      <w:pPr>
        <w:pStyle w:val="ListParagraph"/>
        <w:numPr>
          <w:ilvl w:val="0"/>
          <w:numId w:val="1"/>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Penelitian memakai feature universe 30 fitur dengan ukuran subset tetap K=10. Karena itu, hasil stability cuma menggambarkan konfigurasi feature universe dan ukuran subset tersebut, bukan karakteristik universal dari semua kemungkinan feature selection.</w:t>
      </w:r>
    </w:p>
    <w:p w14:paraId="3601627A" w14:textId="77777777" w:rsidR="00637A97" w:rsidRPr="00DA7218" w:rsidRDefault="00DA7218" w:rsidP="00DA7218">
      <w:pPr>
        <w:pStyle w:val="ListParagraph"/>
        <w:numPr>
          <w:ilvl w:val="0"/>
          <w:numId w:val="1"/>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Feature importance berasal dari XGBoost Gain. Sebab sejumlah fitur dapat saling berkorelasi, perubahan ranking importance tak selalu menandakan perubahan fundamental pada informasi prediktif yang tersedia.</w:t>
      </w:r>
    </w:p>
    <w:p w14:paraId="6E2BA647" w14:textId="77777777" w:rsidR="00637A97" w:rsidRPr="00DA7218" w:rsidRDefault="00DA7218" w:rsidP="00DA7218">
      <w:pPr>
        <w:pStyle w:val="ListParagraph"/>
        <w:numPr>
          <w:ilvl w:val="0"/>
          <w:numId w:val="1"/>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Penelitian memakai satu target, yakni next-period log return, pada data harian. Oleh karena itu, hasil tidak otomatis dapat digeneralisasikan ke horizon lain, frekuensi intraday, target harga langsung, maupun target volatilitas.</w:t>
      </w:r>
    </w:p>
    <w:p w14:paraId="1B96E855" w14:textId="77777777" w:rsidR="00637A97" w:rsidRPr="00DA7218" w:rsidRDefault="00DA7218" w:rsidP="00DA7218">
      <w:pPr>
        <w:pStyle w:val="ListParagraph"/>
        <w:numPr>
          <w:ilvl w:val="0"/>
          <w:numId w:val="1"/>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lastRenderedPageBreak/>
        <w:t>Hasil association bersifat observasional, sehingga tak boleh ditafsirkan sebagai hubungan kausal. Nilai Jaccard yang berubah tidak membuktikan bahwa perubahan itu menyebabkan error forecasting naik atau turun.</w:t>
      </w:r>
    </w:p>
    <w:p w14:paraId="075BC625" w14:textId="77777777" w:rsidR="00637A97" w:rsidRPr="00DA7218" w:rsidRDefault="00DA7218" w:rsidP="00DA7218">
      <w:pPr>
        <w:pStyle w:val="ListParagraph"/>
        <w:numPr>
          <w:ilvl w:val="0"/>
          <w:numId w:val="1"/>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 xml:space="preserve">Pengukuran stability pun </w:t>
      </w:r>
      <w:proofErr w:type="spellStart"/>
      <w:r>
        <w:rPr>
          <w:rFonts w:cs="Times New Roman"/>
          <w:kern w:val="0"/>
          <w:lang w:eastAsia="en-ID"/>
          <w14:ligatures w14:val="none"/>
        </w:rPr>
        <w:t>relevan</w:t>
      </w:r>
      <w:proofErr w:type="spellEnd"/>
      <w:r>
        <w:rPr>
          <w:rFonts w:cs="Times New Roman"/>
          <w:kern w:val="0"/>
          <w:lang w:eastAsia="en-ID"/>
          <w14:ligatures w14:val="none"/>
        </w:rPr>
        <w:t xml:space="preserve"> </w:t>
      </w:r>
      <w:proofErr w:type="spellStart"/>
      <w:r>
        <w:rPr>
          <w:rFonts w:cs="Times New Roman"/>
          <w:kern w:val="0"/>
          <w:lang w:eastAsia="en-ID"/>
          <w14:ligatures w14:val="none"/>
        </w:rPr>
        <w:t>dengan</w:t>
      </w:r>
      <w:proofErr w:type="spellEnd"/>
      <w:r>
        <w:rPr>
          <w:rFonts w:cs="Times New Roman"/>
          <w:kern w:val="0"/>
          <w:lang w:eastAsia="en-ID"/>
          <w14:ligatures w14:val="none"/>
        </w:rPr>
        <w:t xml:space="preserve"> </w:t>
      </w:r>
      <w:proofErr w:type="spellStart"/>
      <w:r>
        <w:rPr>
          <w:rFonts w:cs="Times New Roman"/>
          <w:kern w:val="0"/>
          <w:lang w:eastAsia="en-ID"/>
          <w14:ligatures w14:val="none"/>
        </w:rPr>
        <w:t>penelitian</w:t>
      </w:r>
      <w:proofErr w:type="spellEnd"/>
      <w:r>
        <w:rPr>
          <w:rFonts w:cs="Times New Roman"/>
          <w:kern w:val="0"/>
          <w:lang w:eastAsia="en-ID"/>
          <w14:ligatures w14:val="none"/>
        </w:rPr>
        <w:t xml:space="preserve"> </w:t>
      </w:r>
      <w:sdt>
        <w:sdtPr>
          <w:rPr>
            <w:rFonts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cs="Times New Roman"/>
              <w:color w:val="000000"/>
            </w:rPr>
            <w:t>Lazebnik</w:t>
          </w:r>
          <w:proofErr w:type="spellEnd"/>
          <w:r w:rsidR="00DC77C4" w:rsidRPr="00DC77C4">
            <w:rPr>
              <w:rFonts w:cs="Times New Roman"/>
              <w:color w:val="000000"/>
            </w:rPr>
            <w:t xml:space="preserve"> &amp; Rosenfeld (2024)</w:t>
          </w:r>
        </w:sdtContent>
      </w:sdt>
      <w:r>
        <w:rPr>
          <w:rFonts w:cs="Times New Roman"/>
          <w:kern w:val="0"/>
          <w:lang w:eastAsia="en-ID"/>
          <w14:ligatures w14:val="none"/>
        </w:rPr>
        <w:t>, yang memperlihatkan bahwa ukuran stability klasik menyimpan keterbatasan tatkala menghadapi dinamika data dan distribusi yang berubah.</w:t>
      </w:r>
    </w:p>
    <w:p w14:paraId="66CD34EF" w14:textId="77777777" w:rsidR="00637A97" w:rsidRPr="00062E93" w:rsidRDefault="00637A97" w:rsidP="00DA7218">
      <w:pPr>
        <w:pStyle w:val="Heading2"/>
        <w:rPr>
          <w:lang w:eastAsia="en-ID"/>
        </w:rPr>
      </w:pPr>
      <w:r>
        <w:t>Ringkasan Temuan Utama</w:t>
      </w:r>
    </w:p>
    <w:p w14:paraId="69749734" w14:textId="77777777" w:rsidR="00637A97" w:rsidRPr="00062E93" w:rsidRDefault="00637A97" w:rsidP="00062E93">
      <w:pPr>
        <w:spacing w:before="100" w:beforeAutospacing="1" w:after="100" w:afterAutospacing="1"/>
        <w:jc w:val="both"/>
        <w:rPr>
          <w:rFonts w:cs="Times New Roman"/>
          <w:kern w:val="0"/>
          <w:lang w:eastAsia="en-ID"/>
          <w14:ligatures w14:val="none"/>
        </w:rPr>
      </w:pPr>
      <w:proofErr w:type="spellStart"/>
      <w:r w:rsidRPr="00062E93">
        <w:rPr>
          <w:rFonts w:cs="Times New Roman"/>
          <w:kern w:val="0"/>
          <w:lang w:eastAsia="en-ID"/>
          <w14:ligatures w14:val="none"/>
        </w:rPr>
        <w:t>Berdasarkan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seluruh</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hasil</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eksperimen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penelitian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menghasilkan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empat</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temuan</w:t>
      </w:r>
      <w:proofErr w:type="spellEnd"/>
      <w:r w:rsidRPr="00062E93">
        <w:rPr>
          <w:rFonts w:cs="Times New Roman"/>
          <w:kern w:val="0"/>
          <w:lang w:eastAsia="en-ID"/>
          <w14:ligatures w14:val="none"/>
        </w:rPr>
        <w:t xml:space="preserve"> </w:t>
      </w:r>
      <w:proofErr w:type="spellStart"/>
      <w:r w:rsidRPr="00062E93">
        <w:rPr>
          <w:rFonts w:cs="Times New Roman"/>
          <w:kern w:val="0"/>
          <w:lang w:eastAsia="en-ID"/>
          <w14:ligatures w14:val="none"/>
        </w:rPr>
        <w:t>utama</w:t>
      </w:r>
      <w:proofErr w:type="spellEnd"/>
      <w:r w:rsidRPr="00062E93">
        <w:rPr>
          <w:rFonts w:cs="Times New Roman"/>
          <w:kern w:val="0"/>
          <w:lang w:eastAsia="en-ID"/>
          <w14:ligatures w14:val="none"/>
        </w:rPr>
        <w:t>.</w:t>
      </w:r>
    </w:p>
    <w:p w14:paraId="38D992B0" w14:textId="77777777" w:rsidR="00637A97" w:rsidRPr="00DA7218" w:rsidRDefault="00637A97" w:rsidP="00DA7218">
      <w:pPr>
        <w:pStyle w:val="ListParagraph"/>
        <w:numPr>
          <w:ilvl w:val="0"/>
          <w:numId w:val="2"/>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Pertama, feature subset XGBoost berubah antar temporal window. Hal itu tampak dari variasi nilai Jaccard pada Binance dan Coinbase.</w:t>
      </w:r>
    </w:p>
    <w:p w14:paraId="0DDD39E4" w14:textId="77777777" w:rsidR="00637A97" w:rsidRPr="00DA7218" w:rsidRDefault="00637A97" w:rsidP="00DA7218">
      <w:pPr>
        <w:pStyle w:val="ListParagraph"/>
        <w:numPr>
          <w:ilvl w:val="0"/>
          <w:numId w:val="2"/>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Kedua, sejumlah fitur memperlihatkan persistence individual, dengan bb_percent_b_20 sebagai fitur yang paling kerap dipilih pada kedua dataset. Namun persistence itu tak berarti keseluruhan Top-10 subset selalu sama.</w:t>
      </w:r>
    </w:p>
    <w:p w14:paraId="7B028C08" w14:textId="77777777" w:rsidR="00637A97" w:rsidRPr="00DA7218" w:rsidRDefault="00637A97" w:rsidP="00DA7218">
      <w:pPr>
        <w:pStyle w:val="ListParagraph"/>
        <w:numPr>
          <w:ilvl w:val="0"/>
          <w:numId w:val="2"/>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Ketiga, forecasting error tak memperlihatkan keunggulan XGBoost yang konsisten terhadap baseline zero-return. Mean MAE XGBoost lebih tinggi dibanding baseline pada kedua dataset.</w:t>
      </w:r>
    </w:p>
    <w:p w14:paraId="2BC3158E" w14:textId="77777777" w:rsidR="00637A97" w:rsidRPr="00DA7218" w:rsidRDefault="00637A97" w:rsidP="00DA7218">
      <w:pPr>
        <w:pStyle w:val="ListParagraph"/>
        <w:numPr>
          <w:ilvl w:val="0"/>
          <w:numId w:val="2"/>
        </w:num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761EABCB" w14:textId="77777777" w:rsidR="00637A97" w:rsidRPr="00062E93" w:rsidRDefault="00637A97" w:rsidP="00062E93">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lastRenderedPageBreak/>
        <w:t>Dengan begitu, hasil penelitian memperlihatkan bahwa perubahan feature subset ialah fenomena nyata dalam eksperimen, tetapi tingkat perubahan tersebut tak memperlihatkan hubungan yang konsisten dengan forecasting error pada periode out-of-sample.</w:t>
      </w:r>
    </w:p>
    <w:p w14:paraId="11B18854" w14:textId="77777777" w:rsidR="00637A97" w:rsidRPr="00062E93" w:rsidRDefault="00637A97" w:rsidP="00DA7218">
      <w:pPr>
        <w:spacing w:before="100" w:beforeAutospacing="1" w:after="100" w:afterAutospacing="1"/>
        <w:jc w:val="both"/>
        <w:rPr>
          <w:rFonts w:cs="Times New Roman"/>
          <w:kern w:val="0"/>
          <w:lang w:eastAsia="en-ID"/>
          <w14:ligatures w14:val="none"/>
        </w:rPr>
      </w:pPr>
      <w:r>
        <w:rPr>
          <w:rFonts w:cs="Times New Roman"/>
          <w:kern w:val="0"/>
          <w:lang w:eastAsia="en-ID"/>
          <w14:ligatures w14:val="none"/>
        </w:rPr>
        <w:t>Temuan itu sejalan dengan pandangan dalam literatur feature-selection stability bahwa stability dan predictive performance ialah dua dimensi berbeda yang perlu dievaluasi secara terpisah.</w:t>
      </w:r>
    </w:p>
    <w:p w14:paraId="62C7C279" w14:textId="77777777" w:rsidR="00DA7218" w:rsidRDefault="00DA7218">
      <w:pPr>
        <w:rPr>
          <w:rFonts w:cstheme="majorBidi"/>
          <w:b/>
          <w:color w:val="000000" w:themeColor="text1"/>
          <w:sz w:val="32"/>
          <w:szCs w:val="40"/>
          <w:lang w:eastAsia="en-ID"/>
        </w:rPr>
      </w:pPr>
      <w:r>
        <w:rPr>
          <w:lang w:eastAsia="en-ID"/>
        </w:rPr>
        <w:br w:type="page"/>
      </w:r>
    </w:p>
    <w:p w14:paraId="247C927F" w14:textId="77777777" w:rsidR="00637A97" w:rsidRPr="00062E93" w:rsidRDefault="00637A97" w:rsidP="00DA7218">
      <w:pPr>
        <w:pStyle w:val="Heading1"/>
        <w:rPr>
          <w:lang w:eastAsia="en-ID"/>
        </w:rPr>
      </w:pPr>
      <w:r w:rsidRPr="00062E93">
        <w:rPr>
          <w:lang w:eastAsia="en-ID"/>
        </w:rPr>
        <w:lastRenderedPageBreak/>
        <w:t>Daftar Pustaka</w:t>
      </w:r>
    </w:p>
    <w:sdt>
      <w:sdtPr>
        <w:rPr>
          <w:rFonts w:cs="Times New Roman"/>
          <w:color w:val="000000"/>
          <w:kern w:val="0"/>
          <w:lang w:eastAsia="en-ID"/>
          <w14:ligatures w14:val="none"/>
        </w:rPr>
        <w:tag w:val="MENDELEY_BIBLIOGRAPHY"/>
        <w:id w:val="-940381183"/>
        <w:placeholder>
          <w:docPart w:val="DefaultPlaceholder_-1854013440"/>
        </w:placeholder>
      </w:sdtPr>
      <w:sdtContent>
        <w:p w14:paraId="5A0CD340" w14:textId="77777777" w:rsidR="00DA7218" w:rsidRPr="00DA7218" w:rsidRDefault="00DA7218" w:rsidP="001F0FE5">
          <w:pPr>
            <w:autoSpaceDE w:val="0"/>
            <w:autoSpaceDN w:val="0"/>
            <w:spacing w:after="480" w:line="240" w:lineRule="auto"/>
            <w:ind w:hanging="480"/>
            <w:jc w:val="both"/>
            <w:divId w:val="623124055"/>
            <w:rPr>
              <w:rFonts w:cs="Times New Roman"/>
              <w:color w:val="000000"/>
              <w:kern w:val="0"/>
              <w14:ligatures w14:val="none"/>
            </w:rPr>
          </w:pPr>
          <w:r w:rsidRPr="00DA7218">
            <w:rPr>
              <w:rFonts w:cs="Times New Roman"/>
              <w:color w:val="000000"/>
            </w:rPr>
            <w:t xml:space="preserve">Barak S, P. N. (2023). </w:t>
          </w:r>
          <w:r w:rsidRPr="00DA7218">
            <w:rPr>
              <w:rFonts w:cs="Times New Roman"/>
              <w:i/>
              <w:iCs/>
              <w:color w:val="000000"/>
            </w:rPr>
            <w:t>Transfer-entropy-based dynamic feature selection for evaluating Bitcoin price drivers</w:t>
          </w:r>
          <w:r w:rsidRPr="00DA7218">
            <w:rPr>
              <w:rFonts w:cs="Times New Roman"/>
              <w:color w:val="000000"/>
            </w:rPr>
            <w:t>. https://doi.org/https://doi.org/10.1002/fut.22453</w:t>
          </w:r>
        </w:p>
        <w:p w14:paraId="3911122C" w14:textId="77777777" w:rsidR="00DA7218" w:rsidRPr="00DA7218" w:rsidRDefault="00DA7218" w:rsidP="001F0FE5">
          <w:pPr>
            <w:autoSpaceDE w:val="0"/>
            <w:autoSpaceDN w:val="0"/>
            <w:spacing w:after="480" w:line="240" w:lineRule="auto"/>
            <w:ind w:hanging="480"/>
            <w:jc w:val="both"/>
            <w:divId w:val="1659773322"/>
            <w:rPr>
              <w:rFonts w:cs="Times New Roman"/>
              <w:color w:val="000000"/>
            </w:rPr>
          </w:pPr>
          <w:proofErr w:type="spellStart"/>
          <w:r w:rsidRPr="00DA7218">
            <w:rPr>
              <w:rFonts w:cs="Times New Roman"/>
              <w:color w:val="000000"/>
            </w:rPr>
            <w:t>Bysik</w:t>
          </w:r>
          <w:proofErr w:type="spellEnd"/>
          <w:r w:rsidRPr="00DA7218">
            <w:rPr>
              <w:rFonts w:cs="Times New Roman"/>
              <w:color w:val="000000"/>
            </w:rPr>
            <w:t xml:space="preserve">, A., &amp; </w:t>
          </w:r>
          <w:proofErr w:type="spellStart"/>
          <w:r w:rsidRPr="00DA7218">
            <w:rPr>
              <w:rFonts w:cs="Times New Roman"/>
              <w:color w:val="000000"/>
            </w:rPr>
            <w:t>Ślepaczuk</w:t>
          </w:r>
          <w:proofErr w:type="spellEnd"/>
          <w:r w:rsidRPr="00DA7218">
            <w:rPr>
              <w:rFonts w:cs="Times New Roman"/>
              <w:color w:val="000000"/>
            </w:rPr>
            <w:t xml:space="preserve">, R. (2026). </w:t>
          </w:r>
          <w:r w:rsidRPr="00DA7218">
            <w:rPr>
              <w:rFonts w:cs="Times New Roman"/>
              <w:i/>
              <w:iCs/>
              <w:color w:val="000000"/>
            </w:rPr>
            <w:t xml:space="preserve">Machine Learning-Based Bitcoin Trading Under Transaction Costs: Evidence </w:t>
          </w:r>
          <w:proofErr w:type="gramStart"/>
          <w:r w:rsidRPr="00DA7218">
            <w:rPr>
              <w:rFonts w:cs="Times New Roman"/>
              <w:i/>
              <w:iCs/>
              <w:color w:val="000000"/>
            </w:rPr>
            <w:t>From</w:t>
          </w:r>
          <w:proofErr w:type="gramEnd"/>
          <w:r w:rsidRPr="00DA7218">
            <w:rPr>
              <w:rFonts w:cs="Times New Roman"/>
              <w:i/>
              <w:iCs/>
              <w:color w:val="000000"/>
            </w:rPr>
            <w:t xml:space="preserve"> Walk-Forward Forecasting</w:t>
          </w:r>
          <w:r w:rsidRPr="00DA7218">
            <w:rPr>
              <w:rFonts w:cs="Times New Roman"/>
              <w:color w:val="000000"/>
            </w:rPr>
            <w:t>. http://arxiv.org/abs/2606.00060</w:t>
          </w:r>
        </w:p>
        <w:p w14:paraId="5EF2E63E" w14:textId="77777777" w:rsidR="00DA7218" w:rsidRPr="00DA7218" w:rsidRDefault="00DA7218" w:rsidP="001F0FE5">
          <w:pPr>
            <w:autoSpaceDE w:val="0"/>
            <w:autoSpaceDN w:val="0"/>
            <w:spacing w:after="480" w:line="240" w:lineRule="auto"/>
            <w:ind w:hanging="480"/>
            <w:jc w:val="both"/>
            <w:divId w:val="1659773322"/>
            <w:rPr>
              <w:rFonts w:cs="Times New Roman"/>
              <w:color w:val="000000"/>
            </w:rPr>
          </w:pPr>
          <w:r w:rsidRPr="00DA7218">
            <w:rPr>
              <w:rFonts w:cs="Times New Roman"/>
              <w:color w:val="000000"/>
            </w:rPr>
            <w:t xml:space="preserve">Chen, T., &amp; </w:t>
          </w:r>
          <w:proofErr w:type="spellStart"/>
          <w:r w:rsidRPr="00DA7218">
            <w:rPr>
              <w:rFonts w:cs="Times New Roman"/>
              <w:color w:val="000000"/>
            </w:rPr>
            <w:t>Guestrin</w:t>
          </w:r>
          <w:proofErr w:type="spellEnd"/>
          <w:r w:rsidRPr="00DA7218">
            <w:rPr>
              <w:rFonts w:cs="Times New Roman"/>
              <w:color w:val="000000"/>
            </w:rPr>
            <w:t xml:space="preserve">, C. (2016). </w:t>
          </w:r>
          <w:proofErr w:type="spellStart"/>
          <w:r w:rsidRPr="00DA7218">
            <w:rPr>
              <w:rFonts w:cs="Times New Roman"/>
              <w:color w:val="000000"/>
            </w:rPr>
            <w:t>XGBoost</w:t>
          </w:r>
          <w:proofErr w:type="spellEnd"/>
          <w:r w:rsidRPr="00DA7218">
            <w:rPr>
              <w:rFonts w:cs="Times New Roman"/>
              <w:color w:val="000000"/>
            </w:rPr>
            <w:t>: A scalable tree boosting system. Proceedings of the ACM SIGKDD International Conference on Knowledge Discovery and Data Mining, 13-17-August-2016, 785–794. https://doi.org/10.1145/2939672.2939785</w:t>
          </w:r>
        </w:p>
        <w:p w14:paraId="2777C492" w14:textId="77777777" w:rsidR="00DA7218" w:rsidRPr="00DA7218" w:rsidRDefault="00DA7218" w:rsidP="001F0FE5">
          <w:pPr>
            <w:autoSpaceDE w:val="0"/>
            <w:autoSpaceDN w:val="0"/>
            <w:spacing w:after="480" w:line="240" w:lineRule="auto"/>
            <w:ind w:hanging="480"/>
            <w:jc w:val="both"/>
            <w:divId w:val="634602956"/>
            <w:rPr>
              <w:rFonts w:cs="Times New Roman"/>
              <w:color w:val="000000"/>
            </w:rPr>
          </w:pPr>
          <w:proofErr w:type="spellStart"/>
          <w:r w:rsidRPr="00DA7218">
            <w:rPr>
              <w:rFonts w:cs="Times New Roman"/>
              <w:color w:val="000000"/>
            </w:rPr>
            <w:t>Elmakias</w:t>
          </w:r>
          <w:proofErr w:type="spellEnd"/>
          <w:r w:rsidRPr="00DA7218">
            <w:rPr>
              <w:rFonts w:cs="Times New Roman"/>
              <w:color w:val="000000"/>
            </w:rPr>
            <w:t xml:space="preserve">, I., Kolsky, D., &amp; </w:t>
          </w:r>
          <w:proofErr w:type="spellStart"/>
          <w:r w:rsidRPr="00DA7218">
            <w:rPr>
              <w:rFonts w:cs="Times New Roman"/>
              <w:color w:val="000000"/>
            </w:rPr>
            <w:t>Vilenchik</w:t>
          </w:r>
          <w:proofErr w:type="spellEnd"/>
          <w:r w:rsidRPr="00DA7218">
            <w:rPr>
              <w:rFonts w:cs="Times New Roman"/>
              <w:color w:val="000000"/>
            </w:rPr>
            <w:t xml:space="preserve">, D. (2026). Feature Stability as a Trust Layer for Feature Selection: Resampling-Based Recurrence Profiles Beyond Predictive Performance. </w:t>
          </w:r>
          <w:r w:rsidRPr="00DA7218">
            <w:rPr>
              <w:rFonts w:cs="Times New Roman"/>
              <w:i/>
              <w:iCs/>
              <w:color w:val="000000"/>
            </w:rPr>
            <w:t>Mathematics</w:t>
          </w:r>
          <w:r w:rsidRPr="00DA7218">
            <w:rPr>
              <w:rFonts w:cs="Times New Roman"/>
              <w:color w:val="000000"/>
            </w:rPr>
            <w:t xml:space="preserve">, </w:t>
          </w:r>
          <w:r w:rsidRPr="00DA7218">
            <w:rPr>
              <w:rFonts w:cs="Times New Roman"/>
              <w:i/>
              <w:iCs/>
              <w:color w:val="000000"/>
            </w:rPr>
            <w:t>14</w:t>
          </w:r>
          <w:r w:rsidRPr="00DA7218">
            <w:rPr>
              <w:rFonts w:cs="Times New Roman"/>
              <w:color w:val="000000"/>
            </w:rPr>
            <w:t>(13). https://doi.org/10.3390/math14132372</w:t>
          </w:r>
        </w:p>
        <w:p w14:paraId="38BCEC08" w14:textId="77777777" w:rsidR="00DA7218" w:rsidRPr="00DA7218" w:rsidRDefault="00DA7218" w:rsidP="001F0FE5">
          <w:pPr>
            <w:autoSpaceDE w:val="0"/>
            <w:autoSpaceDN w:val="0"/>
            <w:spacing w:after="480" w:line="240" w:lineRule="auto"/>
            <w:ind w:hanging="480"/>
            <w:jc w:val="both"/>
            <w:divId w:val="2003921512"/>
            <w:rPr>
              <w:rFonts w:cs="Times New Roman"/>
              <w:color w:val="000000"/>
            </w:rPr>
          </w:pPr>
          <w:proofErr w:type="spellStart"/>
          <w:r w:rsidRPr="00DA7218">
            <w:rPr>
              <w:rFonts w:cs="Times New Roman"/>
              <w:color w:val="000000"/>
            </w:rPr>
            <w:t>Lazebnik</w:t>
          </w:r>
          <w:proofErr w:type="spellEnd"/>
          <w:r w:rsidRPr="00DA7218">
            <w:rPr>
              <w:rFonts w:cs="Times New Roman"/>
              <w:color w:val="000000"/>
            </w:rPr>
            <w:t xml:space="preserve">, T., &amp; Rosenfeld, A. (2024). A new definition for feature selection stability analysis. </w:t>
          </w:r>
          <w:r w:rsidRPr="00DA7218">
            <w:rPr>
              <w:rFonts w:cs="Times New Roman"/>
              <w:i/>
              <w:iCs/>
              <w:color w:val="000000"/>
            </w:rPr>
            <w:t>Annals of Mathematics and Artificial Intelligence</w:t>
          </w:r>
          <w:r w:rsidRPr="00DA7218">
            <w:rPr>
              <w:rFonts w:cs="Times New Roman"/>
              <w:color w:val="000000"/>
            </w:rPr>
            <w:t xml:space="preserve">, </w:t>
          </w:r>
          <w:r w:rsidRPr="00DA7218">
            <w:rPr>
              <w:rFonts w:cs="Times New Roman"/>
              <w:i/>
              <w:iCs/>
              <w:color w:val="000000"/>
            </w:rPr>
            <w:t>92</w:t>
          </w:r>
          <w:r w:rsidRPr="00DA7218">
            <w:rPr>
              <w:rFonts w:cs="Times New Roman"/>
              <w:color w:val="000000"/>
            </w:rPr>
            <w:t>(3), 753–770. https://doi.org/10.1007/s10472-024-09936-8</w:t>
          </w:r>
        </w:p>
        <w:p w14:paraId="42B7C453" w14:textId="77777777" w:rsidR="00DA7218" w:rsidRPr="00DA7218" w:rsidRDefault="00DA7218" w:rsidP="001F0FE5">
          <w:pPr>
            <w:autoSpaceDE w:val="0"/>
            <w:autoSpaceDN w:val="0"/>
            <w:spacing w:after="480" w:line="240" w:lineRule="auto"/>
            <w:ind w:hanging="480"/>
            <w:jc w:val="both"/>
            <w:divId w:val="1992564787"/>
            <w:rPr>
              <w:rFonts w:cs="Times New Roman"/>
              <w:color w:val="000000"/>
            </w:rPr>
          </w:pPr>
          <w:r w:rsidRPr="00DA7218">
            <w:rPr>
              <w:rFonts w:cs="Times New Roman"/>
              <w:color w:val="000000"/>
            </w:rPr>
            <w:t xml:space="preserve">Nogueira, S., </w:t>
          </w:r>
          <w:proofErr w:type="spellStart"/>
          <w:r w:rsidRPr="00DA7218">
            <w:rPr>
              <w:rFonts w:cs="Times New Roman"/>
              <w:color w:val="000000"/>
            </w:rPr>
            <w:t>Sechidis</w:t>
          </w:r>
          <w:proofErr w:type="spellEnd"/>
          <w:r w:rsidRPr="00DA7218">
            <w:rPr>
              <w:rFonts w:cs="Times New Roman"/>
              <w:color w:val="000000"/>
            </w:rPr>
            <w:t xml:space="preserve">, K., &amp; Brown, G. (2018). On the Stability of Feature Selection Algorithms. In </w:t>
          </w:r>
          <w:r w:rsidRPr="00DA7218">
            <w:rPr>
              <w:rFonts w:cs="Times New Roman"/>
              <w:i/>
              <w:iCs/>
              <w:color w:val="000000"/>
            </w:rPr>
            <w:t>Journal of Machine Learning Research</w:t>
          </w:r>
          <w:r w:rsidRPr="00DA7218">
            <w:rPr>
              <w:rFonts w:cs="Times New Roman"/>
              <w:color w:val="000000"/>
            </w:rPr>
            <w:t xml:space="preserve"> (Vol. 18). http://jmlr.org/papers/v18/17-514.html.</w:t>
          </w:r>
        </w:p>
        <w:p w14:paraId="1EF380B1" w14:textId="77777777" w:rsidR="00DA7218" w:rsidRPr="00DA7218" w:rsidRDefault="00DA7218" w:rsidP="001F0FE5">
          <w:pPr>
            <w:autoSpaceDE w:val="0"/>
            <w:autoSpaceDN w:val="0"/>
            <w:spacing w:after="480" w:line="240" w:lineRule="auto"/>
            <w:ind w:hanging="480"/>
            <w:jc w:val="both"/>
            <w:divId w:val="1397699044"/>
            <w:rPr>
              <w:rFonts w:cs="Times New Roman"/>
              <w:color w:val="000000"/>
            </w:rPr>
          </w:pPr>
          <w:r w:rsidRPr="00DA7218">
            <w:rPr>
              <w:rFonts w:cs="Times New Roman"/>
              <w:color w:val="000000"/>
            </w:rPr>
            <w:t xml:space="preserve">Youssefi, A. El, </w:t>
          </w:r>
          <w:proofErr w:type="spellStart"/>
          <w:r w:rsidRPr="00DA7218">
            <w:rPr>
              <w:rFonts w:cs="Times New Roman"/>
              <w:color w:val="000000"/>
            </w:rPr>
            <w:t>Hessane</w:t>
          </w:r>
          <w:proofErr w:type="spellEnd"/>
          <w:r w:rsidRPr="00DA7218">
            <w:rPr>
              <w:rFonts w:cs="Times New Roman"/>
              <w:color w:val="000000"/>
            </w:rPr>
            <w:t xml:space="preserve">, A., Zeroual, I., &amp; </w:t>
          </w:r>
          <w:proofErr w:type="spellStart"/>
          <w:r w:rsidRPr="00DA7218">
            <w:rPr>
              <w:rFonts w:cs="Times New Roman"/>
              <w:color w:val="000000"/>
            </w:rPr>
            <w:t>Farhaoui</w:t>
          </w:r>
          <w:proofErr w:type="spellEnd"/>
          <w:r w:rsidRPr="00DA7218">
            <w:rPr>
              <w:rFonts w:cs="Times New Roman"/>
              <w:color w:val="000000"/>
            </w:rPr>
            <w:t xml:space="preserve">, Y. (2025). Optimizing Forecast Accuracy in Cryptocurrency Markets: Evaluating Feature Selection Techniques for Technical Indicators. </w:t>
          </w:r>
          <w:r w:rsidRPr="00DA7218">
            <w:rPr>
              <w:rFonts w:cs="Times New Roman"/>
              <w:i/>
              <w:iCs/>
              <w:color w:val="000000"/>
            </w:rPr>
            <w:t>Computers, Materials and Continua</w:t>
          </w:r>
          <w:r w:rsidRPr="00DA7218">
            <w:rPr>
              <w:rFonts w:cs="Times New Roman"/>
              <w:color w:val="000000"/>
            </w:rPr>
            <w:t xml:space="preserve">, </w:t>
          </w:r>
          <w:r w:rsidRPr="00DA7218">
            <w:rPr>
              <w:rFonts w:cs="Times New Roman"/>
              <w:i/>
              <w:iCs/>
              <w:color w:val="000000"/>
            </w:rPr>
            <w:t>83</w:t>
          </w:r>
          <w:r w:rsidRPr="00DA7218">
            <w:rPr>
              <w:rFonts w:cs="Times New Roman"/>
              <w:color w:val="000000"/>
            </w:rPr>
            <w:t>(2), 3411–3433. https://doi.org/10.32604/cmc.2025.063218</w:t>
          </w:r>
        </w:p>
        <w:p w14:paraId="7E9CC649" w14:textId="77777777" w:rsidR="000F72AF" w:rsidRPr="00DA7218" w:rsidRDefault="00DA7218" w:rsidP="001F0FE5">
          <w:pPr>
            <w:spacing w:before="100" w:beforeAutospacing="1" w:after="100" w:afterAutospacing="1" w:line="360" w:lineRule="auto"/>
            <w:jc w:val="both"/>
            <w:rPr>
              <w:rFonts w:cs="Times New Roman"/>
              <w:kern w:val="0"/>
              <w:lang w:eastAsia="en-ID"/>
              <w14:ligatures w14:val="none"/>
            </w:rPr>
          </w:pPr>
          <w:r w:rsidRPr="00DA7218">
            <w:rPr>
              <w:rFonts w:cs="Times New Roman"/>
              <w:color w:val="000000"/>
            </w:rPr>
            <w:t> </w:t>
          </w:r>
        </w:p>
      </w:sdtContent>
    </w:sdt>
    <w:sectPr w:rsidR="000F72AF" w:rsidRPr="00DA7218">
      <w:footerReference w:type="default" r:id="rId8"/>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8369E" w14:textId="77777777" w:rsidR="00FE5E00" w:rsidRDefault="00FE5E00">
      <w:pPr>
        <w:spacing w:after="0" w:line="240" w:lineRule="auto"/>
      </w:pPr>
      <w:r>
        <w:separator/>
      </w:r>
    </w:p>
  </w:endnote>
  <w:endnote w:type="continuationSeparator" w:id="0">
    <w:p w14:paraId="25E89DB9" w14:textId="77777777" w:rsidR="00FE5E00" w:rsidRDefault="00FE5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5848" w14:textId="77777777" w:rsidR="00684E4B" w:rsidRDefault="00000000">
    <w:pPr>
      <w:jc w:val="center"/>
    </w:pPr>
    <w:r>
      <w:fldChar w:fldCharType="begin"/>
    </w:r>
    <w:r>
      <w:instrText xml:space="preserve"> PAGE </w:instrText>
    </w:r>
    <w:r w:rsidR="001F0FE5">
      <w:fldChar w:fldCharType="separate"/>
    </w:r>
    <w:r w:rsidR="001F0F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BDB50" w14:textId="77777777" w:rsidR="00FE5E00" w:rsidRDefault="00FE5E00">
      <w:pPr>
        <w:spacing w:after="0" w:line="240" w:lineRule="auto"/>
      </w:pPr>
      <w:r>
        <w:separator/>
      </w:r>
    </w:p>
  </w:footnote>
  <w:footnote w:type="continuationSeparator" w:id="0">
    <w:p w14:paraId="46D43AA5" w14:textId="77777777" w:rsidR="00FE5E00" w:rsidRDefault="00FE5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4222C53"/>
    <w:multiLevelType w:val="multilevel"/>
    <w:tmpl w:val="2B0A7A04"/>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3232673">
    <w:abstractNumId w:val="0"/>
  </w:num>
  <w:num w:numId="2" w16cid:durableId="1904759182">
    <w:abstractNumId w:val="2"/>
  </w:num>
  <w:num w:numId="3" w16cid:durableId="1211919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1F0FE5"/>
    <w:rsid w:val="00397358"/>
    <w:rsid w:val="003A0533"/>
    <w:rsid w:val="00637A97"/>
    <w:rsid w:val="00684E4B"/>
    <w:rsid w:val="009134A1"/>
    <w:rsid w:val="009F1E36"/>
    <w:rsid w:val="00A01901"/>
    <w:rsid w:val="00DA7218"/>
    <w:rsid w:val="00DC77C4"/>
    <w:rsid w:val="00DE7962"/>
    <w:rsid w:val="00EB2133"/>
    <w:rsid w:val="00FC64FA"/>
    <w:rsid w:val="00FE5E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ACDA"/>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link w:val="Heading1Char"/>
    <w:autoRedefine/>
    <w:uiPriority w:val="9"/>
    <w:qFormat/>
    <w:rsid w:val="00062E93"/>
    <w:pPr>
      <w:keepNext/>
      <w:keepLines/>
      <w:numPr>
        <w:numId w:val="3"/>
      </w:numPr>
      <w:spacing w:before="360" w:after="80"/>
      <w:jc w:val="center"/>
      <w:outlineLvl w:val="0"/>
    </w:pPr>
    <w:rPr>
      <w:rFonts w:cs="Times New Roman"/>
      <w:b/>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numPr>
        <w:ilvl w:val="1"/>
        <w:numId w:val="3"/>
      </w:numPr>
      <w:spacing w:before="160" w:after="80"/>
      <w:outlineLvl w:val="1"/>
    </w:pPr>
    <w:rPr>
      <w:rFonts w:cs="Times New Roman"/>
      <w:b/>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numPr>
        <w:ilvl w:val="2"/>
        <w:numId w:val="3"/>
      </w:numPr>
      <w:spacing w:before="160" w:after="80"/>
      <w:outlineLvl w:val="2"/>
    </w:pPr>
    <w:rPr>
      <w:rFonts w:cs="Times New Roman"/>
      <w:b/>
      <w:color w:val="000000" w:themeColor="text1"/>
      <w:szCs w:val="28"/>
    </w:rPr>
  </w:style>
  <w:style w:type="paragraph" w:styleId="Heading4">
    <w:name w:val="heading 4"/>
    <w:basedOn w:val="Normal"/>
    <w:next w:val="Normal"/>
    <w:link w:val="Heading4Char"/>
    <w:uiPriority w:val="9"/>
    <w:unhideWhenUsed/>
    <w:qFormat/>
    <w:rsid w:val="00062E93"/>
    <w:pPr>
      <w:keepNext/>
      <w:keepLines/>
      <w:numPr>
        <w:ilvl w:val="3"/>
        <w:numId w:val="3"/>
      </w:numPr>
      <w:spacing w:before="80" w:after="40"/>
      <w:outlineLvl w:val="3"/>
    </w:pPr>
    <w:rPr>
      <w:rFonts w:cs="Times New Roman"/>
      <w:i/>
      <w:iCs/>
      <w:color w:val="000000" w:themeColor="text1"/>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hAnsi="Times New Roman" w:cstheme="majorBidi"/>
      <w:b/>
      <w:color w:val="000000" w:themeColor="text1"/>
      <w:szCs w:val="28"/>
    </w:rPr>
  </w:style>
  <w:style w:type="character" w:customStyle="1" w:styleId="Heading4Char">
    <w:name w:val="Heading 4 Char"/>
    <w:basedOn w:val="DefaultParagraphFont"/>
    <w:link w:val="Heading4"/>
    <w:uiPriority w:val="9"/>
    <w:rsid w:val="00062E93"/>
    <w:rPr>
      <w:rFonts w:ascii="Times New Roman" w:hAnsi="Times New Roman" w:cstheme="majorBidi"/>
      <w:i/>
      <w:iCs/>
      <w:color w:val="000000" w:themeColor="text1"/>
    </w:rPr>
  </w:style>
  <w:style w:type="character" w:customStyle="1" w:styleId="Heading5Char">
    <w:name w:val="Heading 5 Char"/>
    <w:basedOn w:val="DefaultParagraphFont"/>
    <w:link w:val="Heading5"/>
    <w:uiPriority w:val="9"/>
    <w:semiHidden/>
    <w:rsid w:val="00637A97"/>
    <w:rPr>
      <w:rFonts w:ascii="Times New Roman"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37A97"/>
    <w:rPr>
      <w:rFonts w:ascii="Times New Roman"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37A97"/>
    <w:rPr>
      <w:rFonts w:ascii="Times New Roman" w:hAnsi="Times New Roman" w:cstheme="majorBidi"/>
      <w:color w:val="595959" w:themeColor="text1" w:themeTint="A6"/>
    </w:rPr>
  </w:style>
  <w:style w:type="character" w:customStyle="1" w:styleId="Heading8Char">
    <w:name w:val="Heading 8 Char"/>
    <w:basedOn w:val="DefaultParagraphFont"/>
    <w:link w:val="Heading8"/>
    <w:uiPriority w:val="9"/>
    <w:semiHidden/>
    <w:rsid w:val="00637A97"/>
    <w:rPr>
      <w:rFonts w:ascii="Times New Roman"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37A97"/>
    <w:rPr>
      <w:rFonts w:ascii="Times New Roman" w:hAnsi="Times New Roman" w:cstheme="majorBidi"/>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637A97"/>
    <w:rPr>
      <w:rFonts w:ascii="Times New Roman" w:hAnsi="Times New Roman" w:cstheme="majorBidi"/>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ascii="Times New Roman"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rFonts w:cs="Times New Roman"/>
      <w:i/>
      <w:iCs/>
      <w:color w:val="404040" w:themeColor="text1" w:themeTint="BF"/>
    </w:rPr>
  </w:style>
  <w:style w:type="character" w:customStyle="1" w:styleId="QuoteChar">
    <w:name w:val="Quote Char"/>
    <w:basedOn w:val="DefaultParagraphFont"/>
    <w:link w:val="Quote"/>
    <w:uiPriority w:val="29"/>
    <w:rsid w:val="00637A97"/>
    <w:rPr>
      <w:rFonts w:ascii="Times New Roman" w:hAnsi="Times New Roman" w:cs="Times New Roman"/>
      <w:i/>
      <w:iCs/>
      <w:color w:val="404040" w:themeColor="text1" w:themeTint="BF"/>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rFonts w:cs="Times New Roman"/>
      <w:i/>
      <w:iCs/>
      <w:color w:val="0F4761" w:themeColor="accent1" w:themeShade="BF"/>
    </w:rPr>
  </w:style>
  <w:style w:type="character" w:customStyle="1" w:styleId="IntenseQuoteChar">
    <w:name w:val="Intense Quote Char"/>
    <w:basedOn w:val="DefaultParagraphFont"/>
    <w:link w:val="IntenseQuote"/>
    <w:uiPriority w:val="30"/>
    <w:rsid w:val="00637A97"/>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637A97"/>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637A97"/>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637A97"/>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062E93"/>
    <w:rPr>
      <w:rFonts w:ascii="Times New Roman" w:hAnsi="Times New Roman" w:cs="Times New Roman"/>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2F710B"/>
    <w:rsid w:val="003A0533"/>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22</Pages>
  <Words>3716</Words>
  <Characters>21187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6</cp:revision>
  <dcterms:created xsi:type="dcterms:W3CDTF">2026-09-29T18:23:00Z</dcterms:created>
  <dcterms:modified xsi:type="dcterms:W3CDTF">2026-10-09T13:18:00Z</dcterms:modified>
</cp:coreProperties>
</file>