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56BF7" w14:textId="77777777" w:rsidR="00E22C9B" w:rsidRDefault="00E22C9B" w:rsidP="00E22C9B">
      <w:pPr>
        <w:spacing w:line="360" w:lineRule="auto"/>
        <w:jc w:val="center"/>
        <w:rPr>
          <w:b/>
          <w:sz w:val="32"/>
          <w:szCs w:val="32"/>
          <w:lang w:val="en-IN"/>
        </w:rPr>
      </w:pPr>
      <w:r w:rsidRPr="006F4812">
        <w:rPr>
          <w:b/>
          <w:sz w:val="32"/>
          <w:szCs w:val="32"/>
          <w:lang w:val="en-IN"/>
        </w:rPr>
        <w:t>LegalEase</w:t>
      </w:r>
      <w:r>
        <w:rPr>
          <w:b/>
          <w:sz w:val="32"/>
          <w:szCs w:val="32"/>
          <w:lang w:val="en-IN"/>
        </w:rPr>
        <w:t xml:space="preserve"> </w:t>
      </w:r>
      <w:r w:rsidRPr="006F4812">
        <w:rPr>
          <w:b/>
          <w:sz w:val="32"/>
          <w:szCs w:val="32"/>
          <w:lang w:val="en-IN"/>
        </w:rPr>
        <w:t>AI</w:t>
      </w:r>
      <w:r>
        <w:rPr>
          <w:b/>
          <w:sz w:val="32"/>
          <w:szCs w:val="32"/>
          <w:lang w:val="en-IN"/>
        </w:rPr>
        <w:t xml:space="preserve"> -Powered Legal Document Generator</w:t>
      </w:r>
    </w:p>
    <w:p w14:paraId="4661B630" w14:textId="10B394F0" w:rsidR="006007B0" w:rsidRPr="00E22C9B" w:rsidRDefault="00462B57" w:rsidP="00E22C9B">
      <w:pPr>
        <w:spacing w:line="360" w:lineRule="auto"/>
        <w:jc w:val="center"/>
        <w:rPr>
          <w:b/>
          <w:sz w:val="32"/>
          <w:szCs w:val="32"/>
          <w:lang w:val="en-IN"/>
        </w:rPr>
      </w:pPr>
      <w:r w:rsidRPr="00D10639">
        <w:rPr>
          <w:b/>
          <w:sz w:val="28"/>
          <w:szCs w:val="28"/>
          <w:lang w:val="en-IN"/>
        </w:rPr>
        <w:t xml:space="preserve">Phase </w:t>
      </w:r>
      <w:r w:rsidR="006007B0" w:rsidRPr="00D10639">
        <w:rPr>
          <w:b/>
          <w:sz w:val="28"/>
          <w:szCs w:val="28"/>
        </w:rPr>
        <w:t>2</w:t>
      </w:r>
      <w:r w:rsidRPr="00D10639">
        <w:rPr>
          <w:b/>
          <w:sz w:val="28"/>
          <w:szCs w:val="28"/>
        </w:rPr>
        <w:t>:</w:t>
      </w:r>
      <w:r w:rsidR="006007B0" w:rsidRPr="00D10639">
        <w:rPr>
          <w:b/>
          <w:sz w:val="28"/>
          <w:szCs w:val="28"/>
        </w:rPr>
        <w:t xml:space="preserve"> Requirement Analysis Phase</w:t>
      </w:r>
    </w:p>
    <w:p w14:paraId="2D972349" w14:textId="77777777" w:rsidR="006007B0" w:rsidRDefault="006007B0" w:rsidP="00D10639">
      <w:pPr>
        <w:jc w:val="both"/>
      </w:pPr>
    </w:p>
    <w:p w14:paraId="1A3164D0" w14:textId="77777777" w:rsidR="006007B0" w:rsidRDefault="006007B0" w:rsidP="00D10639">
      <w:pPr>
        <w:spacing w:before="140" w:after="60" w:line="360" w:lineRule="auto"/>
        <w:jc w:val="both"/>
      </w:pPr>
      <w:r>
        <w:rPr>
          <w:b/>
          <w:sz w:val="26"/>
        </w:rPr>
        <w:t>Objective</w:t>
      </w:r>
    </w:p>
    <w:p w14:paraId="73F5495D" w14:textId="77777777" w:rsidR="006007B0" w:rsidRDefault="006007B0" w:rsidP="00D10639">
      <w:pPr>
        <w:spacing w:after="160" w:line="360" w:lineRule="auto"/>
        <w:jc w:val="both"/>
      </w:pPr>
      <w:r>
        <w:t>The requirement analysis phase identifies what the LegalEase application must provide and the technologies required to implement it.</w:t>
      </w:r>
    </w:p>
    <w:p w14:paraId="240C71C4" w14:textId="77777777" w:rsidR="006007B0" w:rsidRDefault="006007B0" w:rsidP="00D10639">
      <w:pPr>
        <w:spacing w:before="140" w:after="60" w:line="360" w:lineRule="auto"/>
        <w:jc w:val="both"/>
      </w:pPr>
      <w:r>
        <w:rPr>
          <w:b/>
          <w:sz w:val="26"/>
        </w:rPr>
        <w:t>Functional Requirements</w:t>
      </w:r>
    </w:p>
    <w:p w14:paraId="0C754525" w14:textId="77777777" w:rsidR="006007B0" w:rsidRDefault="006007B0" w:rsidP="00D10639">
      <w:pPr>
        <w:spacing w:after="160" w:line="360" w:lineRule="auto"/>
        <w:jc w:val="both"/>
      </w:pPr>
      <w:r>
        <w:t>The system should accept the document type, parties involved, terms and conditions, and effective date. It should generate legal content using the AI model, display an editable preview, and allow the user to download the document in TXT, DOCX, and PDF formats.</w:t>
      </w:r>
    </w:p>
    <w:p w14:paraId="09EA6739" w14:textId="77777777" w:rsidR="006007B0" w:rsidRDefault="006007B0" w:rsidP="00D10639">
      <w:pPr>
        <w:spacing w:before="140" w:after="60" w:line="360" w:lineRule="auto"/>
        <w:jc w:val="both"/>
      </w:pPr>
      <w:r>
        <w:rPr>
          <w:b/>
          <w:sz w:val="26"/>
        </w:rPr>
        <w:t>Frontend Requirements</w:t>
      </w:r>
    </w:p>
    <w:p w14:paraId="0086B3D4" w14:textId="77777777" w:rsidR="006007B0" w:rsidRDefault="006007B0" w:rsidP="00D10639">
      <w:pPr>
        <w:spacing w:after="160" w:line="360" w:lineRule="auto"/>
        <w:jc w:val="both"/>
      </w:pPr>
      <w:r>
        <w:t>The frontend should provide a simple and user-friendly interface using Streamlit. It should contain input fields for document type and dates, text areas for parties and terms, a Generate Document button, an Edit Document option, and download options.</w:t>
      </w:r>
    </w:p>
    <w:p w14:paraId="4AAD6F62" w14:textId="77777777" w:rsidR="006007B0" w:rsidRDefault="006007B0" w:rsidP="00D10639">
      <w:pPr>
        <w:spacing w:before="140" w:after="60" w:line="360" w:lineRule="auto"/>
        <w:jc w:val="both"/>
      </w:pPr>
      <w:r>
        <w:rPr>
          <w:b/>
          <w:sz w:val="26"/>
        </w:rPr>
        <w:t>Backend Requirements</w:t>
      </w:r>
    </w:p>
    <w:p w14:paraId="7A96D240" w14:textId="77777777" w:rsidR="006007B0" w:rsidRDefault="006007B0" w:rsidP="00D10639">
      <w:pPr>
        <w:spacing w:after="160" w:line="360" w:lineRule="auto"/>
        <w:jc w:val="both"/>
      </w:pPr>
      <w:r>
        <w:t>The backend should use FastAPI to receive requests and process document-generation operations. The /generate endpoint should accept the required information and return generated legal content.</w:t>
      </w:r>
    </w:p>
    <w:p w14:paraId="070CC9C7" w14:textId="77777777" w:rsidR="006007B0" w:rsidRDefault="006007B0" w:rsidP="00D10639">
      <w:pPr>
        <w:spacing w:before="140" w:after="60" w:line="360" w:lineRule="auto"/>
        <w:jc w:val="both"/>
      </w:pPr>
      <w:r>
        <w:rPr>
          <w:b/>
          <w:sz w:val="26"/>
        </w:rPr>
        <w:t>AI Requirements</w:t>
      </w:r>
    </w:p>
    <w:p w14:paraId="10A599C2" w14:textId="77777777" w:rsidR="006007B0" w:rsidRDefault="006007B0" w:rsidP="00D10639">
      <w:pPr>
        <w:spacing w:after="160" w:line="360" w:lineRule="auto"/>
        <w:jc w:val="both"/>
      </w:pPr>
      <w:r>
        <w:t>Google Gemini is used for generative AI. The project documentation identifies Gemini 1.5 Pro as the selected model for structured legal document generation based on user inputs.</w:t>
      </w:r>
    </w:p>
    <w:p w14:paraId="3C085F60" w14:textId="77777777" w:rsidR="006007B0" w:rsidRPr="00462B57" w:rsidRDefault="006007B0" w:rsidP="00D10639">
      <w:pPr>
        <w:spacing w:before="140" w:after="60" w:line="360" w:lineRule="auto"/>
        <w:jc w:val="both"/>
        <w:rPr>
          <w:lang w:val="en-IN"/>
        </w:rPr>
      </w:pPr>
      <w:r>
        <w:rPr>
          <w:b/>
          <w:sz w:val="26"/>
        </w:rPr>
        <w:t>Software and Environment Requirements</w:t>
      </w:r>
    </w:p>
    <w:p w14:paraId="283FACAF" w14:textId="77777777" w:rsidR="006007B0" w:rsidRDefault="006007B0" w:rsidP="00D10639">
      <w:pPr>
        <w:spacing w:after="160" w:line="360" w:lineRule="auto"/>
        <w:jc w:val="both"/>
      </w:pPr>
      <w:r>
        <w:t>The project requires Python and pip, FastAPI, Uvicorn, Streamlit, the Google Generative AI SDK, python-docx, FPDF, Pillow, requests, and python-dotenv. A .env file is used to store the Gemini API key securely.</w:t>
      </w:r>
    </w:p>
    <w:p w14:paraId="2DD08201" w14:textId="77777777" w:rsidR="006007B0" w:rsidRDefault="006007B0" w:rsidP="00D10639">
      <w:pPr>
        <w:spacing w:before="140" w:after="60" w:line="360" w:lineRule="auto"/>
        <w:jc w:val="both"/>
      </w:pPr>
      <w:r>
        <w:rPr>
          <w:b/>
          <w:sz w:val="26"/>
        </w:rPr>
        <w:t>Output Requirements</w:t>
      </w:r>
    </w:p>
    <w:p w14:paraId="14D7EBBE" w14:textId="53B9A16F" w:rsidR="00942E8F" w:rsidRDefault="006007B0" w:rsidP="00D10639">
      <w:pPr>
        <w:spacing w:after="160" w:line="360" w:lineRule="auto"/>
        <w:jc w:val="both"/>
      </w:pPr>
      <w:r>
        <w:t>Generated documents should have proper formatting and may include titles, headings, terms tables, logos, headers, and footers depending on the selected output format.</w:t>
      </w:r>
    </w:p>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7B0"/>
    <w:rsid w:val="001D4651"/>
    <w:rsid w:val="00462B57"/>
    <w:rsid w:val="006007B0"/>
    <w:rsid w:val="00942E8F"/>
    <w:rsid w:val="00D10639"/>
    <w:rsid w:val="00E22C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CE1A1"/>
  <w15:chartTrackingRefBased/>
  <w15:docId w15:val="{56DD0561-815F-4AD4-9B5F-F8F1007F8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7B0"/>
    <w:pPr>
      <w:spacing w:after="200" w:line="276" w:lineRule="auto"/>
    </w:pPr>
    <w:rPr>
      <w:rFonts w:ascii="Times New Roman" w:eastAsiaTheme="minorEastAsia" w:hAnsi="Times New Roman"/>
      <w:kern w:val="0"/>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242</Words>
  <Characters>1386</Characters>
  <Application>Microsoft Office Word</Application>
  <DocSecurity>0</DocSecurity>
  <Lines>11</Lines>
  <Paragraphs>3</Paragraphs>
  <ScaleCrop>false</ScaleCrop>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Sameeha</dc:creator>
  <cp:keywords/>
  <dc:description/>
  <cp:lastModifiedBy>Sameeha</cp:lastModifiedBy>
  <cp:revision>4</cp:revision>
  <dcterms:created xsi:type="dcterms:W3CDTF">2026-09-28T07:23:00Z</dcterms:created>
  <dcterms:modified xsi:type="dcterms:W3CDTF">2026-09-28T08:51:00Z</dcterms:modified>
</cp:coreProperties>
</file>