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1"/>
        <w:ind w:hanging="0" w:left="0"/>
        <w:rPr/>
      </w:pPr>
      <w:r>
        <w:rPr/>
      </w:r>
    </w:p>
    <w:p>
      <w:pPr>
        <w:pStyle w:val="Normal"/>
        <w:spacing w:before="0" w:after="158"/>
        <w:ind w:hanging="0" w:left="0"/>
        <w:rPr/>
      </w:pPr>
      <w:r>
        <w:rPr/>
      </w:r>
    </w:p>
    <w:p>
      <w:pPr>
        <w:pStyle w:val="Normal"/>
        <w:spacing w:before="0" w:after="160"/>
        <w:ind w:hanging="0" w:left="0"/>
        <w:rPr/>
      </w:pPr>
      <w:r>
        <w:rPr/>
      </w:r>
    </w:p>
    <w:p>
      <w:pPr>
        <w:pStyle w:val="Normal"/>
        <w:spacing w:before="0" w:after="158"/>
        <w:ind w:hanging="0" w:left="0"/>
        <w:rPr/>
      </w:pPr>
      <w:r>
        <w:rPr/>
      </w:r>
    </w:p>
    <w:p>
      <w:pPr>
        <w:pStyle w:val="Normal"/>
        <w:spacing w:before="0" w:after="153"/>
        <w:ind w:hanging="0" w:left="0"/>
        <w:rPr/>
      </w:pPr>
      <w:r>
        <w:rPr/>
      </w:r>
    </w:p>
    <w:p>
      <w:pPr>
        <w:pStyle w:val="Normal"/>
        <w:spacing w:before="0" w:after="1026"/>
        <w:ind w:hanging="0" w:left="0"/>
        <w:rPr/>
      </w:pPr>
      <w:r>
        <w:rPr/>
      </w:r>
    </w:p>
    <w:p>
      <w:pPr>
        <w:pStyle w:val="Normal"/>
        <w:spacing w:before="0" w:after="300"/>
        <w:ind w:hanging="0" w:left="989"/>
        <w:rPr/>
      </w:pPr>
      <w:r>
        <w:rPr>
          <w:sz w:val="96"/>
        </w:rPr>
        <w:t>JEGYZŐKÖNYV</w:t>
      </w:r>
    </w:p>
    <w:p>
      <w:pPr>
        <w:pStyle w:val="Normal"/>
        <w:spacing w:before="0" w:after="462"/>
        <w:ind w:hanging="0" w:left="0" w:right="3"/>
        <w:jc w:val="center"/>
        <w:rPr/>
      </w:pPr>
      <w:r>
        <w:rPr>
          <w:sz w:val="52"/>
        </w:rPr>
        <w:t>Adatkezelés XML környezetben</w:t>
      </w:r>
    </w:p>
    <w:p>
      <w:pPr>
        <w:pStyle w:val="Normal"/>
        <w:spacing w:before="0" w:after="458"/>
        <w:ind w:hanging="10" w:left="10" w:right="1"/>
        <w:jc w:val="center"/>
        <w:rPr/>
      </w:pPr>
      <w:r>
        <w:rPr>
          <w:sz w:val="48"/>
        </w:rPr>
        <w:t>Féléves feladat</w:t>
      </w:r>
    </w:p>
    <w:p>
      <w:pPr>
        <w:pStyle w:val="Normal"/>
        <w:spacing w:before="0" w:after="458"/>
        <w:ind w:hanging="10" w:left="10" w:right="6"/>
        <w:jc w:val="center"/>
        <w:rPr/>
      </w:pPr>
      <w:r>
        <w:rPr>
          <w:sz w:val="48"/>
        </w:rPr>
        <w:t>Banki tranzakciós adatbázis</w:t>
      </w:r>
    </w:p>
    <w:p>
      <w:pPr>
        <w:pStyle w:val="Normal"/>
        <w:spacing w:before="0" w:after="155"/>
        <w:ind w:hanging="0" w:left="140"/>
        <w:jc w:val="center"/>
        <w:rPr/>
      </w:pPr>
      <w:r>
        <w:rPr/>
      </w:r>
    </w:p>
    <w:p>
      <w:pPr>
        <w:pStyle w:val="Normal"/>
        <w:spacing w:before="0" w:after="157"/>
        <w:ind w:hanging="0" w:left="140"/>
        <w:jc w:val="center"/>
        <w:rPr/>
      </w:pPr>
      <w:r>
        <w:rPr/>
      </w:r>
    </w:p>
    <w:p>
      <w:pPr>
        <w:pStyle w:val="Normal"/>
        <w:spacing w:before="0" w:after="155"/>
        <w:ind w:hanging="0" w:left="140"/>
        <w:jc w:val="center"/>
        <w:rPr/>
      </w:pPr>
      <w:r>
        <w:rPr/>
      </w:r>
    </w:p>
    <w:p>
      <w:pPr>
        <w:pStyle w:val="Normal"/>
        <w:spacing w:before="0" w:after="155"/>
        <w:ind w:hanging="0" w:left="140"/>
        <w:jc w:val="center"/>
        <w:rPr/>
      </w:pPr>
      <w:r>
        <w:rPr/>
      </w:r>
    </w:p>
    <w:p>
      <w:pPr>
        <w:pStyle w:val="Normal"/>
        <w:spacing w:before="0" w:after="189"/>
        <w:ind w:hanging="0" w:left="140"/>
        <w:jc w:val="center"/>
        <w:rPr/>
      </w:pPr>
      <w:r>
        <w:rPr/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rPr/>
      </w:pPr>
      <w:r>
        <w:rPr>
          <w:sz w:val="28"/>
        </w:rPr>
        <w:tab/>
        <w:t>Készítette:</w:t>
        <w:tab/>
      </w:r>
      <w:r>
        <w:rPr>
          <w:b/>
          <w:sz w:val="28"/>
        </w:rPr>
        <w:t>Répási Gábor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rPr>
          <w:b/>
          <w:sz w:val="28"/>
        </w:rPr>
      </w:pPr>
      <w:r>
        <w:rPr/>
        <w:tab/>
      </w:r>
      <w:r>
        <w:rPr>
          <w:sz w:val="28"/>
        </w:rPr>
        <w:t>Neptunkód:</w:t>
        <w:tab/>
      </w:r>
      <w:r>
        <w:rPr>
          <w:b/>
          <w:sz w:val="28"/>
        </w:rPr>
        <w:t>D51MXC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rPr>
          <w:b/>
          <w:bCs/>
          <w:sz w:val="28"/>
        </w:rPr>
      </w:pPr>
      <w:r>
        <w:rPr>
          <w:b/>
          <w:sz w:val="28"/>
        </w:rPr>
        <w:tab/>
      </w:r>
      <w:r>
        <w:rPr>
          <w:sz w:val="28"/>
        </w:rPr>
        <w:t>Dátum:</w:t>
        <w:tab/>
      </w:r>
      <w:r>
        <w:rPr>
          <w:b/>
          <w:bCs/>
          <w:sz w:val="28"/>
        </w:rPr>
        <w:t>2023.12.04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480"/>
        <w:ind w:hanging="0" w:left="0"/>
        <w:jc w:val="center"/>
        <w:rPr>
          <w:sz w:val="48"/>
          <w:szCs w:val="48"/>
        </w:rPr>
      </w:pPr>
      <w:r>
        <w:rPr>
          <w:sz w:val="48"/>
          <w:szCs w:val="48"/>
        </w:rPr>
        <w:t>Tartalomjegyzék</w:t>
      </w:r>
    </w:p>
    <w:p>
      <w:pPr>
        <w:pStyle w:val="Normal"/>
        <w:tabs>
          <w:tab w:val="clear" w:pos="709"/>
          <w:tab w:val="right" w:pos="9071" w:leader="dot"/>
        </w:tabs>
        <w:spacing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hyperlink w:anchor="1a">
        <w:r>
          <w:rPr>
            <w:rStyle w:val="Hyperlink"/>
            <w:rFonts w:eastAsia="Times New Roman" w:cs="Times New Roman"/>
            <w:color w:val="000000"/>
            <w:sz w:val="24"/>
          </w:rPr>
          <w:t>Bevezetés – A feladat leírása, ER-modell</w:t>
        </w:r>
      </w:hyperlink>
      <w:r>
        <w:rPr>
          <w:rFonts w:eastAsia="Times New Roman" w:cs="Times New Roman"/>
          <w:color w:val="000000"/>
          <w:sz w:val="24"/>
        </w:rPr>
        <w:tab/>
        <w:t>3</w:t>
      </w:r>
    </w:p>
    <w:p>
      <w:pPr>
        <w:pStyle w:val="Normal"/>
        <w:tabs>
          <w:tab w:val="clear" w:pos="709"/>
          <w:tab w:val="right" w:pos="9071" w:leader="dot"/>
        </w:tabs>
        <w:spacing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hyperlink w:anchor="1b">
        <w:r>
          <w:rPr>
            <w:rStyle w:val="Hyperlink"/>
            <w:rFonts w:eastAsia="Times New Roman" w:cs="Times New Roman"/>
            <w:color w:val="000000"/>
            <w:sz w:val="24"/>
          </w:rPr>
          <w:t>Átrajzolás XDM-típusú modellre</w:t>
        </w:r>
      </w:hyperlink>
      <w:r>
        <w:rPr>
          <w:rFonts w:eastAsia="Times New Roman" w:cs="Times New Roman"/>
          <w:color w:val="000000"/>
          <w:sz w:val="24"/>
        </w:rPr>
        <w:tab/>
        <w:t>4</w:t>
      </w:r>
    </w:p>
    <w:p>
      <w:pPr>
        <w:pStyle w:val="Normal"/>
        <w:tabs>
          <w:tab w:val="clear" w:pos="709"/>
          <w:tab w:val="right" w:pos="9071" w:leader="dot"/>
        </w:tabs>
        <w:spacing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hyperlink w:anchor="1c">
        <w:r>
          <w:rPr>
            <w:rStyle w:val="Hyperlink"/>
            <w:rFonts w:eastAsia="Times New Roman" w:cs="Times New Roman"/>
            <w:color w:val="000000"/>
            <w:sz w:val="24"/>
          </w:rPr>
          <w:t>XML-fájl létrehozása</w:t>
        </w:r>
      </w:hyperlink>
      <w:r>
        <w:rPr>
          <w:rFonts w:eastAsia="Times New Roman" w:cs="Times New Roman"/>
          <w:color w:val="000000"/>
          <w:sz w:val="24"/>
        </w:rPr>
        <w:tab/>
        <w:t>5</w:t>
      </w:r>
    </w:p>
    <w:p>
      <w:pPr>
        <w:pStyle w:val="Normal"/>
        <w:tabs>
          <w:tab w:val="clear" w:pos="709"/>
          <w:tab w:val="right" w:pos="9071" w:leader="dot"/>
        </w:tabs>
        <w:spacing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hyperlink w:anchor="1d">
        <w:r>
          <w:rPr>
            <w:rStyle w:val="Hyperlink"/>
            <w:rFonts w:eastAsia="Times New Roman" w:cs="Times New Roman"/>
            <w:color w:val="000000"/>
            <w:sz w:val="24"/>
          </w:rPr>
          <w:t>XSD-sémafájl létrehozása</w:t>
        </w:r>
      </w:hyperlink>
      <w:r>
        <w:rPr>
          <w:rFonts w:eastAsia="Times New Roman" w:cs="Times New Roman"/>
          <w:color w:val="000000"/>
          <w:sz w:val="24"/>
        </w:rPr>
        <w:tab/>
        <w:t>6</w:t>
      </w:r>
    </w:p>
    <w:p>
      <w:pPr>
        <w:pStyle w:val="Normal"/>
        <w:tabs>
          <w:tab w:val="clear" w:pos="709"/>
          <w:tab w:val="right" w:pos="9071" w:leader="dot"/>
        </w:tabs>
        <w:spacing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hyperlink w:anchor="2a">
        <w:r>
          <w:rPr>
            <w:rStyle w:val="Hyperlink"/>
            <w:rFonts w:eastAsia="Times New Roman" w:cs="Times New Roman"/>
            <w:color w:val="000000"/>
            <w:sz w:val="24"/>
          </w:rPr>
          <w:t>DOMRead – kiolvasó funkciók</w:t>
        </w:r>
      </w:hyperlink>
      <w:r>
        <w:rPr>
          <w:rFonts w:eastAsia="Times New Roman" w:cs="Times New Roman"/>
          <w:color w:val="000000"/>
          <w:sz w:val="24"/>
        </w:rPr>
        <w:tab/>
        <w:t>7</w:t>
      </w:r>
    </w:p>
    <w:p>
      <w:pPr>
        <w:pStyle w:val="Normal"/>
        <w:tabs>
          <w:tab w:val="clear" w:pos="709"/>
          <w:tab w:val="right" w:pos="9071" w:leader="dot"/>
        </w:tabs>
        <w:spacing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hyperlink w:anchor="2b">
        <w:r>
          <w:rPr>
            <w:rStyle w:val="Hyperlink"/>
            <w:rFonts w:eastAsia="Times New Roman" w:cs="Times New Roman"/>
            <w:color w:val="000000"/>
            <w:sz w:val="24"/>
          </w:rPr>
          <w:t>DOMModify – node módosítások</w:t>
        </w:r>
      </w:hyperlink>
      <w:r>
        <w:rPr>
          <w:rFonts w:eastAsia="Times New Roman" w:cs="Times New Roman"/>
          <w:color w:val="000000"/>
          <w:sz w:val="24"/>
        </w:rPr>
        <w:tab/>
        <w:t>8</w:t>
      </w:r>
    </w:p>
    <w:p>
      <w:pPr>
        <w:pStyle w:val="Normal"/>
        <w:tabs>
          <w:tab w:val="clear" w:pos="709"/>
          <w:tab w:val="right" w:pos="9071" w:leader="dot"/>
        </w:tabs>
        <w:spacing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hyperlink w:anchor="2c">
        <w:r>
          <w:rPr>
            <w:rStyle w:val="Hyperlink"/>
            <w:rFonts w:eastAsia="Times New Roman" w:cs="Times New Roman"/>
            <w:color w:val="000000"/>
            <w:sz w:val="24"/>
          </w:rPr>
          <w:t>DOMQuery – lekérdezések</w:t>
        </w:r>
      </w:hyperlink>
      <w:r>
        <w:rPr>
          <w:rFonts w:eastAsia="Times New Roman" w:cs="Times New Roman"/>
          <w:color w:val="000000"/>
          <w:sz w:val="24"/>
        </w:rPr>
        <w:tab/>
        <w:t>9</w:t>
      </w:r>
    </w:p>
    <w:p>
      <w:pPr>
        <w:pStyle w:val="Normal"/>
        <w:tabs>
          <w:tab w:val="clear" w:pos="709"/>
          <w:tab w:val="right" w:pos="9071" w:leader="dot"/>
        </w:tabs>
        <w:spacing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hyperlink w:anchor="2d">
        <w:r>
          <w:rPr>
            <w:rStyle w:val="Hyperlink"/>
            <w:rFonts w:eastAsia="Times New Roman" w:cs="Times New Roman"/>
            <w:color w:val="000000"/>
            <w:sz w:val="24"/>
          </w:rPr>
          <w:t>DOMWrite – módosítások kiírása fájlba</w:t>
        </w:r>
      </w:hyperlink>
      <w:r>
        <w:rPr>
          <w:rFonts w:eastAsia="Times New Roman" w:cs="Times New Roman"/>
          <w:color w:val="000000"/>
          <w:sz w:val="24"/>
        </w:rPr>
        <w:tab/>
        <w:t>10</w:t>
      </w:r>
    </w:p>
    <w:p>
      <w:pPr>
        <w:pStyle w:val="Normal"/>
        <w:tabs>
          <w:tab w:val="clear" w:pos="709"/>
          <w:tab w:val="right" w:pos="9071" w:leader="dot"/>
        </w:tabs>
        <w:spacing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/>
          <w:color w:val="000000"/>
          <w:sz w:val="24"/>
        </w:rPr>
      </w:r>
    </w:p>
    <w:p>
      <w:pPr>
        <w:pStyle w:val="Normal"/>
        <w:tabs>
          <w:tab w:val="clear" w:pos="709"/>
          <w:tab w:val="right" w:pos="9071" w:leader="dot"/>
        </w:tabs>
        <w:spacing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/>
          <w:color w:val="000000"/>
          <w:sz w:val="24"/>
        </w:rPr>
      </w:r>
      <w:r>
        <w:br w:type="page"/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480"/>
        <w:ind w:hanging="0" w:left="0"/>
        <w:jc w:val="center"/>
        <w:rPr>
          <w:sz w:val="48"/>
          <w:szCs w:val="48"/>
        </w:rPr>
      </w:pPr>
      <w:bookmarkStart w:id="0" w:name="1a"/>
      <w:bookmarkEnd w:id="0"/>
      <w:r>
        <w:rPr>
          <w:sz w:val="48"/>
          <w:szCs w:val="48"/>
        </w:rPr>
        <w:t>Bevezetés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480"/>
        <w:ind w:hanging="0" w:left="0"/>
        <w:jc w:val="center"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1355" cy="1456055"/>
            <wp:effectExtent l="0" t="0" r="0" b="0"/>
            <wp:wrapSquare wrapText="largest"/>
            <wp:docPr id="1" name="Kép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/>
          <w:bCs/>
        </w:rPr>
      </w:pPr>
      <w:r>
        <w:rPr>
          <w:b/>
          <w:bCs/>
        </w:rPr>
        <w:t>1a. feladat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/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/>
        <w:t xml:space="preserve">A feladatom egy banki adatbázis menedzselése. Mint minden banknak vannak ügyfelei. Az ügyfelek általában többen vannak, és a számlákból is több van. Ami a hétköznapi életben is előszokott fordulni, hogy egy természetes személy egyszer fordul elő egy banknál, de ennek a személynek lehet több számlája is, ez valósítja meg az </w:t>
      </w:r>
      <w:r>
        <w:rPr>
          <w:b/>
          <w:bCs/>
        </w:rPr>
        <w:t>1:N</w:t>
      </w:r>
      <w:r>
        <w:rPr/>
        <w:t xml:space="preserve"> kapcsolatot.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/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/>
        <w:t xml:space="preserve">Szintén egy ügyfélnek kell lennie egy hivatalos elérhetőségnek, amelyen mindig mindenkor utolérhető, ez is megvalósítja az </w:t>
      </w:r>
      <w:r>
        <w:rPr>
          <w:b/>
          <w:bCs/>
        </w:rPr>
        <w:t>1:N</w:t>
      </w:r>
      <w:r>
        <w:rPr/>
        <w:t xml:space="preserve"> kapcsolatot. Opcionális, lehet nulla, egy vagy több is.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/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/>
        <w:t xml:space="preserve">Egy személynek csak egyféle okirata lehet, például nem lehet több személyi igazolványa, csak egy, amely csak egy személyhez tartozhat, ez lesz az </w:t>
      </w:r>
      <w:r>
        <w:rPr>
          <w:b/>
          <w:bCs/>
        </w:rPr>
        <w:t>1:1</w:t>
      </w:r>
      <w:r>
        <w:rPr/>
        <w:t xml:space="preserve"> kapcsolat. A lejárati mező opcionális, ugyanis nem minden okiratnak van lejárati ideje, ez jelöli a rajz is.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/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/>
        <w:t xml:space="preserve">Nem utolsó sorban pedig maga a tranzakciót megvalósító, azt dokumentáló, illetve naplózó bejegyzések, ahol több személyhez is kapcsolódhat, attól függően, hogy kitől és kihez kerül a pénz, valamint melyik számláról melyikre, amely így több-több </w:t>
      </w:r>
      <w:r>
        <w:rPr>
          <w:b/>
          <w:bCs/>
        </w:rPr>
        <w:t>N:M</w:t>
      </w:r>
      <w:r>
        <w:rPr/>
        <w:t xml:space="preserve"> kapcsolat.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/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/>
        <w:t>A pénzmozgások nyomon követhetőek, ezáltal kimutatásokat is lehet belőle készíteni, amelyet szemléltetni is fogok a második feladat lekérdezési és szűrési feltételével.</w:t>
      </w:r>
      <w:r>
        <w:br w:type="page"/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480"/>
        <w:ind w:hanging="0" w:left="0"/>
        <w:jc w:val="center"/>
        <w:rPr>
          <w:sz w:val="48"/>
          <w:szCs w:val="48"/>
        </w:rPr>
      </w:pPr>
      <w:bookmarkStart w:id="1" w:name="1b"/>
      <w:bookmarkEnd w:id="1"/>
      <w:r>
        <w:rPr>
          <w:b/>
          <w:bCs/>
          <w:sz w:val="48"/>
          <w:szCs w:val="48"/>
        </w:rPr>
        <w:t>Átrajzolás XDM típusú modellre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>
          <w:b/>
          <w:bCs/>
        </w:rPr>
        <w:t>1b. feladat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/>
      </w:r>
    </w:p>
    <w:p>
      <w:pPr>
        <w:pStyle w:val="Normal"/>
        <w:spacing w:before="0" w:after="160"/>
        <w:ind w:hanging="0" w:left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1355" cy="2638425"/>
            <wp:effectExtent l="0" t="0" r="0" b="0"/>
            <wp:wrapSquare wrapText="largest"/>
            <wp:docPr id="2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 w:left="0"/>
        <w:rPr/>
      </w:pPr>
      <w:r>
        <w:rPr/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(Kép és szerkeszthető terv-sablon mellékelve.)</w:t>
      </w:r>
    </w:p>
    <w:p>
      <w:pPr>
        <w:pStyle w:val="Normal"/>
        <w:spacing w:before="0" w:after="160"/>
        <w:ind w:hanging="0" w:left="0"/>
        <w:rPr/>
      </w:pPr>
      <w:r>
        <w:rPr>
          <w:i/>
          <w:iCs/>
        </w:rPr>
        <w:t>Az ER modellből megrajzoltam az XDM modell-t.</w:t>
      </w:r>
    </w:p>
    <w:p>
      <w:pPr>
        <w:pStyle w:val="Normal"/>
        <w:spacing w:before="0" w:after="160"/>
        <w:ind w:hanging="0" w:left="0"/>
        <w:rPr/>
      </w:pPr>
      <w:r>
        <w:rPr/>
        <w:t>Tartalmazza a fő „egyedülálló” egyedszerű bejegyzést, amely maga az adatbázis és a neve, amely az én esetemben csak a „database” elnevezést kapott.</w:t>
      </w:r>
    </w:p>
    <w:p>
      <w:pPr>
        <w:pStyle w:val="Normal"/>
        <w:spacing w:before="0" w:after="160"/>
        <w:ind w:hanging="0" w:left="0"/>
        <w:rPr/>
      </w:pPr>
      <w:r>
        <w:rPr/>
        <w:t>A vonalak nem keresztezik egymást.</w:t>
      </w:r>
    </w:p>
    <w:p>
      <w:pPr>
        <w:pStyle w:val="Normal"/>
        <w:spacing w:before="0" w:after="160"/>
        <w:ind w:hanging="0" w:left="0"/>
        <w:rPr/>
      </w:pPr>
      <w:r>
        <w:rPr/>
        <w:t>Az egyedek felett helyezkednek el a tulajdonságaik. Ezt követi az elsődleges kulcsmezőjük a rá következő sorban. A második sortól kezdve pedig az idegenkulcsok, szintén egymást követő sorban, elkülönülten és modell-szerű definiált sorrendben. Az egyedek mutatnak az elsődleges és idege kulcsikra is, az idegenkulcsok mutatnak más egyedek elsődleges kulcsaira.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480"/>
        <w:ind w:hanging="0" w:left="0"/>
        <w:jc w:val="center"/>
        <w:rPr>
          <w:sz w:val="48"/>
          <w:szCs w:val="48"/>
        </w:rPr>
      </w:pPr>
      <w:bookmarkStart w:id="2" w:name="1c"/>
      <w:bookmarkEnd w:id="2"/>
      <w:r>
        <w:rPr>
          <w:b/>
          <w:bCs/>
          <w:sz w:val="48"/>
          <w:szCs w:val="48"/>
        </w:rPr>
        <w:t>XML fájl létrehozása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>
          <w:b/>
          <w:bCs/>
        </w:rPr>
        <w:t>1c. feladat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Létrehoztam az XML fájlt.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Tartalmaz 5 egyedet: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Személyek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Elérhetosegek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Okiratok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Számlak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Tranzakciók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Valamint az ehhez szükséges: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Elsődleges kulcsok definicióját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Idegenkulcsok definicíóját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Részlet a fájl elejéből: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424815</wp:posOffset>
            </wp:positionH>
            <wp:positionV relativeFrom="paragraph">
              <wp:posOffset>42545</wp:posOffset>
            </wp:positionV>
            <wp:extent cx="3207385" cy="1794510"/>
            <wp:effectExtent l="0" t="0" r="0" b="0"/>
            <wp:wrapSquare wrapText="bothSides"/>
            <wp:docPr id="3" name="Kép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480"/>
        <w:ind w:hanging="0" w:left="0"/>
        <w:jc w:val="center"/>
        <w:rPr>
          <w:sz w:val="48"/>
          <w:szCs w:val="48"/>
        </w:rPr>
      </w:pPr>
      <w:bookmarkStart w:id="3" w:name="1d"/>
      <w:bookmarkEnd w:id="3"/>
      <w:r>
        <w:rPr>
          <w:b/>
          <w:bCs/>
          <w:sz w:val="48"/>
          <w:szCs w:val="48"/>
        </w:rPr>
        <w:t>XSD fájl létrehozása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>
          <w:b/>
          <w:bCs/>
        </w:rPr>
        <w:t>1d. feladat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Létrehoztam az XSD-sémafájlt. Létrehoztam a komplex-típusú egyedeket.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Tartalmaz 5 egyedet, amelyeknek mind van egy elsődleges kulcsa, kivétel nélkül.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A az első „Személyek” egyedeken kívül mind tartalmaz legalább egy idegenkulcsot.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A tranzakciókat naplózó „Tranzakciók” egyed 4 idegenkulcsot tartalmaz, amelyből 2-2 egy egyedre mutat.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Összeségében 7 db. Idegenkulcs definíciót tartalmaz.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Részlet az XSD-fájl elejéből: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1355" cy="1426210"/>
            <wp:effectExtent l="0" t="0" r="0" b="0"/>
            <wp:wrapSquare wrapText="largest"/>
            <wp:docPr id="4" name="Kép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Részlet az XSD-fájl idegenkulcs definícióiból: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1355" cy="1945640"/>
            <wp:effectExtent l="0" t="0" r="0" b="0"/>
            <wp:wrapSquare wrapText="largest"/>
            <wp:docPr id="5" name="Kép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480"/>
        <w:ind w:hanging="0" w:left="0"/>
        <w:jc w:val="center"/>
        <w:rPr>
          <w:sz w:val="48"/>
          <w:szCs w:val="48"/>
        </w:rPr>
      </w:pPr>
      <w:bookmarkStart w:id="4" w:name="2a"/>
      <w:bookmarkEnd w:id="4"/>
      <w:r>
        <w:rPr>
          <w:b/>
          <w:bCs/>
          <w:sz w:val="48"/>
          <w:szCs w:val="48"/>
        </w:rPr>
        <w:t>DOMRead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>
          <w:b/>
          <w:bCs/>
        </w:rPr>
        <w:t>2a. feladat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A „DOMReadD51mxc.java” fájl nem nyitja meg közvetlen az XML fájlt, hanem átveszi a DOMQuery-től. Ez csak a fő funkciókat tartalmazza, elvégzi az adatkinyerést, majd visszaadja a query-nek a lekérdezett adatokat a „printAdat” függvénnyel.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1355" cy="1704975"/>
            <wp:effectExtent l="0" t="0" r="0" b="0"/>
            <wp:wrapSquare wrapText="largest"/>
            <wp:docPr id="6" name="Kép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875" cy="2310130"/>
            <wp:effectExtent l="0" t="0" r="0" b="0"/>
            <wp:wrapSquare wrapText="largest"/>
            <wp:docPr id="7" name="Kép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480"/>
        <w:ind w:hanging="0" w:left="0"/>
        <w:jc w:val="center"/>
        <w:rPr>
          <w:sz w:val="48"/>
          <w:szCs w:val="48"/>
        </w:rPr>
      </w:pPr>
      <w:bookmarkStart w:id="5" w:name="2b"/>
      <w:bookmarkEnd w:id="5"/>
      <w:r>
        <w:rPr>
          <w:b/>
          <w:bCs/>
          <w:sz w:val="48"/>
          <w:szCs w:val="48"/>
        </w:rPr>
        <w:t>DOMModify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>
          <w:b/>
          <w:bCs/>
        </w:rPr>
        <w:t>2</w:t>
      </w:r>
      <w:r>
        <w:rPr>
          <w:b/>
          <w:bCs/>
        </w:rPr>
        <w:t>b</w:t>
      </w:r>
      <w:r>
        <w:rPr>
          <w:b/>
          <w:bCs/>
        </w:rPr>
        <w:t>. feladat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/>
        <w:t>A DomModifyD51mxc.java m</w:t>
      </w:r>
      <w:r>
        <w:rPr/>
        <w:t>egnyitja az XML-fájlt és abból felépít a DO</w:t>
      </w:r>
      <w:r>
        <w:rPr/>
        <w:t>M fát, ebben végez módosításokat majd mentésre átadja a DOMWrite-nak amely az előzőkben leírtak szerint menti, majd kilistázza.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72615" cy="2608580"/>
            <wp:effectExtent l="0" t="0" r="0" b="0"/>
            <wp:wrapSquare wrapText="largest"/>
            <wp:docPr id="8" name="Kép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Részlet a fa strúktúra listázásból (behúzásnak 4 db. szóköz karaktert állítottam be):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34260" cy="1896745"/>
            <wp:effectExtent l="0" t="0" r="0" b="0"/>
            <wp:wrapSquare wrapText="largest"/>
            <wp:docPr id="9" name="Kép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480"/>
        <w:ind w:hanging="0" w:left="0"/>
        <w:jc w:val="center"/>
        <w:rPr>
          <w:sz w:val="48"/>
          <w:szCs w:val="48"/>
        </w:rPr>
      </w:pPr>
      <w:bookmarkStart w:id="6" w:name="2c"/>
      <w:bookmarkEnd w:id="6"/>
      <w:r>
        <w:rPr>
          <w:b/>
          <w:bCs/>
          <w:sz w:val="48"/>
          <w:szCs w:val="48"/>
        </w:rPr>
        <w:t>DOMQuery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>
          <w:b/>
          <w:bCs/>
        </w:rPr>
        <w:t>2c. feladat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A DomQueryD51mxc.java m</w:t>
      </w:r>
      <w:r>
        <w:rPr>
          <w:b w:val="false"/>
          <w:bCs w:val="false"/>
        </w:rPr>
        <w:t>egnyitja az XML-fájlt és abból felépít a DOM fát. Majd feldolgozásra továbbítja a DOMRead osztálynak aki visszaadja kilistázott formában. Így működik a DOMRead és DOMQuery kéz a kézben.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120015</wp:posOffset>
            </wp:positionH>
            <wp:positionV relativeFrom="paragraph">
              <wp:posOffset>635</wp:posOffset>
            </wp:positionV>
            <wp:extent cx="4227830" cy="2108200"/>
            <wp:effectExtent l="0" t="0" r="0" b="0"/>
            <wp:wrapSquare wrapText="largest"/>
            <wp:docPr id="10" name="Kép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Az 5 db. Lekérdezésem eredménye: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2590" cy="2030095"/>
            <wp:effectExtent l="0" t="0" r="0" b="0"/>
            <wp:wrapSquare wrapText="largest"/>
            <wp:docPr id="11" name="Kép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480"/>
        <w:ind w:hanging="0" w:left="0"/>
        <w:jc w:val="center"/>
        <w:rPr>
          <w:sz w:val="48"/>
          <w:szCs w:val="48"/>
        </w:rPr>
      </w:pPr>
      <w:bookmarkStart w:id="7" w:name="2d"/>
      <w:bookmarkEnd w:id="7"/>
      <w:r>
        <w:rPr>
          <w:b/>
          <w:bCs/>
          <w:sz w:val="48"/>
          <w:szCs w:val="48"/>
        </w:rPr>
        <w:t>DOMWrite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>
          <w:b/>
          <w:bCs/>
        </w:rPr>
        <w:t>2</w:t>
      </w:r>
      <w:r>
        <w:rPr>
          <w:b/>
          <w:bCs/>
        </w:rPr>
        <w:t>d</w:t>
      </w:r>
      <w:r>
        <w:rPr>
          <w:b/>
          <w:bCs/>
        </w:rPr>
        <w:t>. feladat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A DOMWriteD51mxc.java a DOMRead-hez hasonlóan funkciókkal bővíti ki a hozzá tartozó DOMModify osztályt. Feladata a módosítás utáni fájlba mentés és kiíratás: XMLD51MXC_uj.xml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1355" cy="2409190"/>
            <wp:effectExtent l="0" t="0" r="0" b="0"/>
            <wp:wrapSquare wrapText="largest"/>
            <wp:docPr id="12" name="Kép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Adatok kilistázására való funkció (fa struktúrába):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8830" cy="2778760"/>
            <wp:effectExtent l="0" t="0" r="0" b="0"/>
            <wp:wrapSquare wrapText="largest"/>
            <wp:docPr id="13" name="Kép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sectPr>
      <w:footerReference w:type="default" r:id="rId15"/>
      <w:type w:val="nextPage"/>
      <w:pgSz w:w="11906" w:h="16838"/>
      <w:pgMar w:left="1416" w:right="1417" w:gutter="0" w:header="0" w:top="1445" w:footer="1569" w:bottom="23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1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201"/>
      <w:ind w:hanging="10" w:left="10"/>
      <w:jc w:val="left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hu-HU" w:eastAsia="hu-H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643e9"/>
    <w:pPr>
      <w:spacing w:before="0" w:after="201"/>
      <w:ind w:left="720"/>
      <w:contextualSpacing/>
    </w:pPr>
    <w:rPr/>
  </w:style>
  <w:style w:type="paragraph" w:styleId="Lfejsllb">
    <w:name w:val="Élőfej és élőláb"/>
    <w:basedOn w:val="Normal"/>
    <w:qFormat/>
    <w:pPr>
      <w:suppressLineNumbers/>
      <w:tabs>
        <w:tab w:val="clear" w:pos="709"/>
        <w:tab w:val="center" w:pos="4536" w:leader="none"/>
        <w:tab w:val="right" w:pos="9073" w:leader="none"/>
      </w:tabs>
    </w:pPr>
    <w:rPr/>
  </w:style>
  <w:style w:type="paragraph" w:styleId="Footer">
    <w:name w:val="Footer"/>
    <w:basedOn w:val="Lfejsllb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Application>LibreOffice/7.6.4.1$Windows_X86_64 LibreOffice_project/e19e193f88cd6c0525a17fb7a176ed8e6a3e2aa1</Application>
  <AppVersion>15.0000</AppVersion>
  <Pages>10</Pages>
  <Words>566</Words>
  <Characters>3591</Characters>
  <CharactersWithSpaces>4090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2023-11-26T10:44:00Z</dcterms:created>
  <dc:creator>Dr. Bednarik László</dc:creator>
  <dc:description/>
  <dc:language>hu-HU</dc:language>
  <cp:lastModifiedBy/>
  <cp:lastPrinted>2023-12-13T15:36:27Z</cp:lastPrinted>
  <dcterms:modified xsi:type="dcterms:W3CDTF">2023-12-13T15:55:58Z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