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A31" w:rsidRDefault="00BB5A31" w:rsidP="00BB5A31">
      <w:pPr>
        <w:pStyle w:val="Title"/>
      </w:pPr>
      <w:r>
        <w:t>MPC Controller</w:t>
      </w:r>
    </w:p>
    <w:p w:rsidR="004F192D" w:rsidRDefault="00183284" w:rsidP="00D73CFF">
      <w:r>
        <w:t xml:space="preserve">Model predictive control (MPC) </w:t>
      </w:r>
      <w:r w:rsidRPr="00183284">
        <w:t xml:space="preserve">is an advanced method of process control that has been in use in the process industries in chemical plants and oil refineries since the 1980s. In recent </w:t>
      </w:r>
      <w:proofErr w:type="gramStart"/>
      <w:r w:rsidRPr="00183284">
        <w:t>years</w:t>
      </w:r>
      <w:proofErr w:type="gramEnd"/>
      <w:r w:rsidRPr="00183284">
        <w:t xml:space="preserve"> it has also been used in power system balancing models</w:t>
      </w:r>
      <w:r w:rsidR="00BD3489">
        <w:t>.</w:t>
      </w:r>
    </w:p>
    <w:p w:rsidR="00652703" w:rsidRDefault="00652703">
      <w:r>
        <w:t>We choose 2D motion kine</w:t>
      </w:r>
      <w:r w:rsidR="003443F3">
        <w:t>matic equations for our project and we are ignoring other forces such as tire forces, gravity, mass, longitudinal, lateral, air resistance, drag etc. this simplification reduce the accuracy of the model but it makes it more traceable.</w:t>
      </w:r>
    </w:p>
    <w:p w:rsidR="00016D4A" w:rsidRDefault="00016D4A" w:rsidP="00016D4A">
      <w:pPr>
        <w:rPr>
          <w:rFonts w:eastAsiaTheme="minorEastAsia"/>
        </w:rPr>
      </w:pPr>
      <w:r>
        <w:rPr>
          <w:rFonts w:eastAsiaTheme="minorEastAsia"/>
        </w:rPr>
        <w:t xml:space="preserve">Our state is </w:t>
      </w:r>
      <w:r>
        <w:rPr>
          <w:rStyle w:val="mopen"/>
        </w:rPr>
        <w:t>[</w:t>
      </w:r>
      <w:r>
        <w:rPr>
          <w:rStyle w:val="mord"/>
        </w:rPr>
        <w:t>x</w:t>
      </w:r>
      <w:r>
        <w:rPr>
          <w:rStyle w:val="mpunct"/>
        </w:rPr>
        <w:t>,</w:t>
      </w:r>
      <w:r w:rsidR="00F93DD4">
        <w:rPr>
          <w:rStyle w:val="mpunct"/>
        </w:rPr>
        <w:t xml:space="preserve"> </w:t>
      </w:r>
      <w:r>
        <w:rPr>
          <w:rStyle w:val="mord"/>
        </w:rPr>
        <w:t>y</w:t>
      </w:r>
      <w:r>
        <w:rPr>
          <w:rStyle w:val="mpunct"/>
        </w:rPr>
        <w:t>,</w:t>
      </w:r>
      <w:r w:rsidR="00F93DD4">
        <w:rPr>
          <w:rStyle w:val="mpunct"/>
        </w:rPr>
        <w:t xml:space="preserve"> </w:t>
      </w:r>
      <w:r>
        <w:rPr>
          <w:rStyle w:val="mord"/>
        </w:rPr>
        <w:t>ψ</w:t>
      </w:r>
      <w:r>
        <w:rPr>
          <w:rStyle w:val="mpunct"/>
        </w:rPr>
        <w:t>,</w:t>
      </w:r>
      <w:r w:rsidR="00F93DD4">
        <w:rPr>
          <w:rStyle w:val="mpunct"/>
        </w:rPr>
        <w:t xml:space="preserve"> </w:t>
      </w:r>
      <w:r>
        <w:rPr>
          <w:rStyle w:val="mord"/>
        </w:rPr>
        <w:t>v</w:t>
      </w:r>
      <w:r>
        <w:rPr>
          <w:rStyle w:val="mpunct"/>
        </w:rPr>
        <w:t>,</w:t>
      </w:r>
      <w:r w:rsidR="00F93DD4">
        <w:rPr>
          <w:rStyle w:val="mpunct"/>
        </w:rPr>
        <w:t xml:space="preserve"> </w:t>
      </w:r>
      <w:proofErr w:type="spellStart"/>
      <w:r>
        <w:rPr>
          <w:rStyle w:val="mord"/>
        </w:rPr>
        <w:t>cte</w:t>
      </w:r>
      <w:proofErr w:type="spellEnd"/>
      <w:r>
        <w:rPr>
          <w:rStyle w:val="mpunct"/>
        </w:rPr>
        <w:t>,</w:t>
      </w:r>
      <w:r w:rsidR="00F93DD4">
        <w:rPr>
          <w:rStyle w:val="mpunct"/>
        </w:rPr>
        <w:t xml:space="preserve"> </w:t>
      </w:r>
      <w:proofErr w:type="spellStart"/>
      <w:r>
        <w:rPr>
          <w:rStyle w:val="mord"/>
        </w:rPr>
        <w:t>eψ</w:t>
      </w:r>
      <w:proofErr w:type="spellEnd"/>
      <w:r>
        <w:rPr>
          <w:rStyle w:val="mclose"/>
        </w:rPr>
        <w:t xml:space="preserve">] x position, y position, orientation (steering), cross track error of position (difference b/w vehicle center and the actual waypoint position), &amp; cross track error of orientation. </w:t>
      </w:r>
    </w:p>
    <w:p w:rsidR="00016D4A" w:rsidRDefault="00762A51">
      <w:r>
        <w:rPr>
          <w:noProof/>
        </w:rPr>
        <mc:AlternateContent>
          <mc:Choice Requires="wpg">
            <w:drawing>
              <wp:anchor distT="0" distB="0" distL="114300" distR="114300" simplePos="0" relativeHeight="251670528" behindDoc="0" locked="0" layoutInCell="1" allowOverlap="1">
                <wp:simplePos x="0" y="0"/>
                <wp:positionH relativeFrom="column">
                  <wp:posOffset>5972909</wp:posOffset>
                </wp:positionH>
                <wp:positionV relativeFrom="paragraph">
                  <wp:posOffset>45720</wp:posOffset>
                </wp:positionV>
                <wp:extent cx="114300" cy="2790825"/>
                <wp:effectExtent l="0" t="38100" r="19050" b="47625"/>
                <wp:wrapNone/>
                <wp:docPr id="19" name="Group 19"/>
                <wp:cNvGraphicFramePr/>
                <a:graphic xmlns:a="http://schemas.openxmlformats.org/drawingml/2006/main">
                  <a:graphicData uri="http://schemas.microsoft.com/office/word/2010/wordprocessingGroup">
                    <wpg:wgp>
                      <wpg:cNvGrpSpPr/>
                      <wpg:grpSpPr>
                        <a:xfrm>
                          <a:off x="0" y="0"/>
                          <a:ext cx="114300" cy="2790825"/>
                          <a:chOff x="0" y="0"/>
                          <a:chExt cx="114300" cy="2790825"/>
                        </a:xfrm>
                      </wpg:grpSpPr>
                      <wps:wsp>
                        <wps:cNvPr id="12" name="Straight Connector 12"/>
                        <wps:cNvCnPr/>
                        <wps:spPr>
                          <a:xfrm>
                            <a:off x="53439" y="0"/>
                            <a:ext cx="0" cy="2790825"/>
                          </a:xfrm>
                          <a:prstGeom prst="line">
                            <a:avLst/>
                          </a:prstGeom>
                          <a:ln>
                            <a:solidFill>
                              <a:schemeClr val="accent1">
                                <a:lumMod val="75000"/>
                              </a:schemeClr>
                            </a:solidFill>
                            <a:headEnd type="oval" w="med" len="med"/>
                            <a:tailEnd type="oval" w="med" len="med"/>
                          </a:ln>
                        </wps:spPr>
                        <wps:style>
                          <a:lnRef idx="2">
                            <a:schemeClr val="accent2">
                              <a:shade val="50000"/>
                            </a:schemeClr>
                          </a:lnRef>
                          <a:fillRef idx="1">
                            <a:schemeClr val="accent2"/>
                          </a:fillRef>
                          <a:effectRef idx="0">
                            <a:schemeClr val="accent2"/>
                          </a:effectRef>
                          <a:fontRef idx="minor">
                            <a:schemeClr val="lt1"/>
                          </a:fontRef>
                        </wps:style>
                        <wps:bodyPr/>
                      </wps:wsp>
                      <wps:wsp>
                        <wps:cNvPr id="13" name="Oval 13"/>
                        <wps:cNvSpPr/>
                        <wps:spPr>
                          <a:xfrm>
                            <a:off x="0" y="344384"/>
                            <a:ext cx="114300" cy="114300"/>
                          </a:xfrm>
                          <a:prstGeom prst="ellipse">
                            <a:avLst/>
                          </a:prstGeom>
                          <a:solidFill>
                            <a:schemeClr val="accent1">
                              <a:lumMod val="40000"/>
                              <a:lumOff val="60000"/>
                            </a:schemeClr>
                          </a:solidFill>
                          <a:ln>
                            <a:solidFill>
                              <a:schemeClr val="accent1">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0" y="742208"/>
                            <a:ext cx="114300" cy="114300"/>
                          </a:xfrm>
                          <a:prstGeom prst="ellipse">
                            <a:avLst/>
                          </a:prstGeom>
                          <a:solidFill>
                            <a:schemeClr val="accent1">
                              <a:lumMod val="40000"/>
                              <a:lumOff val="60000"/>
                            </a:schemeClr>
                          </a:solidFill>
                          <a:ln>
                            <a:solidFill>
                              <a:schemeClr val="accent1">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1E56ED" w:rsidRDefault="001E56ED" w:rsidP="001E56ED">
                              <m:oMathPara>
                                <m:oMath>
                                  <m:r>
                                    <w:rPr>
                                      <w:rFonts w:ascii="Cambria Math" w:eastAsiaTheme="minorEastAsia" w:hAnsi="Cambria Math"/>
                                    </w:rPr>
                                    <m:t>ψ∈</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e>
                                  </m:d>
                                </m:oMath>
                              </m:oMathPara>
                            </w:p>
                            <w:p w:rsidR="001E56ED" w:rsidRDefault="001E56ED" w:rsidP="001E56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0" y="1134093"/>
                            <a:ext cx="114300" cy="114300"/>
                          </a:xfrm>
                          <a:prstGeom prst="ellipse">
                            <a:avLst/>
                          </a:prstGeom>
                          <a:solidFill>
                            <a:schemeClr val="accent1">
                              <a:lumMod val="40000"/>
                              <a:lumOff val="60000"/>
                            </a:schemeClr>
                          </a:solidFill>
                          <a:ln>
                            <a:solidFill>
                              <a:schemeClr val="accent1">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1E56ED" w:rsidRDefault="001E56ED" w:rsidP="001E56ED">
                              <m:oMathPara>
                                <m:oMath>
                                  <m:r>
                                    <w:rPr>
                                      <w:rFonts w:ascii="Cambria Math" w:eastAsiaTheme="minorEastAsia" w:hAnsi="Cambria Math"/>
                                    </w:rPr>
                                    <m:t>ψ∈</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e>
                                  </m:d>
                                </m:oMath>
                              </m:oMathPara>
                            </w:p>
                            <w:p w:rsidR="001E56ED" w:rsidRDefault="001E56ED" w:rsidP="001E56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0" y="1525979"/>
                            <a:ext cx="114300" cy="114300"/>
                          </a:xfrm>
                          <a:prstGeom prst="ellipse">
                            <a:avLst/>
                          </a:prstGeom>
                          <a:solidFill>
                            <a:schemeClr val="accent1">
                              <a:lumMod val="40000"/>
                              <a:lumOff val="60000"/>
                            </a:schemeClr>
                          </a:solidFill>
                          <a:ln>
                            <a:solidFill>
                              <a:schemeClr val="accent1">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1E56ED" w:rsidRDefault="001E56ED" w:rsidP="001E56ED">
                              <m:oMathPara>
                                <m:oMath>
                                  <m:r>
                                    <w:rPr>
                                      <w:rFonts w:ascii="Cambria Math" w:eastAsiaTheme="minorEastAsia" w:hAnsi="Cambria Math"/>
                                    </w:rPr>
                                    <m:t>ψ∈</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e>
                                  </m:d>
                                </m:oMath>
                              </m:oMathPara>
                            </w:p>
                            <w:p w:rsidR="001E56ED" w:rsidRDefault="001E56ED" w:rsidP="001E56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0" y="1917865"/>
                            <a:ext cx="114300" cy="114300"/>
                          </a:xfrm>
                          <a:prstGeom prst="ellipse">
                            <a:avLst/>
                          </a:prstGeom>
                          <a:solidFill>
                            <a:schemeClr val="accent1">
                              <a:lumMod val="40000"/>
                              <a:lumOff val="60000"/>
                            </a:schemeClr>
                          </a:solidFill>
                          <a:ln>
                            <a:solidFill>
                              <a:schemeClr val="accent1">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1E56ED" w:rsidRDefault="001E56ED" w:rsidP="001E56ED">
                              <m:oMathPara>
                                <m:oMath>
                                  <m:r>
                                    <w:rPr>
                                      <w:rFonts w:ascii="Cambria Math" w:eastAsiaTheme="minorEastAsia" w:hAnsi="Cambria Math"/>
                                    </w:rPr>
                                    <m:t>ψ∈</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e>
                                  </m:d>
                                </m:oMath>
                              </m:oMathPara>
                            </w:p>
                            <w:p w:rsidR="001E56ED" w:rsidRDefault="001E56ED" w:rsidP="001E56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0" y="2315688"/>
                            <a:ext cx="114300" cy="114300"/>
                          </a:xfrm>
                          <a:prstGeom prst="ellipse">
                            <a:avLst/>
                          </a:prstGeom>
                          <a:solidFill>
                            <a:schemeClr val="accent1">
                              <a:lumMod val="40000"/>
                              <a:lumOff val="60000"/>
                            </a:schemeClr>
                          </a:solidFill>
                          <a:ln>
                            <a:solidFill>
                              <a:schemeClr val="accent1">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1E56ED" w:rsidRDefault="001E56ED" w:rsidP="001E56ED">
                              <m:oMathPara>
                                <m:oMath>
                                  <m:r>
                                    <w:rPr>
                                      <w:rFonts w:ascii="Cambria Math" w:eastAsiaTheme="minorEastAsia" w:hAnsi="Cambria Math"/>
                                    </w:rPr>
                                    <m:t>ψ∈</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e>
                                  </m:d>
                                </m:oMath>
                              </m:oMathPara>
                            </w:p>
                            <w:p w:rsidR="001E56ED" w:rsidRDefault="001E56ED" w:rsidP="001E56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26" style="position:absolute;margin-left:470.3pt;margin-top:3.6pt;width:9pt;height:219.75pt;z-index:251670528" coordsize="1143,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">
                <v:line id="Straight Connector 12" o:spid="_x0000_s1027" style="position:absolute;visibility:visible;mso-wrap-style:square" from="534,0" to="53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" filled="t" fillcolor="#ed7d31 [3205]" strokecolor="#2f5496 [2404]" strokeweight="1pt">
                  <v:stroke startarrow="oval" endarrow="oval" joinstyle="miter"/>
                </v:line>
                <v:oval id="Oval 13" o:spid="_x0000_s1028" style="position:absolute;top:3443;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" fillcolor="#b4c6e7 [1300]" strokecolor="#2f5496 [2404]" strokeweight="1pt">
                  <v:stroke joinstyle="miter"/>
                </v:oval>
                <v:oval id="Oval 14" o:spid="_x0000_s1029" style="position:absolute;top:742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" fillcolor="#b4c6e7 [1300]" strokecolor="#2f5496 [2404]" strokeweight="1pt">
                  <v:stroke joinstyle="miter"/>
                  <v:textbox>
                    <w:txbxContent>
                      <w:p w:rsidR="001E56ED" w:rsidRDefault="001E56ED" w:rsidP="001E56ED">
                        <m:oMathPara>
                          <m:oMath>
                            <m:r>
                              <w:rPr>
                                <w:rFonts w:ascii="Cambria Math" w:eastAsiaTheme="minorEastAsia" w:hAnsi="Cambria Math"/>
                              </w:rPr>
                              <m:t>ψ∈</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e>
                            </m:d>
                          </m:oMath>
                        </m:oMathPara>
                      </w:p>
                      <w:p w:rsidR="001E56ED" w:rsidRDefault="001E56ED" w:rsidP="001E56ED">
                        <w:pPr>
                          <w:jc w:val="center"/>
                        </w:pPr>
                      </w:p>
                    </w:txbxContent>
                  </v:textbox>
                </v:oval>
                <v:oval id="Oval 15" o:spid="_x0000_s1030" style="position:absolute;top:11340;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" fillcolor="#b4c6e7 [1300]" strokecolor="#2f5496 [2404]" strokeweight="1pt">
                  <v:stroke joinstyle="miter"/>
                  <v:textbox>
                    <w:txbxContent>
                      <w:p w:rsidR="001E56ED" w:rsidRDefault="001E56ED" w:rsidP="001E56ED">
                        <m:oMathPara>
                          <m:oMath>
                            <m:r>
                              <w:rPr>
                                <w:rFonts w:ascii="Cambria Math" w:eastAsiaTheme="minorEastAsia" w:hAnsi="Cambria Math"/>
                              </w:rPr>
                              <m:t>ψ∈</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e>
                            </m:d>
                          </m:oMath>
                        </m:oMathPara>
                      </w:p>
                      <w:p w:rsidR="001E56ED" w:rsidRDefault="001E56ED" w:rsidP="001E56ED">
                        <w:pPr>
                          <w:jc w:val="center"/>
                        </w:pPr>
                      </w:p>
                    </w:txbxContent>
                  </v:textbox>
                </v:oval>
                <v:oval id="Oval 16" o:spid="_x0000_s1031" style="position:absolute;top:15259;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" fillcolor="#b4c6e7 [1300]" strokecolor="#2f5496 [2404]" strokeweight="1pt">
                  <v:stroke joinstyle="miter"/>
                  <v:textbox>
                    <w:txbxContent>
                      <w:p w:rsidR="001E56ED" w:rsidRDefault="001E56ED" w:rsidP="001E56ED">
                        <m:oMathPara>
                          <m:oMath>
                            <m:r>
                              <w:rPr>
                                <w:rFonts w:ascii="Cambria Math" w:eastAsiaTheme="minorEastAsia" w:hAnsi="Cambria Math"/>
                              </w:rPr>
                              <m:t>ψ∈</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e>
                            </m:d>
                          </m:oMath>
                        </m:oMathPara>
                      </w:p>
                      <w:p w:rsidR="001E56ED" w:rsidRDefault="001E56ED" w:rsidP="001E56ED">
                        <w:pPr>
                          <w:jc w:val="center"/>
                        </w:pPr>
                      </w:p>
                    </w:txbxContent>
                  </v:textbox>
                </v:oval>
                <v:oval id="Oval 17" o:spid="_x0000_s1032" style="position:absolute;top:19178;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" fillcolor="#b4c6e7 [1300]" strokecolor="#2f5496 [2404]" strokeweight="1pt">
                  <v:stroke joinstyle="miter"/>
                  <v:textbox>
                    <w:txbxContent>
                      <w:p w:rsidR="001E56ED" w:rsidRDefault="001E56ED" w:rsidP="001E56ED">
                        <m:oMathPara>
                          <m:oMath>
                            <m:r>
                              <w:rPr>
                                <w:rFonts w:ascii="Cambria Math" w:eastAsiaTheme="minorEastAsia" w:hAnsi="Cambria Math"/>
                              </w:rPr>
                              <m:t>ψ∈</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e>
                            </m:d>
                          </m:oMath>
                        </m:oMathPara>
                      </w:p>
                      <w:p w:rsidR="001E56ED" w:rsidRDefault="001E56ED" w:rsidP="001E56ED">
                        <w:pPr>
                          <w:jc w:val="center"/>
                        </w:pPr>
                      </w:p>
                    </w:txbxContent>
                  </v:textbox>
                </v:oval>
                <v:oval id="Oval 18" o:spid="_x0000_s1033" style="position:absolute;top:23156;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" fillcolor="#b4c6e7 [1300]" strokecolor="#2f5496 [2404]" strokeweight="1pt">
                  <v:stroke joinstyle="miter"/>
                  <v:textbox>
                    <w:txbxContent>
                      <w:p w:rsidR="001E56ED" w:rsidRDefault="001E56ED" w:rsidP="001E56ED">
                        <m:oMathPara>
                          <m:oMath>
                            <m:r>
                              <w:rPr>
                                <w:rFonts w:ascii="Cambria Math" w:eastAsiaTheme="minorEastAsia" w:hAnsi="Cambria Math"/>
                              </w:rPr>
                              <m:t>ψ∈</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e>
                            </m:d>
                          </m:oMath>
                        </m:oMathPara>
                      </w:p>
                      <w:p w:rsidR="001E56ED" w:rsidRDefault="001E56ED" w:rsidP="001E56ED">
                        <w:pPr>
                          <w:jc w:val="center"/>
                        </w:pPr>
                      </w:p>
                    </w:txbxContent>
                  </v:textbox>
                </v:oval>
              </v:group>
            </w:pict>
          </mc:Fallback>
        </mc:AlternateContent>
      </w:r>
    </w:p>
    <w:p w:rsidR="009254AB" w:rsidRPr="009254AB" w:rsidRDefault="00D73CFF" w:rsidP="00A84800">
      <w:pPr>
        <w:pStyle w:val="Heading2"/>
        <w:rPr>
          <w:rFonts w:eastAsiaTheme="minorEastAsia"/>
        </w:rPr>
      </w:pPr>
      <w:r>
        <w:rPr>
          <w:rFonts w:eastAsiaTheme="minorEastAsia"/>
          <w:noProof/>
        </w:rPr>
        <mc:AlternateContent>
          <mc:Choice Requires="wps">
            <w:drawing>
              <wp:anchor distT="0" distB="0" distL="114300" distR="114300" simplePos="0" relativeHeight="251671552" behindDoc="0" locked="0" layoutInCell="1" allowOverlap="1">
                <wp:simplePos x="0" y="0"/>
                <wp:positionH relativeFrom="margin">
                  <wp:posOffset>5111750</wp:posOffset>
                </wp:positionH>
                <wp:positionV relativeFrom="paragraph">
                  <wp:posOffset>1814195</wp:posOffset>
                </wp:positionV>
                <wp:extent cx="679450" cy="257175"/>
                <wp:effectExtent l="0" t="0" r="6350" b="9525"/>
                <wp:wrapNone/>
                <wp:docPr id="21" name="Rectangle 21"/>
                <wp:cNvGraphicFramePr/>
                <a:graphic xmlns:a="http://schemas.openxmlformats.org/drawingml/2006/main">
                  <a:graphicData uri="http://schemas.microsoft.com/office/word/2010/wordprocessingShape">
                    <wps:wsp>
                      <wps:cNvSpPr/>
                      <wps:spPr>
                        <a:xfrm>
                          <a:off x="0" y="0"/>
                          <a:ext cx="67945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73CFF" w:rsidRPr="00D73CFF" w:rsidRDefault="00D73CFF" w:rsidP="00D73CFF">
                            <w:pPr>
                              <w:jc w:val="center"/>
                              <w:rPr>
                                <w:i/>
                                <w:iCs/>
                              </w:rPr>
                            </w:pPr>
                            <w:proofErr w:type="spellStart"/>
                            <w:r>
                              <w:rPr>
                                <w:i/>
                                <w:iCs/>
                              </w:rPr>
                              <w:t>d</w:t>
                            </w:r>
                            <w:r w:rsidRPr="00D73CFF">
                              <w:rPr>
                                <w:i/>
                                <w:iCs/>
                              </w:rPr>
                              <w:t>t</w:t>
                            </w:r>
                            <w:proofErr w:type="spellEnd"/>
                            <w:r>
                              <w:rPr>
                                <w:i/>
                                <w:iCs/>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 o:spid="_x0000_s1034" style="position:absolute;margin-left:402.5pt;margin-top:142.85pt;width:53.5pt;height:20.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" fillcolor="white [3201]" stroked="f" strokeweight="1pt">
                <v:textbox>
                  <w:txbxContent>
                    <w:p w:rsidR="00D73CFF" w:rsidRPr="00D73CFF" w:rsidRDefault="00D73CFF" w:rsidP="00D73CFF">
                      <w:pPr>
                        <w:jc w:val="center"/>
                        <w:rPr>
                          <w:i/>
                          <w:iCs/>
                        </w:rPr>
                      </w:pPr>
                      <w:proofErr w:type="spellStart"/>
                      <w:r>
                        <w:rPr>
                          <w:i/>
                          <w:iCs/>
                        </w:rPr>
                        <w:t>d</w:t>
                      </w:r>
                      <w:r w:rsidRPr="00D73CFF">
                        <w:rPr>
                          <w:i/>
                          <w:iCs/>
                        </w:rPr>
                        <w:t>t</w:t>
                      </w:r>
                      <w:proofErr w:type="spellEnd"/>
                      <w:r>
                        <w:rPr>
                          <w:i/>
                          <w:iCs/>
                        </w:rPr>
                        <w:t>=0.5</w:t>
                      </w:r>
                    </w:p>
                  </w:txbxContent>
                </v:textbox>
                <w10:wrap anchorx="margin"/>
              </v:rect>
            </w:pict>
          </mc:Fallback>
        </mc:AlternateContent>
      </w:r>
      <w:r>
        <w:rPr>
          <w:rFonts w:eastAsiaTheme="minorEastAsia"/>
          <w:noProof/>
        </w:rPr>
        <mc:AlternateContent>
          <mc:Choice Requires="wps">
            <w:drawing>
              <wp:anchor distT="0" distB="0" distL="114300" distR="114300" simplePos="0" relativeHeight="251674624" behindDoc="0" locked="0" layoutInCell="1" allowOverlap="1" wp14:anchorId="4B2B2743" wp14:editId="518E0104">
                <wp:simplePos x="0" y="0"/>
                <wp:positionH relativeFrom="margin">
                  <wp:posOffset>5264150</wp:posOffset>
                </wp:positionH>
                <wp:positionV relativeFrom="paragraph">
                  <wp:posOffset>868045</wp:posOffset>
                </wp:positionV>
                <wp:extent cx="539750" cy="257175"/>
                <wp:effectExtent l="0" t="0" r="0" b="9525"/>
                <wp:wrapNone/>
                <wp:docPr id="23" name="Rectangle 23"/>
                <wp:cNvGraphicFramePr/>
                <a:graphic xmlns:a="http://schemas.openxmlformats.org/drawingml/2006/main">
                  <a:graphicData uri="http://schemas.microsoft.com/office/word/2010/wordprocessingShape">
                    <wps:wsp>
                      <wps:cNvSpPr/>
                      <wps:spPr>
                        <a:xfrm>
                          <a:off x="0" y="0"/>
                          <a:ext cx="539750"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D73CFF" w:rsidRPr="00D73CFF" w:rsidRDefault="00D73CFF" w:rsidP="00D73CFF">
                            <w:pPr>
                              <w:jc w:val="center"/>
                              <w:rPr>
                                <w:i/>
                                <w:iCs/>
                              </w:rPr>
                            </w:pPr>
                            <w:r>
                              <w:rPr>
                                <w:i/>
                                <w:iCs/>
                              </w:rPr>
                              <w:t>N =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2B2743" id="Rectangle 23" o:spid="_x0000_s1035" style="position:absolute;margin-left:414.5pt;margin-top:68.35pt;width:42.5pt;height:20.2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" fillcolor="white [3201]" stroked="f" strokeweight="1pt">
                <v:textbox>
                  <w:txbxContent>
                    <w:p w:rsidR="00D73CFF" w:rsidRPr="00D73CFF" w:rsidRDefault="00D73CFF" w:rsidP="00D73CFF">
                      <w:pPr>
                        <w:jc w:val="center"/>
                        <w:rPr>
                          <w:i/>
                          <w:iCs/>
                        </w:rPr>
                      </w:pPr>
                      <w:r>
                        <w:rPr>
                          <w:i/>
                          <w:iCs/>
                        </w:rPr>
                        <w:t>N = 6</w:t>
                      </w:r>
                    </w:p>
                  </w:txbxContent>
                </v:textbox>
                <w10:wrap anchorx="margin"/>
              </v:rect>
            </w:pict>
          </mc:Fallback>
        </mc:AlternateContent>
      </w:r>
      <w:r>
        <w:rPr>
          <w:rFonts w:eastAsiaTheme="minorEastAsia"/>
          <w:noProof/>
        </w:rPr>
        <mc:AlternateContent>
          <mc:Choice Requires="wps">
            <w:drawing>
              <wp:anchor distT="0" distB="0" distL="114300" distR="114300" simplePos="0" relativeHeight="251672576" behindDoc="0" locked="0" layoutInCell="1" allowOverlap="1">
                <wp:simplePos x="0" y="0"/>
                <wp:positionH relativeFrom="column">
                  <wp:posOffset>5803900</wp:posOffset>
                </wp:positionH>
                <wp:positionV relativeFrom="paragraph">
                  <wp:posOffset>1731645</wp:posOffset>
                </wp:positionV>
                <wp:extent cx="66675" cy="453860"/>
                <wp:effectExtent l="38100" t="0" r="28575" b="22860"/>
                <wp:wrapNone/>
                <wp:docPr id="22" name="Left Brace 22"/>
                <wp:cNvGraphicFramePr/>
                <a:graphic xmlns:a="http://schemas.openxmlformats.org/drawingml/2006/main">
                  <a:graphicData uri="http://schemas.microsoft.com/office/word/2010/wordprocessingShape">
                    <wps:wsp>
                      <wps:cNvSpPr/>
                      <wps:spPr>
                        <a:xfrm>
                          <a:off x="0" y="0"/>
                          <a:ext cx="66675" cy="453860"/>
                        </a:xfrm>
                        <a:prstGeom prst="leftBrac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FFD0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 o:spid="_x0000_s1026" type="#_x0000_t87" style="position:absolute;margin-left:457pt;margin-top:136.35pt;width:5.25pt;height:3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" adj="264" strokecolor="#1f3763 [1604]" strokeweight=".5pt">
                <v:stroke joinstyle="miter"/>
              </v:shape>
            </w:pict>
          </mc:Fallback>
        </mc:AlternateContent>
      </w:r>
      <w:r w:rsidR="00664E20">
        <w:rPr>
          <w:rFonts w:eastAsiaTheme="minorEastAsia"/>
        </w:rPr>
        <w:t>Model</w:t>
      </w:r>
    </w:p>
    <w:p w:rsidR="009254AB" w:rsidRPr="000278A2" w:rsidRDefault="001E3CFF" w:rsidP="009254AB">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ν</m:t>
              </m:r>
            </m:e>
            <m:sub>
              <m:sSup>
                <m:sSupPr>
                  <m:ctrlPr>
                    <w:rPr>
                      <w:rFonts w:ascii="Cambria Math" w:hAnsi="Cambria Math"/>
                    </w:rPr>
                  </m:ctrlPr>
                </m:sSupPr>
                <m:e>
                  <m:r>
                    <w:rPr>
                      <w:rFonts w:ascii="Cambria Math" w:hAnsi="Cambria Math"/>
                    </w:rPr>
                    <m:t>t</m:t>
                  </m:r>
                </m:e>
                <m:sup>
                  <m:r>
                    <w:rPr>
                      <w:rFonts w:ascii="Cambria Math" w:hAnsi="Cambria Math"/>
                    </w:rPr>
                    <m:t>*</m:t>
                  </m:r>
                </m:sup>
              </m:sSup>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ψ</m:t>
                  </m:r>
                </m:e>
              </m:d>
            </m:e>
          </m:func>
          <m:r>
            <w:rPr>
              <w:rFonts w:ascii="Cambria Math" w:hAnsi="Cambria Math"/>
            </w:rPr>
            <m:t>*ⅆt</m:t>
          </m:r>
        </m:oMath>
      </m:oMathPara>
    </w:p>
    <w:p w:rsidR="009254AB" w:rsidRPr="000278A2" w:rsidRDefault="001E3CFF" w:rsidP="009254AB">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ψ</m:t>
                  </m:r>
                </m:e>
              </m:d>
            </m:e>
          </m:func>
          <m:r>
            <w:rPr>
              <w:rFonts w:ascii="Cambria Math" w:eastAsiaTheme="minorEastAsia" w:hAnsi="Cambria Math"/>
            </w:rPr>
            <m:t>*ⅆt</m:t>
          </m:r>
        </m:oMath>
      </m:oMathPara>
    </w:p>
    <w:p w:rsidR="00123A4A" w:rsidRPr="00123A4A" w:rsidRDefault="0057356B">
      <w:pPr>
        <w:rPr>
          <w:rFonts w:eastAsiaTheme="minorEastAsia"/>
        </w:rPr>
      </w:pPr>
      <m:oMathPara>
        <m:oMath>
          <m:r>
            <w:rPr>
              <w:rFonts w:ascii="Cambria Math" w:eastAsiaTheme="minorEastAsia" w:hAnsi="Cambria Math"/>
            </w:rPr>
            <m:t>ψ</m:t>
          </m:r>
          <m:r>
            <w:rPr>
              <w:rFonts w:ascii="Cambria Math" w:hAnsi="Cambria Math"/>
            </w:rPr>
            <m:t>=</m:t>
          </m:r>
          <m:r>
            <w:rPr>
              <w:rFonts w:ascii="Cambria Math" w:eastAsiaTheme="minorEastAsia" w:hAnsi="Cambria Math"/>
            </w:rPr>
            <m:t>ψ</m:t>
          </m:r>
          <m:r>
            <w:rPr>
              <w:rFonts w:ascii="Cambria Math" w:hAnsi="Cambria Math"/>
            </w:rPr>
            <m:t>+</m:t>
          </m:r>
          <m:f>
            <m:fPr>
              <m:ctrlPr>
                <w:rPr>
                  <w:rFonts w:ascii="Cambria Math" w:hAnsi="Cambria Math"/>
                  <w:i/>
                </w:rPr>
              </m:ctrlPr>
            </m:fPr>
            <m:num>
              <m:r>
                <w:rPr>
                  <w:rFonts w:ascii="Cambria Math" w:hAnsi="Cambria Math"/>
                </w:rPr>
                <m:t>ν</m:t>
              </m:r>
            </m:num>
            <m:den>
              <m:sSub>
                <m:sSubPr>
                  <m:ctrlPr>
                    <w:rPr>
                      <w:rFonts w:ascii="Cambria Math" w:hAnsi="Cambria Math"/>
                      <w:i/>
                    </w:rPr>
                  </m:ctrlPr>
                </m:sSubPr>
                <m:e>
                  <m:r>
                    <w:rPr>
                      <w:rFonts w:ascii="Cambria Math" w:hAnsi="Cambria Math"/>
                    </w:rPr>
                    <m:t>L</m:t>
                  </m:r>
                </m:e>
                <m:sub>
                  <m:r>
                    <w:rPr>
                      <w:rFonts w:ascii="Cambria Math" w:hAnsi="Cambria Math"/>
                    </w:rPr>
                    <m:t>f</m:t>
                  </m:r>
                </m:sub>
              </m:sSub>
            </m:den>
          </m:f>
          <m:r>
            <w:rPr>
              <w:rFonts w:ascii="Cambria Math" w:hAnsi="Cambria Math"/>
            </w:rPr>
            <m:t>*δ*ⅆt</m:t>
          </m:r>
        </m:oMath>
      </m:oMathPara>
    </w:p>
    <w:p w:rsidR="00370C16" w:rsidRPr="0038322B" w:rsidRDefault="001E3CFF">
      <w:pPr>
        <w:rPr>
          <w:rFonts w:eastAsiaTheme="minorEastAsia"/>
        </w:rPr>
      </w:pPr>
      <m:oMathPara>
        <m:oMath>
          <m:sSub>
            <m:sSubPr>
              <m:ctrlPr>
                <w:rPr>
                  <w:rFonts w:ascii="Cambria Math" w:hAnsi="Cambria Math"/>
                  <w:i/>
                </w:rPr>
              </m:ctrlPr>
            </m:sSubPr>
            <m:e>
              <m:r>
                <w:rPr>
                  <w:rFonts w:ascii="Cambria Math" w:hAnsi="Cambria Math"/>
                </w:rPr>
                <m:t>ν</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*ⅆt</m:t>
          </m:r>
        </m:oMath>
      </m:oMathPara>
    </w:p>
    <w:p w:rsidR="0038322B" w:rsidRPr="0038322B" w:rsidRDefault="0038322B">
      <w:pPr>
        <w:rPr>
          <w:rFonts w:eastAsiaTheme="minorEastAsia"/>
        </w:rPr>
      </w:pPr>
      <m:oMathPara>
        <m:oMath>
          <m:r>
            <w:rPr>
              <w:rFonts w:ascii="Cambria Math" w:eastAsiaTheme="minorEastAsia" w:hAnsi="Cambria Math"/>
            </w:rPr>
            <m:t>ct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ⅇ</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t</m:t>
                      </m:r>
                    </m:sub>
                  </m:sSub>
                </m:e>
              </m:d>
            </m:e>
          </m:func>
          <m:r>
            <w:rPr>
              <w:rFonts w:ascii="Cambria Math" w:eastAsiaTheme="minorEastAsia" w:hAnsi="Cambria Math"/>
            </w:rPr>
            <m:t>*ⅆt</m:t>
          </m:r>
        </m:oMath>
      </m:oMathPara>
    </w:p>
    <w:p w:rsidR="0038322B" w:rsidRPr="00123A4A" w:rsidRDefault="0038322B">
      <w:pPr>
        <w:rPr>
          <w:rFonts w:eastAsiaTheme="minorEastAsia"/>
        </w:rPr>
      </w:pPr>
      <m:oMathPara>
        <m:oMath>
          <m:r>
            <w:rPr>
              <w:rFonts w:ascii="Cambria Math" w:eastAsiaTheme="minorEastAsia" w:hAnsi="Cambria Math"/>
            </w:rPr>
            <m:t>ⅇ</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t+1</m:t>
              </m:r>
            </m:sub>
          </m:sSub>
          <m:r>
            <w:rPr>
              <w:rFonts w:ascii="Cambria Math" w:eastAsiaTheme="minorEastAsia" w:hAnsi="Cambria Math"/>
            </w:rPr>
            <m:t>=ψ-</m:t>
          </m:r>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dⅇ</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dt</m:t>
          </m:r>
        </m:oMath>
      </m:oMathPara>
    </w:p>
    <w:p w:rsidR="00370C16" w:rsidRDefault="00334A97" w:rsidP="00A84800">
      <w:pPr>
        <w:pStyle w:val="Heading2"/>
      </w:pPr>
      <w:r>
        <w:rPr>
          <w:rFonts w:eastAsiaTheme="minorEastAsia"/>
          <w:noProof/>
        </w:rPr>
        <mc:AlternateContent>
          <mc:Choice Requires="wps">
            <w:drawing>
              <wp:anchor distT="0" distB="0" distL="114300" distR="114300" simplePos="0" relativeHeight="251676672" behindDoc="0" locked="0" layoutInCell="1" allowOverlap="1" wp14:anchorId="59CCC40B" wp14:editId="1F89B855">
                <wp:simplePos x="0" y="0"/>
                <wp:positionH relativeFrom="margin">
                  <wp:posOffset>5287801</wp:posOffset>
                </wp:positionH>
                <wp:positionV relativeFrom="paragraph">
                  <wp:posOffset>405885</wp:posOffset>
                </wp:positionV>
                <wp:extent cx="1178104" cy="257175"/>
                <wp:effectExtent l="0" t="0" r="3175" b="9525"/>
                <wp:wrapNone/>
                <wp:docPr id="24" name="Rectangle 24"/>
                <wp:cNvGraphicFramePr/>
                <a:graphic xmlns:a="http://schemas.openxmlformats.org/drawingml/2006/main">
                  <a:graphicData uri="http://schemas.microsoft.com/office/word/2010/wordprocessingShape">
                    <wps:wsp>
                      <wps:cNvSpPr/>
                      <wps:spPr>
                        <a:xfrm>
                          <a:off x="0" y="0"/>
                          <a:ext cx="1178104" cy="2571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34A97" w:rsidRPr="00D73CFF" w:rsidRDefault="00334A97" w:rsidP="00334A97">
                            <w:pPr>
                              <w:jc w:val="center"/>
                              <w:rPr>
                                <w:i/>
                                <w:iCs/>
                              </w:rPr>
                            </w:pPr>
                            <w:r>
                              <w:rPr>
                                <w:i/>
                                <w:iCs/>
                              </w:rPr>
                              <w:t>T (seconds)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CCC40B" id="Rectangle 24" o:spid="_x0000_s1036" style="position:absolute;margin-left:416.35pt;margin-top:31.95pt;width:92.75pt;height:20.2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" fillcolor="white [3201]" stroked="f" strokeweight="1pt">
                <v:textbox>
                  <w:txbxContent>
                    <w:p w:rsidR="00334A97" w:rsidRPr="00D73CFF" w:rsidRDefault="00334A97" w:rsidP="00334A97">
                      <w:pPr>
                        <w:jc w:val="center"/>
                        <w:rPr>
                          <w:i/>
                          <w:iCs/>
                        </w:rPr>
                      </w:pPr>
                      <w:r>
                        <w:rPr>
                          <w:i/>
                          <w:iCs/>
                        </w:rPr>
                        <w:t>T (seconds) = 3</w:t>
                      </w:r>
                    </w:p>
                  </w:txbxContent>
                </v:textbox>
                <w10:wrap anchorx="margin"/>
              </v:rect>
            </w:pict>
          </mc:Fallback>
        </mc:AlternateContent>
      </w:r>
      <w:r w:rsidR="00A84800">
        <w:t>Constraints</w:t>
      </w:r>
    </w:p>
    <w:p w:rsidR="008B2569" w:rsidRPr="008B2569" w:rsidRDefault="008B2569" w:rsidP="00370C16">
      <w:pPr>
        <w:rPr>
          <w:rFonts w:eastAsiaTheme="minorEastAsia"/>
        </w:rPr>
      </w:pPr>
      <m:oMathPara>
        <m:oMath>
          <m:r>
            <w:rPr>
              <w:rFonts w:ascii="Cambria Math" w:eastAsiaTheme="minorEastAsia" w:hAnsi="Cambria Math"/>
            </w:rPr>
            <m:t>ψ∈</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0</m:t>
                  </m:r>
                </m:sup>
              </m:sSup>
            </m:e>
          </m:d>
        </m:oMath>
      </m:oMathPara>
    </w:p>
    <w:p w:rsidR="008B2569" w:rsidRDefault="008B2569" w:rsidP="008B2569">
      <m:oMathPara>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0</m:t>
                  </m:r>
                </m:sup>
              </m:sSup>
            </m:e>
          </m:d>
        </m:oMath>
      </m:oMathPara>
    </w:p>
    <w:p w:rsidR="008B2569" w:rsidRDefault="008B2569" w:rsidP="00370C16"/>
    <w:p w:rsidR="00652703" w:rsidRDefault="001E3CFF">
      <m:oMath>
        <m:sSub>
          <m:sSubPr>
            <m:ctrlPr>
              <w:rPr>
                <w:rFonts w:ascii="Cambria Math" w:hAnsi="Cambria Math"/>
                <w:i/>
              </w:rPr>
            </m:ctrlPr>
          </m:sSubPr>
          <m:e>
            <m:r>
              <w:rPr>
                <w:rFonts w:ascii="Cambria Math" w:hAnsi="Cambria Math"/>
              </w:rPr>
              <m:t>L</m:t>
            </m:r>
          </m:e>
          <m:sub>
            <m:r>
              <w:rPr>
                <w:rFonts w:ascii="Cambria Math" w:hAnsi="Cambria Math"/>
              </w:rPr>
              <m:t>f</m:t>
            </m:r>
          </m:sub>
        </m:sSub>
      </m:oMath>
      <w:r w:rsidR="004C0CD9">
        <w:rPr>
          <w:rFonts w:eastAsiaTheme="minorEastAsia"/>
        </w:rPr>
        <w:t xml:space="preserve"> </w:t>
      </w:r>
      <w:r w:rsidR="00652703">
        <w:t xml:space="preserve">= distance from the </w:t>
      </w:r>
      <w:r w:rsidR="00C84E77">
        <w:t xml:space="preserve">front </w:t>
      </w:r>
      <w:r w:rsidR="00652703">
        <w:t>wheel to the center of the gravity of car (</w:t>
      </w:r>
      <w:proofErr w:type="spellStart"/>
      <w:r w:rsidR="00652703">
        <w:t>CoG</w:t>
      </w:r>
      <w:proofErr w:type="spellEnd"/>
      <w:r w:rsidR="00652703">
        <w:t>).</w:t>
      </w:r>
    </w:p>
    <w:p w:rsidR="00652703" w:rsidRDefault="00652703">
      <w:r>
        <w:t>It is calculated by moving a car in a circular path.</w:t>
      </w:r>
    </w:p>
    <w:p w:rsidR="00A96B82" w:rsidRDefault="004C0CD9">
      <w:proofErr w:type="spellStart"/>
      <w:r w:rsidRPr="00EA26FA">
        <w:rPr>
          <w:i/>
          <w:iCs/>
        </w:rPr>
        <w:t>d</w:t>
      </w:r>
      <w:r w:rsidR="00652703" w:rsidRPr="00EA26FA">
        <w:rPr>
          <w:i/>
          <w:iCs/>
        </w:rPr>
        <w:t>t</w:t>
      </w:r>
      <w:proofErr w:type="spellEnd"/>
      <w:r w:rsidR="00652703">
        <w:t xml:space="preserve"> </w:t>
      </w:r>
      <w:r w:rsidR="00075415">
        <w:t xml:space="preserve">= </w:t>
      </w:r>
      <w:r w:rsidR="003443F3">
        <w:t>time lapse</w:t>
      </w:r>
      <w:r w:rsidR="00075415">
        <w:t xml:space="preserve"> b/w previous and current sensor reading.</w:t>
      </w:r>
    </w:p>
    <w:p w:rsidR="00A96B82" w:rsidRDefault="00A96B82">
      <w:r>
        <w:t xml:space="preserve">MPC works great even with latency (delay in getting </w:t>
      </w:r>
      <w:r w:rsidR="00CE0DFF">
        <w:t>input</w:t>
      </w:r>
      <w:r>
        <w:t>).</w:t>
      </w:r>
    </w:p>
    <w:p w:rsidR="0061775B" w:rsidRDefault="0061775B">
      <w:pPr>
        <w:rPr>
          <w:rFonts w:eastAsiaTheme="minorEastAsia"/>
        </w:rPr>
      </w:pPr>
      <m:oMath>
        <m:r>
          <w:rPr>
            <w:rFonts w:ascii="Cambria Math" w:eastAsiaTheme="minorEastAsia" w:hAnsi="Cambria Math"/>
          </w:rPr>
          <m:t>ψ</m:t>
        </m:r>
      </m:oMath>
      <w:r>
        <w:rPr>
          <w:rFonts w:eastAsiaTheme="minorEastAsia"/>
        </w:rPr>
        <w:t xml:space="preserve"> is the steering angle which is constrained with -25 to 25 </w:t>
      </w:r>
      <w:proofErr w:type="gramStart"/>
      <w:r>
        <w:rPr>
          <w:rFonts w:eastAsiaTheme="minorEastAsia"/>
        </w:rPr>
        <w:t>degree.</w:t>
      </w:r>
      <w:proofErr w:type="gramEnd"/>
    </w:p>
    <w:p w:rsidR="0061775B" w:rsidRDefault="0061775B">
      <w:pPr>
        <w:rPr>
          <w:rFonts w:eastAsiaTheme="minorEastAsia"/>
        </w:rPr>
      </w:pPr>
      <w:r>
        <w:rPr>
          <w:rFonts w:eastAsiaTheme="minorEastAsia"/>
        </w:rPr>
        <w:t>a is the acceleration</w:t>
      </w:r>
      <w:r w:rsidR="0057356B">
        <w:rPr>
          <w:rFonts w:eastAsiaTheme="minorEastAsia"/>
        </w:rPr>
        <w:t>,</w:t>
      </w:r>
      <w:r>
        <w:rPr>
          <w:rFonts w:eastAsiaTheme="minorEastAsia"/>
        </w:rPr>
        <w:t xml:space="preserve"> 1 means full and -1 is full reverse (or </w:t>
      </w:r>
      <w:r w:rsidR="0057356B">
        <w:rPr>
          <w:rFonts w:eastAsiaTheme="minorEastAsia"/>
        </w:rPr>
        <w:t xml:space="preserve">can be used </w:t>
      </w:r>
      <w:r>
        <w:rPr>
          <w:rFonts w:eastAsiaTheme="minorEastAsia"/>
        </w:rPr>
        <w:t xml:space="preserve">to </w:t>
      </w:r>
      <w:r w:rsidR="0057356B">
        <w:rPr>
          <w:rFonts w:eastAsiaTheme="minorEastAsia"/>
        </w:rPr>
        <w:t xml:space="preserve">apply </w:t>
      </w:r>
      <w:r>
        <w:rPr>
          <w:rFonts w:eastAsiaTheme="minorEastAsia"/>
        </w:rPr>
        <w:t>brake).</w:t>
      </w:r>
    </w:p>
    <w:p w:rsidR="00205E96" w:rsidRDefault="00205E96" w:rsidP="00AA402C">
      <w:pPr>
        <w:rPr>
          <w:rFonts w:eastAsiaTheme="minorEastAsia"/>
        </w:rPr>
      </w:pPr>
    </w:p>
    <w:p w:rsidR="00080B3C" w:rsidRDefault="00080B3C" w:rsidP="00AA402C">
      <w:pPr>
        <w:rPr>
          <w:rFonts w:eastAsiaTheme="minorEastAsia"/>
        </w:rPr>
      </w:pPr>
    </w:p>
    <w:p w:rsidR="00080B3C" w:rsidRDefault="00080B3C" w:rsidP="00AA402C">
      <w:pPr>
        <w:rPr>
          <w:rFonts w:eastAsiaTheme="minorEastAsia"/>
        </w:rPr>
      </w:pPr>
    </w:p>
    <w:p w:rsidR="00080B3C" w:rsidRDefault="00080B3C" w:rsidP="00AA402C">
      <w:pPr>
        <w:rPr>
          <w:rFonts w:eastAsiaTheme="minorEastAsia"/>
        </w:rPr>
      </w:pPr>
    </w:p>
    <w:p w:rsidR="004506AF" w:rsidRDefault="004506AF" w:rsidP="004506AF">
      <w:pPr>
        <w:pStyle w:val="Heading2"/>
        <w:rPr>
          <w:rFonts w:eastAsiaTheme="minorEastAsia"/>
        </w:rPr>
      </w:pPr>
      <w:r>
        <w:rPr>
          <w:rFonts w:eastAsiaTheme="minorEastAsia"/>
        </w:rPr>
        <w:lastRenderedPageBreak/>
        <w:t>Cost</w:t>
      </w:r>
    </w:p>
    <w:p w:rsidR="00205E96" w:rsidRDefault="00DB2B77" w:rsidP="00AA402C">
      <w:pPr>
        <w:rPr>
          <w:rFonts w:eastAsiaTheme="minorEastAsia"/>
        </w:rPr>
      </w:pPr>
      <w:r>
        <w:rPr>
          <w:rFonts w:eastAsiaTheme="minorEastAsia"/>
        </w:rPr>
        <w:t>I calculate the cost</w:t>
      </w:r>
      <w:r w:rsidR="00080B3C">
        <w:rPr>
          <w:rFonts w:eastAsiaTheme="minorEastAsia"/>
        </w:rPr>
        <w:t xml:space="preserve"> of the model</w:t>
      </w:r>
      <w:r>
        <w:rPr>
          <w:rFonts w:eastAsiaTheme="minorEastAsia"/>
        </w:rPr>
        <w:t xml:space="preserve"> as following equation</w:t>
      </w:r>
      <w:r w:rsidR="00080B3C">
        <w:rPr>
          <w:rFonts w:eastAsiaTheme="minorEastAsia"/>
        </w:rPr>
        <w:t>:</w:t>
      </w:r>
    </w:p>
    <w:p w:rsidR="00DB2B77" w:rsidRDefault="00DB2B77" w:rsidP="00AA402C">
      <w:pPr>
        <w:rPr>
          <w:rFonts w:eastAsiaTheme="minorEastAsia"/>
        </w:rPr>
      </w:pPr>
      <m:oMathPara>
        <m:oMath>
          <m:r>
            <w:rPr>
              <w:rFonts w:ascii="Cambria Math" w:eastAsiaTheme="minorEastAsia" w:hAnsi="Cambria Math"/>
            </w:rPr>
            <m:t>J=</m:t>
          </m:r>
          <m:nary>
            <m:naryPr>
              <m:chr m:val="∑"/>
              <m:limLoc m:val="subSup"/>
              <m:grow m:val="1"/>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-re</m:t>
                      </m:r>
                      <m:sSub>
                        <m:sSubPr>
                          <m:ctrlPr>
                            <w:rPr>
                              <w:rFonts w:ascii="Cambria Math" w:eastAsiaTheme="minorEastAsia" w:hAnsi="Cambria Math"/>
                              <w:i/>
                            </w:rPr>
                          </m:ctrlPr>
                        </m:sSubPr>
                        <m:e>
                          <m:r>
                            <w:rPr>
                              <w:rFonts w:ascii="Cambria Math" w:eastAsiaTheme="minorEastAsia" w:hAnsi="Cambria Math"/>
                            </w:rPr>
                            <m:t>f</m:t>
                          </m:r>
                        </m:e>
                        <m:sub>
                          <m:r>
                            <w:rPr>
                              <w:rFonts w:ascii="Cambria Math" w:hAnsi="Cambria Math"/>
                            </w:rPr>
                            <m:t>cte</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ⅇψ</m:t>
                      </m:r>
                      <m:r>
                        <w:rPr>
                          <w:rFonts w:ascii="Cambria Math" w:eastAsiaTheme="minorEastAsia" w:hAnsi="Cambria Math"/>
                        </w:rPr>
                        <m:t>-</m:t>
                      </m:r>
                      <m:r>
                        <w:rPr>
                          <w:rFonts w:ascii="Cambria Math" w:eastAsiaTheme="minorEastAsia" w:hAnsi="Cambria Math"/>
                        </w:rPr>
                        <m:t>des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ψ</m:t>
                          </m:r>
                        </m:sub>
                      </m:sSub>
                    </m:e>
                  </m:d>
                </m:e>
                <m:sup>
                  <m:r>
                    <w:rPr>
                      <w:rFonts w:ascii="Cambria Math" w:eastAsiaTheme="minorEastAsia" w:hAnsi="Cambria Math"/>
                    </w:rPr>
                    <m:t>2</m:t>
                  </m:r>
                </m:sup>
              </m:sSup>
              <m:r>
                <w:rPr>
                  <w:rFonts w:ascii="Cambria Math" w:eastAsiaTheme="minorEastAsia" w:hAnsi="Cambria Math"/>
                </w:rPr>
                <m:t xml:space="preserve">+ </m:t>
              </m:r>
            </m:e>
          </m:nary>
          <m:sSup>
            <m:sSupPr>
              <m:ctrlPr>
                <w:rPr>
                  <w:rFonts w:ascii="Cambria Math" w:hAnsi="Cambria Math"/>
                  <w:i/>
                </w:rPr>
              </m:ctrlPr>
            </m:sSupPr>
            <m:e>
              <m:r>
                <w:rPr>
                  <w:rFonts w:ascii="Cambria Math" w:hAnsi="Cambria Math"/>
                </w:rPr>
                <m:t xml:space="preserve"> </m:t>
              </m:r>
              <m:d>
                <m:dPr>
                  <m:ctrlPr>
                    <w:rPr>
                      <w:rFonts w:ascii="Cambria Math" w:eastAsiaTheme="minorEastAsia" w:hAnsi="Cambria Math"/>
                      <w:i/>
                    </w:rPr>
                  </m:ctrlPr>
                </m:dPr>
                <m:e>
                  <m:r>
                    <w:rPr>
                      <w:rFonts w:ascii="Cambria Math" w:hAnsi="Cambria Math"/>
                    </w:rPr>
                    <m:t>ν</m:t>
                  </m:r>
                  <m:r>
                    <w:rPr>
                      <w:rFonts w:ascii="Cambria Math" w:hAnsi="Cambria Math"/>
                    </w:rPr>
                    <m:t>-re</m:t>
                  </m:r>
                  <m:sSub>
                    <m:sSubPr>
                      <m:ctrlPr>
                        <w:rPr>
                          <w:rFonts w:ascii="Cambria Math" w:hAnsi="Cambria Math"/>
                          <w:i/>
                        </w:rPr>
                      </m:ctrlPr>
                    </m:sSubPr>
                    <m:e>
                      <m:r>
                        <w:rPr>
                          <w:rFonts w:ascii="Cambria Math" w:hAnsi="Cambria Math"/>
                        </w:rPr>
                        <m:t>f</m:t>
                      </m:r>
                    </m:e>
                    <m:sub>
                      <m:r>
                        <w:rPr>
                          <w:rFonts w:ascii="Cambria Math" w:hAnsi="Cambria Math"/>
                        </w:rPr>
                        <m:t>ν</m:t>
                      </m:r>
                    </m:sub>
                  </m:sSub>
                  <m:ctrlPr>
                    <w:rPr>
                      <w:rFonts w:ascii="Cambria Math" w:hAnsi="Cambria Math"/>
                      <w:i/>
                    </w:rPr>
                  </m:ctrlPr>
                </m:e>
              </m:d>
            </m:e>
            <m:sup>
              <m:r>
                <w:rPr>
                  <w:rFonts w:ascii="Cambria Math" w:hAnsi="Cambria Math"/>
                </w:rPr>
                <m:t>2</m:t>
              </m:r>
            </m:sup>
          </m:sSup>
          <m:r>
            <w:rPr>
              <w:rFonts w:ascii="Cambria Math" w:hAnsi="Cambria Math"/>
            </w:rPr>
            <m:t>+</m:t>
          </m:r>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N-1</m:t>
              </m:r>
            </m:sup>
            <m:e>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nary>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N-2</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500*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t</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d>
                </m:e>
                <m:sup>
                  <m:r>
                    <w:rPr>
                      <w:rFonts w:ascii="Cambria Math" w:eastAsiaTheme="minorEastAsia" w:hAnsi="Cambria Math"/>
                    </w:rPr>
                    <m:t>2</m:t>
                  </m:r>
                </m:sup>
              </m:sSup>
            </m:e>
          </m:nary>
        </m:oMath>
      </m:oMathPara>
    </w:p>
    <w:p w:rsidR="00205E96" w:rsidRDefault="00205E96" w:rsidP="00AA402C">
      <w:pPr>
        <w:rPr>
          <w:rFonts w:eastAsiaTheme="minorEastAsia"/>
        </w:rPr>
      </w:pPr>
    </w:p>
    <w:p w:rsidR="00205E96" w:rsidRDefault="00205E96" w:rsidP="00AA402C">
      <w:pPr>
        <w:rPr>
          <w:rFonts w:eastAsiaTheme="minorEastAsia"/>
        </w:rPr>
      </w:pPr>
    </w:p>
    <w:p w:rsidR="00205E96" w:rsidRDefault="00205E96" w:rsidP="00AA402C">
      <w:pPr>
        <w:rPr>
          <w:rFonts w:eastAsiaTheme="minorEastAsia"/>
        </w:rPr>
      </w:pPr>
    </w:p>
    <w:p w:rsidR="00205E96" w:rsidRDefault="004506AF" w:rsidP="004506AF">
      <w:pPr>
        <w:pStyle w:val="Heading2"/>
        <w:rPr>
          <w:rFonts w:eastAsiaTheme="minorEastAsia"/>
        </w:rPr>
      </w:pPr>
      <w:r>
        <w:rPr>
          <w:rFonts w:eastAsiaTheme="minorEastAsia"/>
        </w:rPr>
        <w:t xml:space="preserve">Fitting </w:t>
      </w:r>
      <w:r w:rsidR="004E580B" w:rsidRPr="003F00A3">
        <w:rPr>
          <w:rFonts w:eastAsiaTheme="minorEastAsia"/>
        </w:rPr>
        <w:t>curve</w:t>
      </w:r>
    </w:p>
    <w:p w:rsidR="0024712C" w:rsidRDefault="00205E96" w:rsidP="00AA402C">
      <w:pPr>
        <w:rPr>
          <w:rFonts w:eastAsiaTheme="minorEastAsia"/>
        </w:rPr>
      </w:pPr>
      <w:r>
        <w:rPr>
          <w:rFonts w:eastAsiaTheme="minorEastAsia"/>
        </w:rPr>
        <w:t>We find the coefficient of the waypoints</w:t>
      </w:r>
      <w:r w:rsidR="00937CDA">
        <w:rPr>
          <w:rFonts w:eastAsiaTheme="minorEastAsia"/>
        </w:rPr>
        <w:t xml:space="preserve"> using 3</w:t>
      </w:r>
      <w:r w:rsidR="00937CDA" w:rsidRPr="00937CDA">
        <w:rPr>
          <w:rFonts w:eastAsiaTheme="minorEastAsia"/>
          <w:vertAlign w:val="superscript"/>
        </w:rPr>
        <w:t>rd</w:t>
      </w:r>
      <w:r w:rsidR="00937CDA">
        <w:rPr>
          <w:rFonts w:eastAsiaTheme="minorEastAsia"/>
        </w:rPr>
        <w:t xml:space="preserve"> degree polynomial</w:t>
      </w:r>
      <w:r>
        <w:rPr>
          <w:rFonts w:eastAsiaTheme="minorEastAsia"/>
        </w:rPr>
        <w:t>.</w:t>
      </w:r>
      <w:r w:rsidR="002967B2">
        <w:rPr>
          <w:rFonts w:eastAsiaTheme="minorEastAsia"/>
        </w:rPr>
        <w:t xml:space="preserve"> Then we used </w:t>
      </w:r>
      <w:r w:rsidR="00CA499C">
        <w:rPr>
          <w:rFonts w:eastAsiaTheme="minorEastAsia"/>
        </w:rPr>
        <w:t>those coefficients</w:t>
      </w:r>
      <w:r w:rsidR="002967B2">
        <w:rPr>
          <w:rFonts w:eastAsiaTheme="minorEastAsia"/>
        </w:rPr>
        <w:t xml:space="preserve"> to evaluate cross track error and orientation error</w:t>
      </w:r>
      <w:r w:rsidR="00FF7F5B">
        <w:rPr>
          <w:rFonts w:eastAsiaTheme="minorEastAsia"/>
        </w:rPr>
        <w:t xml:space="preserve"> using arc tangent</w:t>
      </w:r>
      <w:r w:rsidR="002967B2">
        <w:rPr>
          <w:rFonts w:eastAsiaTheme="minorEastAsia"/>
        </w:rPr>
        <w:t>.</w:t>
      </w:r>
    </w:p>
    <w:p w:rsidR="00205E96" w:rsidRDefault="00205E96" w:rsidP="00AA402C">
      <w:pPr>
        <w:rPr>
          <w:rFonts w:eastAsiaTheme="minorEastAsia"/>
        </w:rPr>
      </w:pPr>
      <w:r>
        <w:rPr>
          <w:noProof/>
        </w:rPr>
        <w:drawing>
          <wp:inline distT="0" distB="0" distL="0" distR="0" wp14:anchorId="66675FDE" wp14:editId="4B1E17A0">
            <wp:extent cx="390525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05250" cy="2295525"/>
                    </a:xfrm>
                    <a:prstGeom prst="rect">
                      <a:avLst/>
                    </a:prstGeom>
                  </pic:spPr>
                </pic:pic>
              </a:graphicData>
            </a:graphic>
          </wp:inline>
        </w:drawing>
      </w:r>
    </w:p>
    <w:p w:rsidR="00205E96" w:rsidRDefault="00815BB9" w:rsidP="00AA402C">
      <w:pPr>
        <w:rPr>
          <w:rFonts w:eastAsiaTheme="minorEastAsia"/>
        </w:rPr>
      </w:pPr>
      <w:r w:rsidRPr="00815BB9">
        <w:rPr>
          <w:rFonts w:eastAsiaTheme="minorEastAsia"/>
        </w:rPr>
        <w:t>The cross</w:t>
      </w:r>
      <w:r>
        <w:rPr>
          <w:rFonts w:eastAsiaTheme="minorEastAsia"/>
        </w:rPr>
        <w:t>-</w:t>
      </w:r>
      <w:r w:rsidRPr="00815BB9">
        <w:rPr>
          <w:rFonts w:eastAsiaTheme="minorEastAsia"/>
        </w:rPr>
        <w:t xml:space="preserve">track error is calculated by evaluating </w:t>
      </w:r>
      <w:r w:rsidR="009B7B67">
        <w:rPr>
          <w:rFonts w:eastAsiaTheme="minorEastAsia"/>
        </w:rPr>
        <w:t>a</w:t>
      </w:r>
      <w:r w:rsidR="00DD4BD2">
        <w:rPr>
          <w:rFonts w:eastAsiaTheme="minorEastAsia"/>
        </w:rPr>
        <w:t xml:space="preserve"> polynomial </w:t>
      </w:r>
      <w:r w:rsidRPr="00815BB9">
        <w:rPr>
          <w:rFonts w:eastAsiaTheme="minorEastAsia"/>
        </w:rPr>
        <w:t xml:space="preserve">and subtracting </w:t>
      </w:r>
      <w:r>
        <w:rPr>
          <w:rFonts w:eastAsiaTheme="minorEastAsia"/>
        </w:rPr>
        <w:t>the original value</w:t>
      </w:r>
      <w:r w:rsidRPr="00815BB9">
        <w:rPr>
          <w:rFonts w:eastAsiaTheme="minorEastAsia"/>
        </w:rPr>
        <w:t>.</w:t>
      </w:r>
    </w:p>
    <w:p w:rsidR="00815BB9" w:rsidRDefault="00E24DA9" w:rsidP="00AA402C">
      <w:pPr>
        <w:rPr>
          <w:rStyle w:val="mclose"/>
        </w:rPr>
      </w:pPr>
      <w:r>
        <w:rPr>
          <w:rFonts w:eastAsiaTheme="minorEastAsia"/>
        </w:rPr>
        <w:t xml:space="preserve">To calculate orientation error. </w:t>
      </w:r>
      <w:proofErr w:type="spellStart"/>
      <w:r>
        <w:rPr>
          <w:rStyle w:val="mord"/>
        </w:rPr>
        <w:t>eψ</w:t>
      </w:r>
      <w:proofErr w:type="spellEnd"/>
      <w:r>
        <w:rPr>
          <w:rStyle w:val="mord"/>
        </w:rPr>
        <w:t xml:space="preserve">. We </w:t>
      </w:r>
      <w:proofErr w:type="gramStart"/>
      <w:r>
        <w:rPr>
          <w:rStyle w:val="mord"/>
        </w:rPr>
        <w:t xml:space="preserve">use  </w:t>
      </w:r>
      <w:proofErr w:type="spellStart"/>
      <w:r>
        <w:rPr>
          <w:rStyle w:val="mord"/>
        </w:rPr>
        <w:t>e</w:t>
      </w:r>
      <w:proofErr w:type="gramEnd"/>
      <w:r>
        <w:rPr>
          <w:rStyle w:val="mord"/>
        </w:rPr>
        <w:t>ψ</w:t>
      </w:r>
      <w:proofErr w:type="spellEnd"/>
      <w:r>
        <w:rPr>
          <w:rStyle w:val="mord"/>
        </w:rPr>
        <w:t xml:space="preserve"> </w:t>
      </w:r>
      <w:r>
        <w:rPr>
          <w:rStyle w:val="mrel"/>
        </w:rPr>
        <w:t>=</w:t>
      </w:r>
      <w:r>
        <w:rPr>
          <w:rStyle w:val="mrel"/>
        </w:rPr>
        <w:t xml:space="preserve"> </w:t>
      </w:r>
      <w:r>
        <w:rPr>
          <w:rStyle w:val="mord"/>
        </w:rPr>
        <w:t>ψ</w:t>
      </w:r>
      <w:r>
        <w:rPr>
          <w:rStyle w:val="mbin"/>
        </w:rPr>
        <w:t>−</w:t>
      </w:r>
      <w:proofErr w:type="spellStart"/>
      <w:r>
        <w:rPr>
          <w:rStyle w:val="mord"/>
        </w:rPr>
        <w:t>ψdes</w:t>
      </w:r>
      <w:proofErr w:type="spellEnd"/>
      <w:r>
        <w:t xml:space="preserve">, where </w:t>
      </w:r>
      <w:proofErr w:type="spellStart"/>
      <w:r w:rsidRPr="003A741E">
        <w:rPr>
          <w:rStyle w:val="mord"/>
          <w:b/>
          <w:bCs/>
        </w:rPr>
        <w:t>ψdes</w:t>
      </w:r>
      <w:proofErr w:type="spellEnd"/>
      <w:r>
        <w:t xml:space="preserve"> is can be calculated as </w:t>
      </w:r>
      <w:r>
        <w:rPr>
          <w:rStyle w:val="mord"/>
        </w:rPr>
        <w:t>arctan</w:t>
      </w:r>
      <w:r>
        <w:rPr>
          <w:rStyle w:val="mopen"/>
        </w:rPr>
        <w:t>(</w:t>
      </w:r>
      <w:r>
        <w:rPr>
          <w:rStyle w:val="mord"/>
        </w:rPr>
        <w:t>f</w:t>
      </w:r>
      <w:r>
        <w:rPr>
          <w:rStyle w:val="fontsize-ensurer"/>
          <w:sz w:val="2"/>
          <w:szCs w:val="2"/>
        </w:rPr>
        <w:t>​</w:t>
      </w:r>
      <w:r>
        <w:rPr>
          <w:rStyle w:val="mord"/>
        </w:rPr>
        <w:t>′</w:t>
      </w:r>
      <w:r>
        <w:rPr>
          <w:rStyle w:val="fontsize-ensurer"/>
          <w:sz w:val="2"/>
          <w:szCs w:val="2"/>
        </w:rPr>
        <w:t>​</w:t>
      </w:r>
      <w:r>
        <w:rPr>
          <w:rStyle w:val="baseline-fix"/>
        </w:rPr>
        <w:t>​</w:t>
      </w:r>
      <w:r>
        <w:rPr>
          <w:rStyle w:val="mopen"/>
        </w:rPr>
        <w:t>(</w:t>
      </w:r>
      <w:r>
        <w:rPr>
          <w:rStyle w:val="mord"/>
        </w:rPr>
        <w:t>x</w:t>
      </w:r>
      <w:r>
        <w:rPr>
          <w:rStyle w:val="mclose"/>
        </w:rPr>
        <w:t>))</w:t>
      </w:r>
      <w:r w:rsidR="00AE492B">
        <w:rPr>
          <w:rStyle w:val="mclose"/>
        </w:rPr>
        <w:t>.</w:t>
      </w:r>
    </w:p>
    <w:p w:rsidR="006B4334" w:rsidRDefault="006B4334" w:rsidP="00AA402C">
      <w:pPr>
        <w:rPr>
          <w:rStyle w:val="mclose"/>
        </w:rPr>
      </w:pPr>
    </w:p>
    <w:p w:rsidR="006B4334" w:rsidRDefault="006B4334" w:rsidP="00AA402C">
      <w:pPr>
        <w:rPr>
          <w:rFonts w:eastAsiaTheme="minorEastAsia"/>
        </w:rPr>
      </w:pPr>
    </w:p>
    <w:p w:rsidR="00EA26FA" w:rsidRPr="00732282" w:rsidRDefault="00652703" w:rsidP="00EA26FA">
      <w:pPr>
        <w:pStyle w:val="Heading2"/>
        <w:rPr>
          <w:b/>
          <w:bCs/>
        </w:rPr>
      </w:pPr>
      <w:r>
        <w:t xml:space="preserve"> </w:t>
      </w:r>
      <w:r w:rsidR="00EA26FA" w:rsidRPr="00732282">
        <w:rPr>
          <w:b/>
          <w:bCs/>
        </w:rPr>
        <w:t>Prediction Horizon</w:t>
      </w:r>
    </w:p>
    <w:p w:rsidR="00EA26FA" w:rsidRPr="00EA26FA" w:rsidRDefault="00EA26FA" w:rsidP="00EA26FA">
      <w:r w:rsidRPr="00EA26FA">
        <w:t xml:space="preserve">The prediction horizon is the duration over which future predictions are made. We’ll refer to this as </w:t>
      </w:r>
      <w:r w:rsidRPr="00EA26FA">
        <w:rPr>
          <w:i/>
          <w:iCs/>
        </w:rPr>
        <w:t>T</w:t>
      </w:r>
      <w:r w:rsidRPr="00EA26FA">
        <w:t xml:space="preserve">. </w:t>
      </w:r>
    </w:p>
    <w:p w:rsidR="00EA26FA" w:rsidRPr="00EA26FA" w:rsidRDefault="00EA26FA" w:rsidP="00EA26FA">
      <w:r w:rsidRPr="00EA26FA">
        <w:rPr>
          <w:i/>
          <w:iCs/>
        </w:rPr>
        <w:t>T</w:t>
      </w:r>
      <w:r w:rsidRPr="00EA26FA">
        <w:t xml:space="preserve"> is the product of two other variables, </w:t>
      </w:r>
      <w:r w:rsidRPr="00EA26FA">
        <w:rPr>
          <w:i/>
          <w:iCs/>
        </w:rPr>
        <w:t>N</w:t>
      </w:r>
      <w:r w:rsidRPr="00EA26FA">
        <w:t xml:space="preserve"> and </w:t>
      </w:r>
      <w:proofErr w:type="spellStart"/>
      <w:r w:rsidRPr="00EA26FA">
        <w:rPr>
          <w:i/>
          <w:iCs/>
        </w:rPr>
        <w:t>dt</w:t>
      </w:r>
      <w:r w:rsidRPr="00EA26FA">
        <w:t>.</w:t>
      </w:r>
      <w:proofErr w:type="spellEnd"/>
      <w:r w:rsidRPr="00EA26FA">
        <w:t xml:space="preserve"> </w:t>
      </w:r>
    </w:p>
    <w:p w:rsidR="00EA26FA" w:rsidRPr="00EA26FA" w:rsidRDefault="00EA26FA" w:rsidP="00EA26FA">
      <w:r w:rsidRPr="00EA26FA">
        <w:rPr>
          <w:i/>
          <w:iCs/>
        </w:rPr>
        <w:t>N</w:t>
      </w:r>
      <w:r w:rsidRPr="00EA26FA">
        <w:t xml:space="preserve"> is the number of timesteps in the horizon. </w:t>
      </w:r>
      <w:proofErr w:type="spellStart"/>
      <w:r w:rsidRPr="00EA26FA">
        <w:rPr>
          <w:i/>
          <w:iCs/>
        </w:rPr>
        <w:t>dt</w:t>
      </w:r>
      <w:proofErr w:type="spellEnd"/>
      <w:r w:rsidRPr="00EA26FA">
        <w:t xml:space="preserve"> is how much time elapses between actuations. For example, if </w:t>
      </w:r>
      <w:r w:rsidRPr="00EA26FA">
        <w:rPr>
          <w:i/>
          <w:iCs/>
        </w:rPr>
        <w:t>N</w:t>
      </w:r>
      <w:r w:rsidRPr="00EA26FA">
        <w:t xml:space="preserve"> were 20 and </w:t>
      </w:r>
      <w:proofErr w:type="spellStart"/>
      <w:r w:rsidRPr="00EA26FA">
        <w:rPr>
          <w:i/>
          <w:iCs/>
        </w:rPr>
        <w:t>dt</w:t>
      </w:r>
      <w:proofErr w:type="spellEnd"/>
      <w:r w:rsidRPr="00EA26FA">
        <w:t xml:space="preserve"> were 0.5, then </w:t>
      </w:r>
      <w:r w:rsidRPr="00EA26FA">
        <w:rPr>
          <w:i/>
          <w:iCs/>
        </w:rPr>
        <w:t>T</w:t>
      </w:r>
      <w:r w:rsidRPr="00EA26FA">
        <w:t xml:space="preserve"> would be 10 seconds.</w:t>
      </w:r>
    </w:p>
    <w:p w:rsidR="002F57C1" w:rsidRPr="00732282" w:rsidRDefault="002F57C1" w:rsidP="002F57C1">
      <w:pPr>
        <w:pStyle w:val="Heading2"/>
        <w:rPr>
          <w:b/>
          <w:bCs/>
        </w:rPr>
      </w:pPr>
      <w:r w:rsidRPr="00732282">
        <w:rPr>
          <w:b/>
          <w:bCs/>
        </w:rPr>
        <w:t>Number of Timesteps</w:t>
      </w:r>
    </w:p>
    <w:p w:rsidR="002F57C1" w:rsidRPr="002F57C1" w:rsidRDefault="002F57C1" w:rsidP="002F57C1">
      <w:r w:rsidRPr="002F57C1">
        <w:t>The goal of Model Predictive Control is to optimize the control inputs: [</w:t>
      </w:r>
      <w:proofErr w:type="spellStart"/>
      <w:proofErr w:type="gramStart"/>
      <w:r w:rsidRPr="002F57C1">
        <w:t>δ,a</w:t>
      </w:r>
      <w:proofErr w:type="spellEnd"/>
      <w:proofErr w:type="gramEnd"/>
      <w:r w:rsidRPr="002F57C1">
        <w:t xml:space="preserve">]. An optimizer will tune these inputs until a low-cost vector of control inputs is found. The length of this vector is determined by </w:t>
      </w:r>
      <w:r w:rsidRPr="002F57C1">
        <w:rPr>
          <w:i/>
          <w:iCs/>
        </w:rPr>
        <w:t>N</w:t>
      </w:r>
      <w:r w:rsidRPr="002F57C1">
        <w:t>:</w:t>
      </w:r>
    </w:p>
    <w:p w:rsidR="002F57C1" w:rsidRPr="002F57C1" w:rsidRDefault="002F57C1" w:rsidP="002F57C1">
      <w:r w:rsidRPr="002F57C1">
        <w:lastRenderedPageBreak/>
        <w:t>[δ​1​</w:t>
      </w:r>
      <w:proofErr w:type="gramStart"/>
      <w:r w:rsidRPr="002F57C1">
        <w:t>​,a​</w:t>
      </w:r>
      <w:proofErr w:type="gramEnd"/>
      <w:r w:rsidRPr="002F57C1">
        <w:t>1​​,δ​2​​,a2,...,δN−1,a​N−1​​]</w:t>
      </w:r>
    </w:p>
    <w:p w:rsidR="002F57C1" w:rsidRPr="002F57C1" w:rsidRDefault="002F57C1" w:rsidP="002F57C1">
      <w:r w:rsidRPr="002F57C1">
        <w:t xml:space="preserve">Thus, </w:t>
      </w:r>
      <w:r w:rsidRPr="002F57C1">
        <w:rPr>
          <w:i/>
          <w:iCs/>
        </w:rPr>
        <w:t>N</w:t>
      </w:r>
      <w:r w:rsidRPr="002F57C1">
        <w:t xml:space="preserve"> determines the number of variables the optimized by MPC. This is also the major driver of computational cost.</w:t>
      </w:r>
    </w:p>
    <w:p w:rsidR="004F192D" w:rsidRDefault="002F57C1" w:rsidP="003F00A3">
      <w:r>
        <w:t xml:space="preserve">Choosing large </w:t>
      </w:r>
      <w:proofErr w:type="spellStart"/>
      <w:r>
        <w:t>dt</w:t>
      </w:r>
      <w:proofErr w:type="spellEnd"/>
      <w:r>
        <w:t xml:space="preserve"> (timestep) cause discretization error, which result in late actuations. It also makes it harder to predict continuous trajectory.</w:t>
      </w:r>
    </w:p>
    <w:p w:rsidR="00203AF0" w:rsidRPr="00203AF0" w:rsidRDefault="004F192D" w:rsidP="003F00A3">
      <w:pPr>
        <w:pStyle w:val="Heading2"/>
      </w:pPr>
      <w:r>
        <w:t>Choos</w:t>
      </w:r>
      <w:r w:rsidR="00D84D84">
        <w:t>ing</w:t>
      </w:r>
      <w:r>
        <w:t xml:space="preserve"> N</w:t>
      </w:r>
    </w:p>
    <w:p w:rsidR="00084C5D" w:rsidRDefault="007E2104">
      <w:r>
        <w:t>Large value of N destabilizes the vehicle as we predict too far in future and environment is dynamic. Large values increase the wiggle behavior of the car.  I tried value of 30 and 12. Following are the screenshot of N=12</w:t>
      </w:r>
    </w:p>
    <w:tbl>
      <w:tblPr>
        <w:tblStyle w:val="PlainTable5"/>
        <w:tblW w:w="0" w:type="auto"/>
        <w:tblLook w:val="04A0" w:firstRow="1" w:lastRow="0" w:firstColumn="1" w:lastColumn="0" w:noHBand="0" w:noVBand="1"/>
      </w:tblPr>
      <w:tblGrid>
        <w:gridCol w:w="2980"/>
        <w:gridCol w:w="3008"/>
        <w:gridCol w:w="3038"/>
      </w:tblGrid>
      <w:tr w:rsidR="007E2104" w:rsidTr="00203A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7E2104" w:rsidRDefault="007E2104">
            <w:r>
              <w:rPr>
                <w:noProof/>
              </w:rPr>
              <w:drawing>
                <wp:inline distT="0" distB="0" distL="0" distR="0" wp14:anchorId="2A24A7D3" wp14:editId="5B4711CF">
                  <wp:extent cx="1905000" cy="14644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48469" cy="1497886"/>
                          </a:xfrm>
                          <a:prstGeom prst="rect">
                            <a:avLst/>
                          </a:prstGeom>
                        </pic:spPr>
                      </pic:pic>
                    </a:graphicData>
                  </a:graphic>
                </wp:inline>
              </w:drawing>
            </w:r>
          </w:p>
        </w:tc>
        <w:tc>
          <w:tcPr>
            <w:tcW w:w="3117" w:type="dxa"/>
          </w:tcPr>
          <w:p w:rsidR="007E2104" w:rsidRDefault="007E2104">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0ACED03" wp14:editId="650D7DE7">
                  <wp:extent cx="1920407" cy="146431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0287" cy="1471843"/>
                          </a:xfrm>
                          <a:prstGeom prst="rect">
                            <a:avLst/>
                          </a:prstGeom>
                        </pic:spPr>
                      </pic:pic>
                    </a:graphicData>
                  </a:graphic>
                </wp:inline>
              </w:drawing>
            </w:r>
          </w:p>
        </w:tc>
        <w:tc>
          <w:tcPr>
            <w:tcW w:w="3117" w:type="dxa"/>
          </w:tcPr>
          <w:p w:rsidR="007E2104" w:rsidRDefault="007E2104">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EA9A7B6" wp14:editId="7D93DF09">
                  <wp:extent cx="1944412" cy="1464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6416" cy="1473350"/>
                          </a:xfrm>
                          <a:prstGeom prst="rect">
                            <a:avLst/>
                          </a:prstGeom>
                        </pic:spPr>
                      </pic:pic>
                    </a:graphicData>
                  </a:graphic>
                </wp:inline>
              </w:drawing>
            </w:r>
          </w:p>
        </w:tc>
      </w:tr>
    </w:tbl>
    <w:p w:rsidR="007E2104" w:rsidRDefault="007E2104"/>
    <w:p w:rsidR="007E2104" w:rsidRDefault="007E2104">
      <w:r>
        <w:t>Then I tried to lower the value of N to 4.</w:t>
      </w:r>
      <w:r w:rsidR="00BB5A31">
        <w:t xml:space="preserve"> After 2 sec car goes off</w:t>
      </w:r>
      <w:r w:rsidR="00BC5B86">
        <w:t>-</w:t>
      </w:r>
      <w:r w:rsidR="00BB5A31">
        <w:t>road.</w:t>
      </w:r>
    </w:p>
    <w:p w:rsidR="00BB5A31" w:rsidRDefault="00BB5A31">
      <w:r>
        <w:rPr>
          <w:noProof/>
        </w:rPr>
        <w:drawing>
          <wp:inline distT="0" distB="0" distL="0" distR="0" wp14:anchorId="1AE88E8D" wp14:editId="4125F1E1">
            <wp:extent cx="1952625" cy="1470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3039" cy="1478338"/>
                    </a:xfrm>
                    <a:prstGeom prst="rect">
                      <a:avLst/>
                    </a:prstGeom>
                  </pic:spPr>
                </pic:pic>
              </a:graphicData>
            </a:graphic>
          </wp:inline>
        </w:drawing>
      </w:r>
    </w:p>
    <w:p w:rsidR="00BC5B86" w:rsidRDefault="00BC5B86">
      <w:r>
        <w:t>Then I tried value of 8.</w:t>
      </w:r>
    </w:p>
    <w:tbl>
      <w:tblPr>
        <w:tblStyle w:val="PlainTable4"/>
        <w:tblW w:w="0" w:type="auto"/>
        <w:tblLook w:val="04A0" w:firstRow="1" w:lastRow="0" w:firstColumn="1" w:lastColumn="0" w:noHBand="0" w:noVBand="1"/>
      </w:tblPr>
      <w:tblGrid>
        <w:gridCol w:w="3112"/>
        <w:gridCol w:w="2975"/>
        <w:gridCol w:w="2939"/>
      </w:tblGrid>
      <w:tr w:rsidR="002B0AB5" w:rsidTr="002B0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B0AB5" w:rsidRDefault="002B0AB5">
            <w:r>
              <w:rPr>
                <w:noProof/>
              </w:rPr>
              <w:drawing>
                <wp:inline distT="0" distB="0" distL="0" distR="0" wp14:anchorId="51B84A63" wp14:editId="260A98D9">
                  <wp:extent cx="1985010" cy="141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5010" cy="1416050"/>
                          </a:xfrm>
                          <a:prstGeom prst="rect">
                            <a:avLst/>
                          </a:prstGeom>
                        </pic:spPr>
                      </pic:pic>
                    </a:graphicData>
                  </a:graphic>
                </wp:inline>
              </w:drawing>
            </w:r>
          </w:p>
        </w:tc>
        <w:tc>
          <w:tcPr>
            <w:tcW w:w="3117" w:type="dxa"/>
          </w:tcPr>
          <w:p w:rsidR="002B0AB5" w:rsidRDefault="002B0AB5">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C828064" wp14:editId="258455A5">
                  <wp:extent cx="1891665" cy="14260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7646" cy="1460687"/>
                          </a:xfrm>
                          <a:prstGeom prst="rect">
                            <a:avLst/>
                          </a:prstGeom>
                        </pic:spPr>
                      </pic:pic>
                    </a:graphicData>
                  </a:graphic>
                </wp:inline>
              </w:drawing>
            </w:r>
          </w:p>
        </w:tc>
        <w:tc>
          <w:tcPr>
            <w:tcW w:w="3117" w:type="dxa"/>
          </w:tcPr>
          <w:p w:rsidR="002B0AB5" w:rsidRDefault="002B0AB5">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CDB7A1C" wp14:editId="3AE86295">
                  <wp:extent cx="1857375" cy="1416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7375" cy="1416050"/>
                          </a:xfrm>
                          <a:prstGeom prst="rect">
                            <a:avLst/>
                          </a:prstGeom>
                        </pic:spPr>
                      </pic:pic>
                    </a:graphicData>
                  </a:graphic>
                </wp:inline>
              </w:drawing>
            </w:r>
          </w:p>
        </w:tc>
      </w:tr>
    </w:tbl>
    <w:p w:rsidR="002B0AB5" w:rsidRDefault="002B0AB5"/>
    <w:p w:rsidR="002B0AB5" w:rsidRDefault="00742E61">
      <w:r>
        <w:t xml:space="preserve">Still car have little </w:t>
      </w:r>
      <w:r w:rsidR="003443F3">
        <w:t>wobbliness</w:t>
      </w:r>
      <w:r>
        <w:t xml:space="preserve">. </w:t>
      </w:r>
      <w:r w:rsidR="00FB31D5">
        <w:t xml:space="preserve">After 3 laps, </w:t>
      </w:r>
      <w:r w:rsidR="003443F3">
        <w:t>wobbliness</w:t>
      </w:r>
      <w:r w:rsidR="003443F3">
        <w:t xml:space="preserve"> </w:t>
      </w:r>
      <w:r w:rsidR="00FB31D5">
        <w:t>increased. Then I changed value to 6.</w:t>
      </w:r>
    </w:p>
    <w:tbl>
      <w:tblPr>
        <w:tblStyle w:val="PlainTable4"/>
        <w:tblW w:w="0" w:type="auto"/>
        <w:tblLook w:val="04A0" w:firstRow="1" w:lastRow="0" w:firstColumn="1" w:lastColumn="0" w:noHBand="0" w:noVBand="1"/>
      </w:tblPr>
      <w:tblGrid>
        <w:gridCol w:w="3005"/>
        <w:gridCol w:w="3005"/>
        <w:gridCol w:w="3006"/>
      </w:tblGrid>
      <w:tr w:rsidR="005D62C1" w:rsidTr="005D62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D62C1" w:rsidRDefault="005D62C1">
            <w:r>
              <w:rPr>
                <w:noProof/>
              </w:rPr>
              <w:lastRenderedPageBreak/>
              <w:drawing>
                <wp:inline distT="0" distB="0" distL="0" distR="0" wp14:anchorId="15DA7BBD" wp14:editId="79C9CE62">
                  <wp:extent cx="1704975" cy="127347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5701" cy="1288951"/>
                          </a:xfrm>
                          <a:prstGeom prst="rect">
                            <a:avLst/>
                          </a:prstGeom>
                        </pic:spPr>
                      </pic:pic>
                    </a:graphicData>
                  </a:graphic>
                </wp:inline>
              </w:drawing>
            </w:r>
          </w:p>
        </w:tc>
        <w:tc>
          <w:tcPr>
            <w:tcW w:w="3005" w:type="dxa"/>
          </w:tcPr>
          <w:p w:rsidR="005D62C1" w:rsidRDefault="005D62C1">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BC43283" wp14:editId="7FD2F415">
                  <wp:extent cx="1734337"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3771" cy="1309915"/>
                          </a:xfrm>
                          <a:prstGeom prst="rect">
                            <a:avLst/>
                          </a:prstGeom>
                        </pic:spPr>
                      </pic:pic>
                    </a:graphicData>
                  </a:graphic>
                </wp:inline>
              </w:drawing>
            </w:r>
          </w:p>
        </w:tc>
        <w:tc>
          <w:tcPr>
            <w:tcW w:w="3006" w:type="dxa"/>
          </w:tcPr>
          <w:p w:rsidR="005D62C1" w:rsidRDefault="005D62C1">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53DE2F3" wp14:editId="3C5162D8">
                  <wp:extent cx="1714500" cy="128985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0478" cy="1294354"/>
                          </a:xfrm>
                          <a:prstGeom prst="rect">
                            <a:avLst/>
                          </a:prstGeom>
                        </pic:spPr>
                      </pic:pic>
                    </a:graphicData>
                  </a:graphic>
                </wp:inline>
              </w:drawing>
            </w:r>
          </w:p>
        </w:tc>
      </w:tr>
    </w:tbl>
    <w:p w:rsidR="005D62C1" w:rsidRDefault="00493FFE">
      <w:r>
        <w:t xml:space="preserve">After 5 laps, the </w:t>
      </w:r>
      <w:r w:rsidR="00ED0A8C">
        <w:t>cross-track</w:t>
      </w:r>
      <w:r>
        <w:t xml:space="preserve"> error remains low, </w:t>
      </w:r>
      <w:r w:rsidR="00B81ADE">
        <w:t>So</w:t>
      </w:r>
      <w:r>
        <w:t xml:space="preserve"> I </w:t>
      </w:r>
      <w:r w:rsidR="00767D91">
        <w:t xml:space="preserve">the value </w:t>
      </w:r>
      <w:proofErr w:type="gramStart"/>
      <w:r w:rsidR="00767D91">
        <w:t xml:space="preserve">of </w:t>
      </w:r>
      <w:r>
        <w:t xml:space="preserve"> N</w:t>
      </w:r>
      <w:proofErr w:type="gramEnd"/>
      <w:r w:rsidR="00767D91">
        <w:t xml:space="preserve"> to </w:t>
      </w:r>
      <w:r>
        <w:t>6.</w:t>
      </w:r>
    </w:p>
    <w:p w:rsidR="005D62C1" w:rsidRDefault="005D62C1"/>
    <w:p w:rsidR="00562B1F" w:rsidRDefault="00562B1F" w:rsidP="00562B1F">
      <w:pPr>
        <w:pStyle w:val="Heading2"/>
      </w:pPr>
      <w:r>
        <w:t>Simulat</w:t>
      </w:r>
      <w:r w:rsidR="004A18E0">
        <w:t>ing</w:t>
      </w:r>
      <w:r>
        <w:t xml:space="preserve"> Latency:</w:t>
      </w:r>
    </w:p>
    <w:p w:rsidR="00562B1F" w:rsidRDefault="00562B1F" w:rsidP="00562B1F">
      <w:r>
        <w:t xml:space="preserve">To simulate latency of 100ms </w:t>
      </w:r>
      <w:r w:rsidR="00EC1A5F">
        <w:t>I</w:t>
      </w:r>
      <w:r>
        <w:t xml:space="preserve"> pause</w:t>
      </w:r>
      <w:r w:rsidR="00EC1A5F">
        <w:t>d</w:t>
      </w:r>
      <w:r>
        <w:t xml:space="preserve"> the execution of main loop to 100ms.</w:t>
      </w:r>
      <w:r w:rsidR="00A1477C">
        <w:t xml:space="preserve"> I tried the latency of 1s (car get out of control </w:t>
      </w:r>
      <w:r w:rsidR="00C10BDC">
        <w:t>as it is getting fixed steep value</w:t>
      </w:r>
      <w:r w:rsidR="00B27B33">
        <w:t>s</w:t>
      </w:r>
      <w:r w:rsidR="00C10BDC">
        <w:t xml:space="preserve"> for the actuator</w:t>
      </w:r>
      <w:r w:rsidR="00B27B33">
        <w:t>s</w:t>
      </w:r>
      <w:r w:rsidR="00C10BDC">
        <w:t>) and 300ms (which start wobbliness after few seconds) so I keep the value of 100ms for latency.</w:t>
      </w:r>
    </w:p>
    <w:p w:rsidR="00BD3489" w:rsidRDefault="00BD3489" w:rsidP="00562B1F"/>
    <w:p w:rsidR="00BD3489" w:rsidRDefault="001E3CFF" w:rsidP="00BD3489">
      <w:pPr>
        <w:pStyle w:val="Heading2"/>
      </w:pPr>
      <w:r>
        <w:t>Reference</w:t>
      </w:r>
      <w:bookmarkStart w:id="0" w:name="_GoBack"/>
      <w:bookmarkEnd w:id="0"/>
    </w:p>
    <w:p w:rsidR="00BD3489" w:rsidRDefault="00BD3489" w:rsidP="00562B1F">
      <w:hyperlink r:id="rId15" w:history="1">
        <w:r w:rsidRPr="00DC10A3">
          <w:rPr>
            <w:rStyle w:val="Hyperlink"/>
          </w:rPr>
          <w:t>https://en.wikipedia.org/wiki/Model_predictive_control</w:t>
        </w:r>
      </w:hyperlink>
    </w:p>
    <w:p w:rsidR="00BD3489" w:rsidRDefault="00BD3489" w:rsidP="00562B1F">
      <w:hyperlink r:id="rId16" w:history="1">
        <w:r w:rsidRPr="00DC10A3">
          <w:rPr>
            <w:rStyle w:val="Hyperlink"/>
          </w:rPr>
          <w:t>https://classroom.udacity.com/nanodegrees/nd013</w:t>
        </w:r>
      </w:hyperlink>
    </w:p>
    <w:p w:rsidR="00BD3489" w:rsidRPr="00562B1F" w:rsidRDefault="00BD3489" w:rsidP="00562B1F"/>
    <w:sectPr w:rsidR="00BD3489" w:rsidRPr="00562B1F" w:rsidSect="00736E4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104"/>
    <w:rsid w:val="00016D4A"/>
    <w:rsid w:val="0002147D"/>
    <w:rsid w:val="000278A2"/>
    <w:rsid w:val="000452C7"/>
    <w:rsid w:val="00075415"/>
    <w:rsid w:val="00080B3C"/>
    <w:rsid w:val="00084C5D"/>
    <w:rsid w:val="00123A4A"/>
    <w:rsid w:val="00183284"/>
    <w:rsid w:val="001E1AC8"/>
    <w:rsid w:val="001E3CFF"/>
    <w:rsid w:val="001E56ED"/>
    <w:rsid w:val="00203AF0"/>
    <w:rsid w:val="00205E96"/>
    <w:rsid w:val="0024712C"/>
    <w:rsid w:val="002967B2"/>
    <w:rsid w:val="002A6DA3"/>
    <w:rsid w:val="002B0AB5"/>
    <w:rsid w:val="002F57C1"/>
    <w:rsid w:val="00334A97"/>
    <w:rsid w:val="003443F3"/>
    <w:rsid w:val="00370C16"/>
    <w:rsid w:val="0038322B"/>
    <w:rsid w:val="003A1D92"/>
    <w:rsid w:val="003A741E"/>
    <w:rsid w:val="003F00A3"/>
    <w:rsid w:val="004506AF"/>
    <w:rsid w:val="00493FFE"/>
    <w:rsid w:val="004A18E0"/>
    <w:rsid w:val="004C0CD9"/>
    <w:rsid w:val="004E580B"/>
    <w:rsid w:val="004F192D"/>
    <w:rsid w:val="00562B1F"/>
    <w:rsid w:val="0057356B"/>
    <w:rsid w:val="005B6621"/>
    <w:rsid w:val="005D62C1"/>
    <w:rsid w:val="0060629B"/>
    <w:rsid w:val="0061775B"/>
    <w:rsid w:val="0063795D"/>
    <w:rsid w:val="00652703"/>
    <w:rsid w:val="00664E20"/>
    <w:rsid w:val="006B4334"/>
    <w:rsid w:val="00732282"/>
    <w:rsid w:val="00736E48"/>
    <w:rsid w:val="00742E61"/>
    <w:rsid w:val="00762A51"/>
    <w:rsid w:val="00767D91"/>
    <w:rsid w:val="007D7796"/>
    <w:rsid w:val="007E2104"/>
    <w:rsid w:val="00815BB9"/>
    <w:rsid w:val="00836FDF"/>
    <w:rsid w:val="00861302"/>
    <w:rsid w:val="00871041"/>
    <w:rsid w:val="008B2569"/>
    <w:rsid w:val="009254AB"/>
    <w:rsid w:val="00937CDA"/>
    <w:rsid w:val="009B08F1"/>
    <w:rsid w:val="009B7B67"/>
    <w:rsid w:val="00A02341"/>
    <w:rsid w:val="00A1477C"/>
    <w:rsid w:val="00A4478B"/>
    <w:rsid w:val="00A84800"/>
    <w:rsid w:val="00A96B82"/>
    <w:rsid w:val="00AA402C"/>
    <w:rsid w:val="00AA4D7E"/>
    <w:rsid w:val="00AE492B"/>
    <w:rsid w:val="00B23298"/>
    <w:rsid w:val="00B27B33"/>
    <w:rsid w:val="00B40557"/>
    <w:rsid w:val="00B81ADE"/>
    <w:rsid w:val="00BA38CF"/>
    <w:rsid w:val="00BB5A31"/>
    <w:rsid w:val="00BC5B86"/>
    <w:rsid w:val="00BD3489"/>
    <w:rsid w:val="00C10BDC"/>
    <w:rsid w:val="00C84E77"/>
    <w:rsid w:val="00C93ED3"/>
    <w:rsid w:val="00CA499C"/>
    <w:rsid w:val="00CE0DFF"/>
    <w:rsid w:val="00D73CFF"/>
    <w:rsid w:val="00D84D84"/>
    <w:rsid w:val="00DB2B77"/>
    <w:rsid w:val="00DD4BD2"/>
    <w:rsid w:val="00E24DA9"/>
    <w:rsid w:val="00EA26FA"/>
    <w:rsid w:val="00EC1A5F"/>
    <w:rsid w:val="00ED0A8C"/>
    <w:rsid w:val="00F93DD4"/>
    <w:rsid w:val="00FA3ABE"/>
    <w:rsid w:val="00FB31D5"/>
    <w:rsid w:val="00FF2BE0"/>
    <w:rsid w:val="00FF2C17"/>
    <w:rsid w:val="00FF7F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0DCAD"/>
  <w15:chartTrackingRefBased/>
  <w15:docId w15:val="{ABA8A6AF-CBE0-47C5-8A3D-667073A7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9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6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57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21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B5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5A31"/>
    <w:rPr>
      <w:rFonts w:asciiTheme="majorHAnsi" w:eastAsiaTheme="majorEastAsia" w:hAnsiTheme="majorHAnsi" w:cstheme="majorBidi"/>
      <w:spacing w:val="-10"/>
      <w:kern w:val="28"/>
      <w:sz w:val="56"/>
      <w:szCs w:val="56"/>
    </w:rPr>
  </w:style>
  <w:style w:type="table" w:styleId="PlainTable5">
    <w:name w:val="Plain Table 5"/>
    <w:basedOn w:val="TableNormal"/>
    <w:uiPriority w:val="45"/>
    <w:rsid w:val="00203A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2B0A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2B0AB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F192D"/>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370C16"/>
    <w:rPr>
      <w:color w:val="808080"/>
    </w:rPr>
  </w:style>
  <w:style w:type="character" w:customStyle="1" w:styleId="Heading2Char">
    <w:name w:val="Heading 2 Char"/>
    <w:basedOn w:val="DefaultParagraphFont"/>
    <w:link w:val="Heading2"/>
    <w:uiPriority w:val="9"/>
    <w:rsid w:val="00EA26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57C1"/>
    <w:rPr>
      <w:rFonts w:asciiTheme="majorHAnsi" w:eastAsiaTheme="majorEastAsia" w:hAnsiTheme="majorHAnsi" w:cstheme="majorBidi"/>
      <w:color w:val="1F3763" w:themeColor="accent1" w:themeShade="7F"/>
      <w:sz w:val="24"/>
      <w:szCs w:val="24"/>
    </w:rPr>
  </w:style>
  <w:style w:type="character" w:customStyle="1" w:styleId="mord">
    <w:name w:val="mord"/>
    <w:basedOn w:val="DefaultParagraphFont"/>
    <w:rsid w:val="00CE0DFF"/>
  </w:style>
  <w:style w:type="character" w:customStyle="1" w:styleId="mopen">
    <w:name w:val="mopen"/>
    <w:basedOn w:val="DefaultParagraphFont"/>
    <w:rsid w:val="00FF2BE0"/>
  </w:style>
  <w:style w:type="character" w:customStyle="1" w:styleId="mpunct">
    <w:name w:val="mpunct"/>
    <w:basedOn w:val="DefaultParagraphFont"/>
    <w:rsid w:val="00FF2BE0"/>
  </w:style>
  <w:style w:type="character" w:customStyle="1" w:styleId="mclose">
    <w:name w:val="mclose"/>
    <w:basedOn w:val="DefaultParagraphFont"/>
    <w:rsid w:val="00FF2BE0"/>
  </w:style>
  <w:style w:type="character" w:customStyle="1" w:styleId="mrel">
    <w:name w:val="mrel"/>
    <w:basedOn w:val="DefaultParagraphFont"/>
    <w:rsid w:val="00E24DA9"/>
  </w:style>
  <w:style w:type="character" w:customStyle="1" w:styleId="mbin">
    <w:name w:val="mbin"/>
    <w:basedOn w:val="DefaultParagraphFont"/>
    <w:rsid w:val="00E24DA9"/>
  </w:style>
  <w:style w:type="character" w:customStyle="1" w:styleId="fontsize-ensurer">
    <w:name w:val="fontsize-ensurer"/>
    <w:basedOn w:val="DefaultParagraphFont"/>
    <w:rsid w:val="00E24DA9"/>
  </w:style>
  <w:style w:type="character" w:customStyle="1" w:styleId="baseline-fix">
    <w:name w:val="baseline-fix"/>
    <w:basedOn w:val="DefaultParagraphFont"/>
    <w:rsid w:val="00E24DA9"/>
  </w:style>
  <w:style w:type="character" w:styleId="Hyperlink">
    <w:name w:val="Hyperlink"/>
    <w:basedOn w:val="DefaultParagraphFont"/>
    <w:uiPriority w:val="99"/>
    <w:unhideWhenUsed/>
    <w:rsid w:val="00BD3489"/>
    <w:rPr>
      <w:color w:val="0563C1" w:themeColor="hyperlink"/>
      <w:u w:val="single"/>
    </w:rPr>
  </w:style>
  <w:style w:type="character" w:styleId="UnresolvedMention">
    <w:name w:val="Unresolved Mention"/>
    <w:basedOn w:val="DefaultParagraphFont"/>
    <w:uiPriority w:val="99"/>
    <w:semiHidden/>
    <w:unhideWhenUsed/>
    <w:rsid w:val="00BD348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431160">
      <w:bodyDiv w:val="1"/>
      <w:marLeft w:val="0"/>
      <w:marRight w:val="0"/>
      <w:marTop w:val="0"/>
      <w:marBottom w:val="0"/>
      <w:divBdr>
        <w:top w:val="none" w:sz="0" w:space="0" w:color="auto"/>
        <w:left w:val="none" w:sz="0" w:space="0" w:color="auto"/>
        <w:bottom w:val="none" w:sz="0" w:space="0" w:color="auto"/>
        <w:right w:val="none" w:sz="0" w:space="0" w:color="auto"/>
      </w:divBdr>
    </w:div>
    <w:div w:id="591551029">
      <w:bodyDiv w:val="1"/>
      <w:marLeft w:val="0"/>
      <w:marRight w:val="0"/>
      <w:marTop w:val="0"/>
      <w:marBottom w:val="0"/>
      <w:divBdr>
        <w:top w:val="none" w:sz="0" w:space="0" w:color="auto"/>
        <w:left w:val="none" w:sz="0" w:space="0" w:color="auto"/>
        <w:bottom w:val="none" w:sz="0" w:space="0" w:color="auto"/>
        <w:right w:val="none" w:sz="0" w:space="0" w:color="auto"/>
      </w:divBdr>
      <w:divsChild>
        <w:div w:id="514423490">
          <w:marLeft w:val="0"/>
          <w:marRight w:val="0"/>
          <w:marTop w:val="0"/>
          <w:marBottom w:val="0"/>
          <w:divBdr>
            <w:top w:val="none" w:sz="0" w:space="0" w:color="auto"/>
            <w:left w:val="none" w:sz="0" w:space="0" w:color="auto"/>
            <w:bottom w:val="none" w:sz="0" w:space="0" w:color="auto"/>
            <w:right w:val="none" w:sz="0" w:space="0" w:color="auto"/>
          </w:divBdr>
          <w:divsChild>
            <w:div w:id="8643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60697">
      <w:bodyDiv w:val="1"/>
      <w:marLeft w:val="0"/>
      <w:marRight w:val="0"/>
      <w:marTop w:val="0"/>
      <w:marBottom w:val="0"/>
      <w:divBdr>
        <w:top w:val="none" w:sz="0" w:space="0" w:color="auto"/>
        <w:left w:val="none" w:sz="0" w:space="0" w:color="auto"/>
        <w:bottom w:val="none" w:sz="0" w:space="0" w:color="auto"/>
        <w:right w:val="none" w:sz="0" w:space="0" w:color="auto"/>
      </w:divBdr>
    </w:div>
    <w:div w:id="964390679">
      <w:bodyDiv w:val="1"/>
      <w:marLeft w:val="0"/>
      <w:marRight w:val="0"/>
      <w:marTop w:val="0"/>
      <w:marBottom w:val="0"/>
      <w:divBdr>
        <w:top w:val="none" w:sz="0" w:space="0" w:color="auto"/>
        <w:left w:val="none" w:sz="0" w:space="0" w:color="auto"/>
        <w:bottom w:val="none" w:sz="0" w:space="0" w:color="auto"/>
        <w:right w:val="none" w:sz="0" w:space="0" w:color="auto"/>
      </w:divBdr>
    </w:div>
    <w:div w:id="1026718363">
      <w:bodyDiv w:val="1"/>
      <w:marLeft w:val="0"/>
      <w:marRight w:val="0"/>
      <w:marTop w:val="0"/>
      <w:marBottom w:val="0"/>
      <w:divBdr>
        <w:top w:val="none" w:sz="0" w:space="0" w:color="auto"/>
        <w:left w:val="none" w:sz="0" w:space="0" w:color="auto"/>
        <w:bottom w:val="none" w:sz="0" w:space="0" w:color="auto"/>
        <w:right w:val="none" w:sz="0" w:space="0" w:color="auto"/>
      </w:divBdr>
      <w:divsChild>
        <w:div w:id="1177377957">
          <w:marLeft w:val="0"/>
          <w:marRight w:val="0"/>
          <w:marTop w:val="0"/>
          <w:marBottom w:val="0"/>
          <w:divBdr>
            <w:top w:val="none" w:sz="0" w:space="0" w:color="auto"/>
            <w:left w:val="none" w:sz="0" w:space="0" w:color="auto"/>
            <w:bottom w:val="none" w:sz="0" w:space="0" w:color="auto"/>
            <w:right w:val="none" w:sz="0" w:space="0" w:color="auto"/>
          </w:divBdr>
          <w:divsChild>
            <w:div w:id="3322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8240">
      <w:bodyDiv w:val="1"/>
      <w:marLeft w:val="0"/>
      <w:marRight w:val="0"/>
      <w:marTop w:val="0"/>
      <w:marBottom w:val="0"/>
      <w:divBdr>
        <w:top w:val="none" w:sz="0" w:space="0" w:color="auto"/>
        <w:left w:val="none" w:sz="0" w:space="0" w:color="auto"/>
        <w:bottom w:val="none" w:sz="0" w:space="0" w:color="auto"/>
        <w:right w:val="none" w:sz="0" w:space="0" w:color="auto"/>
      </w:divBdr>
    </w:div>
    <w:div w:id="1849563360">
      <w:bodyDiv w:val="1"/>
      <w:marLeft w:val="0"/>
      <w:marRight w:val="0"/>
      <w:marTop w:val="0"/>
      <w:marBottom w:val="0"/>
      <w:divBdr>
        <w:top w:val="none" w:sz="0" w:space="0" w:color="auto"/>
        <w:left w:val="none" w:sz="0" w:space="0" w:color="auto"/>
        <w:bottom w:val="none" w:sz="0" w:space="0" w:color="auto"/>
        <w:right w:val="none" w:sz="0" w:space="0" w:color="auto"/>
      </w:divBdr>
      <w:divsChild>
        <w:div w:id="539250706">
          <w:marLeft w:val="0"/>
          <w:marRight w:val="0"/>
          <w:marTop w:val="0"/>
          <w:marBottom w:val="0"/>
          <w:divBdr>
            <w:top w:val="none" w:sz="0" w:space="0" w:color="auto"/>
            <w:left w:val="none" w:sz="0" w:space="0" w:color="auto"/>
            <w:bottom w:val="none" w:sz="0" w:space="0" w:color="auto"/>
            <w:right w:val="none" w:sz="0" w:space="0" w:color="auto"/>
          </w:divBdr>
          <w:divsChild>
            <w:div w:id="15390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classroom.udacity.com/nanodegrees/nd013"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en.wikipedia.org/wiki/Model_predictive_control"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3894</TotalTime>
  <Pages>4</Pages>
  <Words>610</Words>
  <Characters>3479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 Anjum</dc:creator>
  <cp:keywords/>
  <dc:description/>
  <cp:lastModifiedBy>Zeeshan Anjum</cp:lastModifiedBy>
  <cp:revision>78</cp:revision>
  <dcterms:created xsi:type="dcterms:W3CDTF">2017-07-10T06:11:00Z</dcterms:created>
  <dcterms:modified xsi:type="dcterms:W3CDTF">2017-07-15T14:26:00Z</dcterms:modified>
</cp:coreProperties>
</file>