
<file path=[Content_Types].xml><?xml version="1.0" encoding="utf-8"?>
<Types xmlns="http://schemas.openxmlformats.org/package/2006/content-types">
  <Default Extension="emf" ContentType="image/x-emf"/>
  <Default Extension="gif" ContentType="image/gif"/>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sdtfl w16du wp14">
  <w:body>
    <w:p w:rsidR="00923A43" w:rsidP="00C479BB" w:rsidRDefault="000D0D40" w14:paraId="6E2C1BF2" w14:textId="57E0A643">
      <w:pPr>
        <w:pStyle w:val="Heading2"/>
        <w:spacing w:line="240" w:lineRule="auto"/>
      </w:pPr>
      <w:r w:rsidR="0461CBF3">
        <w:drawing>
          <wp:inline wp14:editId="3CF7CE60" wp14:anchorId="621AD526">
            <wp:extent cx="478410" cy="445851"/>
            <wp:effectExtent l="0" t="0" r="0" b="0"/>
            <wp:docPr id="18497073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9707318" name="Picture 1849707318"/>
                    <pic:cNvPicPr/>
                  </pic:nvPicPr>
                  <pic:blipFill>
                    <a:blip xmlns:r="http://schemas.openxmlformats.org/officeDocument/2006/relationships" r:embed="rId1279819495">
                      <a:extLst>
                        <a:ext uri="{28A0092B-C50C-407E-A947-70E740481C1C}">
                          <a14:useLocalDpi xmlns:a14="http://schemas.microsoft.com/office/drawing/2010/main"/>
                        </a:ext>
                      </a:extLst>
                    </a:blip>
                    <a:stretch>
                      <a:fillRect/>
                    </a:stretch>
                  </pic:blipFill>
                  <pic:spPr>
                    <a:xfrm rot="0">
                      <a:off x="0" y="0"/>
                      <a:ext cx="478410" cy="445851"/>
                    </a:xfrm>
                    <a:prstGeom prst="rect">
                      <a:avLst/>
                    </a:prstGeom>
                  </pic:spPr>
                </pic:pic>
              </a:graphicData>
            </a:graphic>
          </wp:inline>
        </w:drawing>
      </w:r>
      <w:r w:rsidR="49FF3699">
        <w:rPr/>
        <w:t xml:space="preserve"> </w:t>
      </w:r>
      <w:r w:rsidR="711E25D6">
        <w:rPr/>
        <w:t>Vera</w:t>
      </w:r>
      <w:r w:rsidR="73D0008A">
        <w:rPr/>
        <w:t xml:space="preserve"> </w:t>
      </w:r>
      <w:r w:rsidR="711E25D6">
        <w:rPr/>
        <w:t>Shury</w:t>
      </w:r>
      <w:r w:rsidR="4A23CCED">
        <w:rPr/>
        <w:t xml:space="preserve">  </w:t>
      </w:r>
      <w:r w:rsidRPr="57AB00A7" w:rsidR="63015EEA">
        <w:rPr>
          <w:rFonts w:ascii="Tempus Sans ITC" w:hAnsi="Tempus Sans ITC"/>
          <w:sz w:val="24"/>
          <w:szCs w:val="24"/>
        </w:rPr>
        <w:t>BA</w:t>
      </w:r>
      <w:r w:rsidRPr="57AB00A7" w:rsidR="63015EEA">
        <w:rPr>
          <w:rFonts w:ascii="Tempus Sans ITC" w:hAnsi="Tempus Sans ITC"/>
          <w:sz w:val="24"/>
          <w:szCs w:val="24"/>
        </w:rPr>
        <w:t>,</w:t>
      </w:r>
      <w:r w:rsidRPr="57AB00A7" w:rsidR="68AA3DA1">
        <w:rPr>
          <w:rFonts w:ascii="Tempus Sans ITC" w:hAnsi="Tempus Sans ITC"/>
          <w:sz w:val="24"/>
          <w:szCs w:val="24"/>
        </w:rPr>
        <w:t xml:space="preserve"> </w:t>
      </w:r>
      <w:r w:rsidRPr="57AB00A7" w:rsidR="6846BB91">
        <w:rPr>
          <w:rFonts w:ascii="Tempus Sans ITC" w:hAnsi="Tempus Sans ITC"/>
          <w:sz w:val="24"/>
          <w:szCs w:val="24"/>
        </w:rPr>
        <w:t>L.</w:t>
      </w:r>
      <w:r w:rsidRPr="57AB00A7" w:rsidR="5F3D8185">
        <w:rPr>
          <w:rFonts w:ascii="Tempus Sans ITC" w:hAnsi="Tempus Sans ITC"/>
          <w:sz w:val="24"/>
          <w:szCs w:val="24"/>
        </w:rPr>
        <w:t>H</w:t>
      </w:r>
      <w:r w:rsidRPr="57AB00A7" w:rsidR="480CB3E9">
        <w:rPr>
          <w:rFonts w:ascii="Tempus Sans ITC" w:hAnsi="Tempus Sans ITC"/>
          <w:sz w:val="24"/>
          <w:szCs w:val="24"/>
        </w:rPr>
        <w:t>.</w:t>
      </w:r>
      <w:r w:rsidRPr="57AB00A7" w:rsidR="0099859C">
        <w:rPr>
          <w:rFonts w:ascii="Tempus Sans ITC" w:hAnsi="Tempus Sans ITC"/>
          <w:sz w:val="24"/>
          <w:szCs w:val="24"/>
        </w:rPr>
        <w:t xml:space="preserve">B. </w:t>
      </w:r>
      <w:r w:rsidRPr="57AB00A7" w:rsidR="63015EEA">
        <w:rPr>
          <w:rFonts w:ascii="Tempus Sans ITC" w:hAnsi="Tempus Sans ITC"/>
          <w:sz w:val="24"/>
          <w:szCs w:val="24"/>
        </w:rPr>
        <w:t>C</w:t>
      </w:r>
      <w:r w:rsidRPr="57AB00A7" w:rsidR="63015EEA">
        <w:rPr>
          <w:rFonts w:ascii="Tempus Sans ITC" w:hAnsi="Tempus Sans ITC"/>
          <w:sz w:val="24"/>
          <w:szCs w:val="24"/>
        </w:rPr>
        <w:t>oach W54776, Sr Fitness &amp; Weight Specialist</w:t>
      </w:r>
      <w:r w:rsidRPr="57AB00A7" w:rsidR="63015EEA">
        <w:rPr>
          <w:rFonts w:ascii="Tempus Sans ITC" w:hAnsi="Tempus Sans ITC"/>
          <w:sz w:val="24"/>
          <w:szCs w:val="24"/>
        </w:rPr>
        <w:t>, PWR</w:t>
      </w:r>
      <w:r w:rsidRPr="57AB00A7" w:rsidR="63015EEA">
        <w:rPr>
          <w:rFonts w:ascii="Tempus Sans ITC" w:hAnsi="Tempus Sans ITC"/>
          <w:sz w:val="24"/>
          <w:szCs w:val="24"/>
        </w:rPr>
        <w:t>!</w:t>
      </w:r>
      <w:r w:rsidR="4A23CCED">
        <w:rPr/>
        <w:t xml:space="preserve">  </w:t>
      </w:r>
      <w:r w:rsidR="4A23CCED">
        <w:rPr/>
        <w:t xml:space="preserve">           </w:t>
      </w:r>
    </w:p>
    <w:p w:rsidR="00C479BB" w:rsidP="00C479BB" w:rsidRDefault="00067E58" w14:paraId="2ACE60FD" w14:textId="029911C4">
      <w:pPr>
        <w:pStyle w:val="Heading2"/>
        <w:spacing w:line="240" w:lineRule="auto"/>
      </w:pPr>
      <w:r>
        <w:rPr>
          <w:noProof/>
        </w:rPr>
        <w:drawing>
          <wp:anchor distT="0" distB="0" distL="114300" distR="114300" simplePos="0" relativeHeight="251658240" behindDoc="0" locked="0" layoutInCell="1" allowOverlap="1" wp14:anchorId="5566739A" wp14:editId="5CF11952">
            <wp:simplePos x="0" y="0"/>
            <wp:positionH relativeFrom="margin">
              <wp:posOffset>43815</wp:posOffset>
            </wp:positionH>
            <wp:positionV relativeFrom="margin">
              <wp:posOffset>584200</wp:posOffset>
            </wp:positionV>
            <wp:extent cx="195712" cy="392321"/>
            <wp:effectExtent l="0" t="0" r="0" b="0"/>
            <wp:wrapSquare wrapText="bothSides"/>
            <wp:docPr id="1" name="Picture 0"/>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1" name="Picture 0"/>
                    <pic:cNvPicPr/>
                  </pic:nvPicPr>
                  <pic:blipFill>
                    <a:blip xmlns:r="http://schemas.openxmlformats.org/officeDocument/2006/relationships" r:embed="rId8">
                      <a:extLst>
                        <a:ext uri="{28A0092B-C50C-407E-A947-70E740481C1C}">
                          <a14:useLocalDpi xmlns:a14="http://schemas.microsoft.com/office/drawing/2010/main"/>
                        </a:ext>
                      </a:extLst>
                    </a:blip>
                    <a:stretch>
                      <a:fillRect/>
                    </a:stretch>
                  </pic:blipFill>
                  <pic:spPr>
                    <a:xfrm rot="0">
                      <a:off x="0" y="0"/>
                      <a:ext cx="195712" cy="392321"/>
                    </a:xfrm>
                    <a:prstGeom prst="rect">
                      <a:avLst/>
                    </a:prstGeom>
                  </pic:spPr>
                </pic:pic>
              </a:graphicData>
            </a:graphic>
            <wp14:sizeRelH relativeFrom="margin">
              <wp14:pctWidth>0</wp14:pctWidth>
            </wp14:sizeRelH>
            <wp14:sizeRelV relativeFrom="margin">
              <wp14:pctHeight>0</wp14:pctHeight>
            </wp14:sizeRelV>
          </wp:anchor>
        </w:drawing>
      </w:r>
      <w:r w:rsidR="7313B048">
        <w:rPr/>
        <w:t>Liberty Science LLC</w:t>
      </w:r>
      <w:r w:rsidR="64D252AB">
        <w:rPr/>
        <w:t xml:space="preserve">     12995 N Oracle Road 141-135 Tucson AZ 85737   </w:t>
      </w:r>
      <w:r w:rsidR="1F668931">
        <w:rPr/>
        <w:t xml:space="preserve"> </w:t>
      </w:r>
      <w:r w:rsidR="199D0171">
        <w:rPr/>
        <w:t xml:space="preserve"> </w:t>
      </w:r>
      <w:hyperlink r:id="Rbdbf9e3533cb4211">
        <w:r w:rsidRPr="7CD672CE" w:rsidR="0804AE09">
          <w:rPr>
            <w:rStyle w:val="Hyperlink"/>
          </w:rPr>
          <w:t>w</w:t>
        </w:r>
        <w:r w:rsidRPr="7CD672CE" w:rsidR="2EBC364E">
          <w:rPr>
            <w:rStyle w:val="Hyperlink"/>
          </w:rPr>
          <w:t>w</w:t>
        </w:r>
        <w:r w:rsidRPr="7CD672CE" w:rsidR="0804AE09">
          <w:rPr>
            <w:rStyle w:val="Hyperlink"/>
          </w:rPr>
          <w:t>w.libertyscience.com</w:t>
        </w:r>
      </w:hyperlink>
      <w:r w:rsidR="771D5EB7">
        <w:rPr/>
        <w:t xml:space="preserve"> </w:t>
      </w:r>
      <w:r w:rsidR="0EA65858">
        <w:rPr/>
        <w:t xml:space="preserve">  </w:t>
      </w:r>
      <w:hyperlink r:id="R4f199f5c20f44b33">
        <w:r w:rsidRPr="7CD672CE" w:rsidR="0B44FEF4">
          <w:rPr>
            <w:rStyle w:val="Hyperlink"/>
          </w:rPr>
          <w:t>vera@libertyscience.com</w:t>
        </w:r>
      </w:hyperlink>
      <w:r w:rsidR="4C054A70">
        <w:rPr/>
        <w:t xml:space="preserve"> 520-2</w:t>
      </w:r>
      <w:r w:rsidR="5B335052">
        <w:rPr/>
        <w:t>7</w:t>
      </w:r>
      <w:r w:rsidR="07D437FD">
        <w:rPr/>
        <w:t>5</w:t>
      </w:r>
      <w:r w:rsidR="0804AE09">
        <w:rPr/>
        <w:t>-875</w:t>
      </w:r>
      <w:r w:rsidR="07D437FD">
        <w:rPr/>
        <w:t>5</w:t>
      </w:r>
    </w:p>
    <w:p w:rsidR="25B0AA8D" w:rsidP="7CD672CE" w:rsidRDefault="25B0AA8D" w14:paraId="093FE90A" w14:textId="3E99F2D7">
      <w:pPr>
        <w:pStyle w:val="Normal"/>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9255"/>
        <w:gridCol w:w="1170"/>
      </w:tblGrid>
      <w:tr w:rsidR="7CD672CE" w:rsidTr="7CD672CE" w14:paraId="5000BFDD">
        <w:trPr>
          <w:trHeight w:val="285"/>
        </w:trPr>
        <w:tc>
          <w:tcPr>
            <w:tcW w:w="9255" w:type="dxa"/>
            <w:tcMar>
              <w:left w:w="105" w:type="dxa"/>
              <w:right w:w="105" w:type="dxa"/>
            </w:tcMar>
            <w:vAlign w:val="top"/>
          </w:tcPr>
          <w:p w:rsidR="7CD672CE" w:rsidP="7CD672CE" w:rsidRDefault="7CD672CE" w14:paraId="2F88C986" w14:textId="6BFE0B98">
            <w:pPr>
              <w:rPr>
                <w:rFonts w:ascii="Arial" w:hAnsi="Arial" w:eastAsia="Arial" w:cs="Arial"/>
                <w:b w:val="0"/>
                <w:bCs w:val="0"/>
                <w:i w:val="0"/>
                <w:iCs w:val="0"/>
                <w:color w:val="000000" w:themeColor="text1" w:themeTint="FF" w:themeShade="FF"/>
                <w:sz w:val="22"/>
                <w:szCs w:val="22"/>
              </w:rPr>
            </w:pPr>
            <w:r w:rsidRPr="7CD672CE" w:rsidR="7CD672CE">
              <w:rPr>
                <w:rFonts w:ascii="Arial" w:hAnsi="Arial" w:eastAsia="Arial" w:cs="Arial"/>
                <w:b w:val="0"/>
                <w:bCs w:val="0"/>
                <w:i w:val="0"/>
                <w:iCs w:val="0"/>
                <w:color w:val="000000" w:themeColor="text1" w:themeTint="FF" w:themeShade="FF"/>
                <w:sz w:val="22"/>
                <w:szCs w:val="22"/>
                <w:lang w:val="en-US"/>
              </w:rPr>
              <w:t>Discovery Call Free 30 min Virtual Motivational Interview brainstorm for creative solution</w:t>
            </w:r>
          </w:p>
        </w:tc>
        <w:tc>
          <w:tcPr>
            <w:tcW w:w="1170" w:type="dxa"/>
            <w:tcMar>
              <w:left w:w="105" w:type="dxa"/>
              <w:right w:w="105" w:type="dxa"/>
            </w:tcMar>
            <w:vAlign w:val="top"/>
          </w:tcPr>
          <w:p w:rsidR="7CD672CE" w:rsidP="7CD672CE" w:rsidRDefault="7CD672CE" w14:paraId="766FC382" w14:textId="0E726F1F">
            <w:pPr>
              <w:rPr>
                <w:rFonts w:ascii="Arial" w:hAnsi="Arial" w:eastAsia="Arial" w:cs="Arial"/>
                <w:b w:val="0"/>
                <w:bCs w:val="0"/>
                <w:i w:val="0"/>
                <w:iCs w:val="0"/>
                <w:color w:val="000000" w:themeColor="text1" w:themeTint="FF" w:themeShade="FF"/>
                <w:sz w:val="22"/>
                <w:szCs w:val="22"/>
              </w:rPr>
            </w:pPr>
            <w:r w:rsidRPr="7CD672CE" w:rsidR="7CD672CE">
              <w:rPr>
                <w:rFonts w:ascii="Arial" w:hAnsi="Arial" w:eastAsia="Arial" w:cs="Arial"/>
                <w:b w:val="0"/>
                <w:bCs w:val="0"/>
                <w:i w:val="0"/>
                <w:iCs w:val="0"/>
                <w:color w:val="000000" w:themeColor="text1" w:themeTint="FF" w:themeShade="FF"/>
                <w:sz w:val="22"/>
                <w:szCs w:val="22"/>
                <w:lang w:val="en-US"/>
              </w:rPr>
              <w:t>0</w:t>
            </w:r>
          </w:p>
        </w:tc>
      </w:tr>
      <w:tr w:rsidR="7CD672CE" w:rsidTr="7CD672CE" w14:paraId="070B5C12">
        <w:trPr>
          <w:trHeight w:val="285"/>
        </w:trPr>
        <w:tc>
          <w:tcPr>
            <w:tcW w:w="9255" w:type="dxa"/>
            <w:tcMar>
              <w:left w:w="105" w:type="dxa"/>
              <w:right w:w="105" w:type="dxa"/>
            </w:tcMar>
            <w:vAlign w:val="top"/>
          </w:tcPr>
          <w:p w:rsidR="7CD672CE" w:rsidP="7CD672CE" w:rsidRDefault="7CD672CE" w14:paraId="28E000E6" w14:textId="6EB93B23">
            <w:pPr>
              <w:rPr>
                <w:rFonts w:ascii="Arial" w:hAnsi="Arial" w:eastAsia="Arial" w:cs="Arial"/>
                <w:b w:val="0"/>
                <w:bCs w:val="0"/>
                <w:i w:val="0"/>
                <w:iCs w:val="0"/>
                <w:color w:val="000000" w:themeColor="text1" w:themeTint="FF" w:themeShade="FF"/>
                <w:sz w:val="22"/>
                <w:szCs w:val="22"/>
              </w:rPr>
            </w:pPr>
            <w:r w:rsidRPr="7CD672CE" w:rsidR="7CD672CE">
              <w:rPr>
                <w:rFonts w:ascii="Arial" w:hAnsi="Arial" w:eastAsia="Arial" w:cs="Arial"/>
                <w:b w:val="0"/>
                <w:bCs w:val="0"/>
                <w:i w:val="0"/>
                <w:iCs w:val="0"/>
                <w:color w:val="000000" w:themeColor="text1" w:themeTint="FF" w:themeShade="FF"/>
                <w:sz w:val="22"/>
                <w:szCs w:val="22"/>
                <w:lang w:val="en-US"/>
              </w:rPr>
              <w:t>Explorer 1-hour Sensitive Motivational Interview, Risk Assessment, Build Rapport, create together Options that fit with your Lifestyle</w:t>
            </w:r>
          </w:p>
        </w:tc>
        <w:tc>
          <w:tcPr>
            <w:tcW w:w="1170" w:type="dxa"/>
            <w:tcMar>
              <w:left w:w="105" w:type="dxa"/>
              <w:right w:w="105" w:type="dxa"/>
            </w:tcMar>
            <w:vAlign w:val="top"/>
          </w:tcPr>
          <w:p w:rsidR="7CD672CE" w:rsidP="7CD672CE" w:rsidRDefault="7CD672CE" w14:paraId="0837A3A6" w14:textId="3509B7C1">
            <w:pPr>
              <w:rPr>
                <w:rFonts w:ascii="Arial" w:hAnsi="Arial" w:eastAsia="Arial" w:cs="Arial"/>
                <w:b w:val="0"/>
                <w:bCs w:val="0"/>
                <w:i w:val="0"/>
                <w:iCs w:val="0"/>
                <w:color w:val="000000" w:themeColor="text1" w:themeTint="FF" w:themeShade="FF"/>
                <w:sz w:val="22"/>
                <w:szCs w:val="22"/>
              </w:rPr>
            </w:pPr>
            <w:r w:rsidRPr="7CD672CE" w:rsidR="7CD672CE">
              <w:rPr>
                <w:rFonts w:ascii="Arial" w:hAnsi="Arial" w:eastAsia="Arial" w:cs="Arial"/>
                <w:b w:val="0"/>
                <w:bCs w:val="0"/>
                <w:i w:val="0"/>
                <w:iCs w:val="0"/>
                <w:color w:val="000000" w:themeColor="text1" w:themeTint="FF" w:themeShade="FF"/>
                <w:sz w:val="22"/>
                <w:szCs w:val="22"/>
                <w:lang w:val="en-US"/>
              </w:rPr>
              <w:t>$75</w:t>
            </w:r>
          </w:p>
        </w:tc>
      </w:tr>
      <w:tr w:rsidR="7CD672CE" w:rsidTr="7CD672CE" w14:paraId="45FD2580">
        <w:trPr>
          <w:trHeight w:val="285"/>
        </w:trPr>
        <w:tc>
          <w:tcPr>
            <w:tcW w:w="9255" w:type="dxa"/>
            <w:tcMar>
              <w:left w:w="105" w:type="dxa"/>
              <w:right w:w="105" w:type="dxa"/>
            </w:tcMar>
            <w:vAlign w:val="top"/>
          </w:tcPr>
          <w:p w:rsidR="7CD672CE" w:rsidP="7CD672CE" w:rsidRDefault="7CD672CE" w14:paraId="297AFAD1" w14:textId="29228F6E">
            <w:pPr>
              <w:spacing w:before="115" w:after="115"/>
              <w:ind w:right="316"/>
              <w:rPr>
                <w:rFonts w:ascii="Calibri" w:hAnsi="Calibri" w:eastAsia="Calibri" w:cs="Calibri"/>
                <w:b w:val="0"/>
                <w:bCs w:val="0"/>
                <w:i w:val="0"/>
                <w:iCs w:val="0"/>
                <w:sz w:val="24"/>
                <w:szCs w:val="24"/>
              </w:rPr>
            </w:pPr>
            <w:r w:rsidRPr="7CD672CE" w:rsidR="7CD672CE">
              <w:rPr>
                <w:rFonts w:ascii="Calibri" w:hAnsi="Calibri" w:eastAsia="Calibri" w:cs="Calibri"/>
                <w:b w:val="0"/>
                <w:bCs w:val="0"/>
                <w:i w:val="0"/>
                <w:iCs w:val="0"/>
                <w:sz w:val="24"/>
                <w:szCs w:val="24"/>
                <w:lang w:val="en-US"/>
              </w:rPr>
              <w:t>Basic Mini Programs          *Cooling Vitality, *Reclaim Mobility, *Bust your Stress, *Thrive Mentally, *Empower your Journey, * Master Self-Regulation, *Anxiety Relief Now,* Anger Tamer, *Revive Senior Balance, *Optimize Bone Building, *Senior Posture Revival, *PWR! Parkinson’s Power Up,* Communication Clarity, *Jumpstart weight Loss</w:t>
            </w:r>
          </w:p>
        </w:tc>
        <w:tc>
          <w:tcPr>
            <w:tcW w:w="1170" w:type="dxa"/>
            <w:tcMar>
              <w:left w:w="105" w:type="dxa"/>
              <w:right w:w="105" w:type="dxa"/>
            </w:tcMar>
            <w:vAlign w:val="top"/>
          </w:tcPr>
          <w:p w:rsidR="7CD672CE" w:rsidP="7CD672CE" w:rsidRDefault="7CD672CE" w14:paraId="59C1146C" w14:textId="50273D1B">
            <w:pPr>
              <w:rPr>
                <w:rFonts w:ascii="Aptos" w:hAnsi="Aptos" w:eastAsia="Aptos" w:cs="Aptos"/>
                <w:b w:val="0"/>
                <w:bCs w:val="0"/>
                <w:i w:val="0"/>
                <w:iCs w:val="0"/>
                <w:color w:val="000000" w:themeColor="text1" w:themeTint="FF" w:themeShade="FF"/>
                <w:sz w:val="18"/>
                <w:szCs w:val="18"/>
              </w:rPr>
            </w:pPr>
            <w:r w:rsidRPr="7CD672CE" w:rsidR="7CD672CE">
              <w:rPr>
                <w:rFonts w:ascii="Aptos" w:hAnsi="Aptos" w:eastAsia="Aptos" w:cs="Aptos"/>
                <w:b w:val="1"/>
                <w:bCs w:val="1"/>
                <w:i w:val="0"/>
                <w:iCs w:val="0"/>
                <w:color w:val="000000" w:themeColor="text1" w:themeTint="FF" w:themeShade="FF"/>
                <w:sz w:val="18"/>
                <w:szCs w:val="18"/>
                <w:lang w:val="en-US"/>
              </w:rPr>
              <w:t xml:space="preserve">1 hour &amp; 4 @45min follow ups, Original </w:t>
            </w:r>
            <w:r w:rsidRPr="7CD672CE" w:rsidR="7CD672CE">
              <w:rPr>
                <w:rFonts w:ascii="Aptos" w:hAnsi="Aptos" w:eastAsia="Aptos" w:cs="Aptos"/>
                <w:b w:val="1"/>
                <w:bCs w:val="1"/>
                <w:i w:val="0"/>
                <w:iCs w:val="0"/>
                <w:strike w:val="1"/>
                <w:color w:val="000000" w:themeColor="text1" w:themeTint="FF" w:themeShade="FF"/>
                <w:sz w:val="18"/>
                <w:szCs w:val="18"/>
                <w:u w:val="none"/>
                <w:lang w:val="en-US"/>
              </w:rPr>
              <w:t>$350</w:t>
            </w:r>
            <w:r w:rsidRPr="7CD672CE" w:rsidR="7CD672CE">
              <w:rPr>
                <w:rFonts w:ascii="Aptos" w:hAnsi="Aptos" w:eastAsia="Aptos" w:cs="Aptos"/>
                <w:b w:val="1"/>
                <w:bCs w:val="1"/>
                <w:i w:val="0"/>
                <w:iCs w:val="0"/>
                <w:color w:val="000000" w:themeColor="text1" w:themeTint="FF" w:themeShade="FF"/>
                <w:sz w:val="18"/>
                <w:szCs w:val="18"/>
                <w:lang w:val="en-US"/>
              </w:rPr>
              <w:t xml:space="preserve">       Now $297</w:t>
            </w:r>
          </w:p>
        </w:tc>
      </w:tr>
      <w:tr w:rsidR="7CD672CE" w:rsidTr="7CD672CE" w14:paraId="398F7EA2">
        <w:trPr>
          <w:trHeight w:val="285"/>
        </w:trPr>
        <w:tc>
          <w:tcPr>
            <w:tcW w:w="9255" w:type="dxa"/>
            <w:tcMar>
              <w:left w:w="105" w:type="dxa"/>
              <w:right w:w="105" w:type="dxa"/>
            </w:tcMar>
            <w:vAlign w:val="top"/>
          </w:tcPr>
          <w:p w:rsidR="7CD672CE" w:rsidP="7CD672CE" w:rsidRDefault="7CD672CE" w14:paraId="48C350FA" w14:textId="162FEDF7">
            <w:pPr>
              <w:rPr>
                <w:rFonts w:ascii="Arial" w:hAnsi="Arial" w:eastAsia="Arial" w:cs="Arial"/>
                <w:b w:val="0"/>
                <w:bCs w:val="0"/>
                <w:i w:val="0"/>
                <w:iCs w:val="0"/>
                <w:color w:val="000000" w:themeColor="text1" w:themeTint="FF" w:themeShade="FF"/>
                <w:sz w:val="22"/>
                <w:szCs w:val="22"/>
              </w:rPr>
            </w:pPr>
            <w:r w:rsidRPr="7CD672CE" w:rsidR="7CD672CE">
              <w:rPr>
                <w:rFonts w:ascii="Arial" w:hAnsi="Arial" w:eastAsia="Arial" w:cs="Arial"/>
                <w:b w:val="0"/>
                <w:bCs w:val="0"/>
                <w:i w:val="0"/>
                <w:iCs w:val="0"/>
                <w:color w:val="000000" w:themeColor="text1" w:themeTint="FF" w:themeShade="FF"/>
                <w:sz w:val="22"/>
                <w:szCs w:val="22"/>
                <w:lang w:val="en-US"/>
              </w:rPr>
              <w:t xml:space="preserve">Quick start. 90 days (about 3 months) </w:t>
            </w:r>
          </w:p>
          <w:p w:rsidR="7CD672CE" w:rsidP="7CD672CE" w:rsidRDefault="7CD672CE" w14:paraId="30F88C7B" w14:textId="6FBA7725">
            <w:pPr>
              <w:rPr>
                <w:rFonts w:ascii="Arial" w:hAnsi="Arial" w:eastAsia="Arial" w:cs="Arial"/>
                <w:b w:val="0"/>
                <w:bCs w:val="0"/>
                <w:i w:val="0"/>
                <w:iCs w:val="0"/>
                <w:color w:val="000000" w:themeColor="text1" w:themeTint="FF" w:themeShade="FF"/>
                <w:sz w:val="22"/>
                <w:szCs w:val="22"/>
              </w:rPr>
            </w:pPr>
            <w:r w:rsidRPr="7CD672CE" w:rsidR="7CD672CE">
              <w:rPr>
                <w:rFonts w:ascii="Arial" w:hAnsi="Arial" w:eastAsia="Arial" w:cs="Arial"/>
                <w:b w:val="0"/>
                <w:bCs w:val="0"/>
                <w:i w:val="0"/>
                <w:iCs w:val="0"/>
                <w:color w:val="000000" w:themeColor="text1" w:themeTint="FF" w:themeShade="FF"/>
                <w:sz w:val="22"/>
                <w:szCs w:val="22"/>
                <w:lang w:val="en-US"/>
              </w:rPr>
              <w:t>Sensitive Motivational Interview extended., Explore the Basics to Build on, Comprehensive Research to improve acute or chronic conditions challenging you, (breath, posture, nutrition, exercise routine, spiritual connection) Behavior change, relapse prevention</w:t>
            </w:r>
          </w:p>
        </w:tc>
        <w:tc>
          <w:tcPr>
            <w:tcW w:w="1170" w:type="dxa"/>
            <w:tcMar>
              <w:left w:w="105" w:type="dxa"/>
              <w:right w:w="105" w:type="dxa"/>
            </w:tcMar>
            <w:vAlign w:val="top"/>
          </w:tcPr>
          <w:p w:rsidR="7CD672CE" w:rsidP="7CD672CE" w:rsidRDefault="7CD672CE" w14:paraId="21F37C1F" w14:textId="1C8E10EA">
            <w:pPr>
              <w:rPr>
                <w:rFonts w:ascii="Arial" w:hAnsi="Arial" w:eastAsia="Arial" w:cs="Arial"/>
                <w:b w:val="0"/>
                <w:bCs w:val="0"/>
                <w:i w:val="0"/>
                <w:iCs w:val="0"/>
                <w:color w:val="000000" w:themeColor="text1" w:themeTint="FF" w:themeShade="FF"/>
                <w:sz w:val="22"/>
                <w:szCs w:val="22"/>
              </w:rPr>
            </w:pPr>
            <w:r w:rsidRPr="7CD672CE" w:rsidR="7CD672CE">
              <w:rPr>
                <w:rFonts w:ascii="Arial" w:hAnsi="Arial" w:eastAsia="Arial" w:cs="Arial"/>
                <w:b w:val="0"/>
                <w:bCs w:val="0"/>
                <w:i w:val="0"/>
                <w:iCs w:val="0"/>
                <w:color w:val="000000" w:themeColor="text1" w:themeTint="FF" w:themeShade="FF"/>
                <w:sz w:val="22"/>
                <w:szCs w:val="22"/>
                <w:lang w:val="en-US"/>
              </w:rPr>
              <w:t>$1275</w:t>
            </w:r>
          </w:p>
        </w:tc>
      </w:tr>
      <w:tr w:rsidR="7CD672CE" w:rsidTr="7CD672CE" w14:paraId="33912E53">
        <w:trPr>
          <w:trHeight w:val="285"/>
        </w:trPr>
        <w:tc>
          <w:tcPr>
            <w:tcW w:w="9255" w:type="dxa"/>
            <w:tcMar>
              <w:left w:w="105" w:type="dxa"/>
              <w:right w:w="105" w:type="dxa"/>
            </w:tcMar>
            <w:vAlign w:val="top"/>
          </w:tcPr>
          <w:p w:rsidR="7CD672CE" w:rsidP="7CD672CE" w:rsidRDefault="7CD672CE" w14:paraId="396775A0" w14:textId="2C2DA411">
            <w:pPr>
              <w:rPr>
                <w:rFonts w:ascii="Arial" w:hAnsi="Arial" w:eastAsia="Arial" w:cs="Arial"/>
                <w:b w:val="0"/>
                <w:bCs w:val="0"/>
                <w:i w:val="0"/>
                <w:iCs w:val="0"/>
                <w:color w:val="000000" w:themeColor="text1" w:themeTint="FF" w:themeShade="FF"/>
                <w:sz w:val="22"/>
                <w:szCs w:val="22"/>
              </w:rPr>
            </w:pPr>
            <w:r w:rsidRPr="7CD672CE" w:rsidR="7CD672CE">
              <w:rPr>
                <w:rFonts w:ascii="Arial" w:hAnsi="Arial" w:eastAsia="Arial" w:cs="Arial"/>
                <w:b w:val="0"/>
                <w:bCs w:val="0"/>
                <w:i w:val="0"/>
                <w:iCs w:val="0"/>
                <w:color w:val="000000" w:themeColor="text1" w:themeTint="FF" w:themeShade="FF"/>
                <w:sz w:val="22"/>
                <w:szCs w:val="22"/>
                <w:lang w:val="en-US"/>
              </w:rPr>
              <w:t>Quality Goals. 6 months   Regarding Life /</w:t>
            </w:r>
            <w:r w:rsidRPr="7CD672CE" w:rsidR="170204B1">
              <w:rPr>
                <w:rFonts w:ascii="Arial" w:hAnsi="Arial" w:eastAsia="Arial" w:cs="Arial"/>
                <w:b w:val="0"/>
                <w:bCs w:val="0"/>
                <w:i w:val="0"/>
                <w:iCs w:val="0"/>
                <w:color w:val="000000" w:themeColor="text1" w:themeTint="FF" w:themeShade="FF"/>
                <w:sz w:val="22"/>
                <w:szCs w:val="22"/>
                <w:lang w:val="en-US"/>
              </w:rPr>
              <w:t>Business/</w:t>
            </w:r>
            <w:r w:rsidRPr="7CD672CE" w:rsidR="7CD672CE">
              <w:rPr>
                <w:rFonts w:ascii="Arial" w:hAnsi="Arial" w:eastAsia="Arial" w:cs="Arial"/>
                <w:b w:val="0"/>
                <w:bCs w:val="0"/>
                <w:i w:val="0"/>
                <w:iCs w:val="0"/>
                <w:color w:val="000000" w:themeColor="text1" w:themeTint="FF" w:themeShade="FF"/>
                <w:sz w:val="22"/>
                <w:szCs w:val="22"/>
                <w:lang w:val="en-US"/>
              </w:rPr>
              <w:t>Work/Retirement/Recovery</w:t>
            </w:r>
          </w:p>
          <w:p w:rsidR="7CD672CE" w:rsidP="7CD672CE" w:rsidRDefault="7CD672CE" w14:paraId="167DB915" w14:textId="652E8200">
            <w:pPr>
              <w:rPr>
                <w:rFonts w:ascii="Arial" w:hAnsi="Arial" w:eastAsia="Arial" w:cs="Arial"/>
                <w:b w:val="0"/>
                <w:bCs w:val="0"/>
                <w:i w:val="0"/>
                <w:iCs w:val="0"/>
                <w:color w:val="000000" w:themeColor="text1" w:themeTint="FF" w:themeShade="FF"/>
                <w:sz w:val="22"/>
                <w:szCs w:val="22"/>
              </w:rPr>
            </w:pPr>
            <w:r w:rsidRPr="7CD672CE" w:rsidR="7CD672CE">
              <w:rPr>
                <w:rFonts w:ascii="Arial" w:hAnsi="Arial" w:eastAsia="Arial" w:cs="Arial"/>
                <w:b w:val="0"/>
                <w:bCs w:val="0"/>
                <w:i w:val="0"/>
                <w:iCs w:val="0"/>
                <w:color w:val="000000" w:themeColor="text1" w:themeTint="FF" w:themeShade="FF"/>
                <w:sz w:val="22"/>
                <w:szCs w:val="22"/>
                <w:lang w:val="en-US"/>
              </w:rPr>
              <w:t>Sensitive Extended Motivational Interview, assessments of mind, body, work/retirement, or spirit; Techniques for mental balance, maintenance of behavior change and relapse aversion or prevention</w:t>
            </w:r>
          </w:p>
        </w:tc>
        <w:tc>
          <w:tcPr>
            <w:tcW w:w="1170" w:type="dxa"/>
            <w:tcMar>
              <w:left w:w="105" w:type="dxa"/>
              <w:right w:w="105" w:type="dxa"/>
            </w:tcMar>
            <w:vAlign w:val="top"/>
          </w:tcPr>
          <w:p w:rsidR="7CD672CE" w:rsidP="7CD672CE" w:rsidRDefault="7CD672CE" w14:paraId="0FA459D7" w14:textId="6BDDD32A">
            <w:pPr>
              <w:rPr>
                <w:rFonts w:ascii="Arial" w:hAnsi="Arial" w:eastAsia="Arial" w:cs="Arial"/>
                <w:b w:val="0"/>
                <w:bCs w:val="0"/>
                <w:i w:val="0"/>
                <w:iCs w:val="0"/>
                <w:color w:val="000000" w:themeColor="text1" w:themeTint="FF" w:themeShade="FF"/>
                <w:sz w:val="22"/>
                <w:szCs w:val="22"/>
              </w:rPr>
            </w:pPr>
            <w:r w:rsidRPr="7CD672CE" w:rsidR="7CD672CE">
              <w:rPr>
                <w:rFonts w:ascii="Arial" w:hAnsi="Arial" w:eastAsia="Arial" w:cs="Arial"/>
                <w:b w:val="0"/>
                <w:bCs w:val="0"/>
                <w:i w:val="0"/>
                <w:iCs w:val="0"/>
                <w:color w:val="000000" w:themeColor="text1" w:themeTint="FF" w:themeShade="FF"/>
                <w:sz w:val="22"/>
                <w:szCs w:val="22"/>
                <w:lang w:val="en-US"/>
              </w:rPr>
              <w:t>$2400</w:t>
            </w:r>
          </w:p>
        </w:tc>
      </w:tr>
      <w:tr w:rsidR="7CD672CE" w:rsidTr="7CD672CE" w14:paraId="487C2C3A">
        <w:trPr>
          <w:trHeight w:val="285"/>
        </w:trPr>
        <w:tc>
          <w:tcPr>
            <w:tcW w:w="9255" w:type="dxa"/>
            <w:tcMar>
              <w:left w:w="105" w:type="dxa"/>
              <w:right w:w="105" w:type="dxa"/>
            </w:tcMar>
            <w:vAlign w:val="top"/>
          </w:tcPr>
          <w:p w:rsidR="7CD672CE" w:rsidP="7CD672CE" w:rsidRDefault="7CD672CE" w14:paraId="25F2E055" w14:textId="7BAD9B87">
            <w:pPr>
              <w:rPr>
                <w:rFonts w:ascii="Arial" w:hAnsi="Arial" w:eastAsia="Arial" w:cs="Arial"/>
                <w:b w:val="0"/>
                <w:bCs w:val="0"/>
                <w:i w:val="0"/>
                <w:iCs w:val="0"/>
                <w:color w:val="000000" w:themeColor="text1" w:themeTint="FF" w:themeShade="FF"/>
                <w:sz w:val="22"/>
                <w:szCs w:val="22"/>
              </w:rPr>
            </w:pPr>
            <w:r w:rsidRPr="7CD672CE" w:rsidR="7CD672CE">
              <w:rPr>
                <w:rFonts w:ascii="Arial" w:hAnsi="Arial" w:eastAsia="Arial" w:cs="Arial"/>
                <w:b w:val="0"/>
                <w:bCs w:val="0"/>
                <w:i w:val="0"/>
                <w:iCs w:val="0"/>
                <w:color w:val="000000" w:themeColor="text1" w:themeTint="FF" w:themeShade="FF"/>
                <w:sz w:val="22"/>
                <w:szCs w:val="22"/>
                <w:lang w:val="en-US"/>
              </w:rPr>
              <w:t xml:space="preserve">Beating Resistance. 12 months </w:t>
            </w:r>
          </w:p>
          <w:p w:rsidR="7CD672CE" w:rsidP="7CD672CE" w:rsidRDefault="7CD672CE" w14:paraId="220BAD59" w14:textId="3D54D901">
            <w:pPr>
              <w:rPr>
                <w:rFonts w:ascii="Arial" w:hAnsi="Arial" w:eastAsia="Arial" w:cs="Arial"/>
                <w:b w:val="0"/>
                <w:bCs w:val="0"/>
                <w:i w:val="0"/>
                <w:iCs w:val="0"/>
                <w:color w:val="000000" w:themeColor="text1" w:themeTint="FF" w:themeShade="FF"/>
                <w:sz w:val="22"/>
                <w:szCs w:val="22"/>
              </w:rPr>
            </w:pPr>
            <w:r w:rsidRPr="7CD672CE" w:rsidR="7CD672CE">
              <w:rPr>
                <w:rFonts w:ascii="Arial" w:hAnsi="Arial" w:eastAsia="Arial" w:cs="Arial"/>
                <w:b w:val="0"/>
                <w:bCs w:val="0"/>
                <w:i w:val="0"/>
                <w:iCs w:val="0"/>
                <w:color w:val="000000" w:themeColor="text1" w:themeTint="FF" w:themeShade="FF"/>
                <w:sz w:val="22"/>
                <w:szCs w:val="22"/>
                <w:lang w:val="en-US"/>
              </w:rPr>
              <w:t>Sensitive Extended Motivational Interview, scientific assessments of emotional, physical, spiritual balance; addressing long term habit change with emotional support and continuing with creative and new evidence-based modalities as is appropriate for self and relationships, relapse aversion and prevention</w:t>
            </w:r>
          </w:p>
        </w:tc>
        <w:tc>
          <w:tcPr>
            <w:tcW w:w="1170" w:type="dxa"/>
            <w:tcMar>
              <w:left w:w="105" w:type="dxa"/>
              <w:right w:w="105" w:type="dxa"/>
            </w:tcMar>
            <w:vAlign w:val="top"/>
          </w:tcPr>
          <w:p w:rsidR="7CD672CE" w:rsidP="7CD672CE" w:rsidRDefault="7CD672CE" w14:paraId="41D2CD29" w14:textId="2ED9ABDA">
            <w:pPr>
              <w:rPr>
                <w:rFonts w:ascii="Arial" w:hAnsi="Arial" w:eastAsia="Arial" w:cs="Arial"/>
                <w:b w:val="0"/>
                <w:bCs w:val="0"/>
                <w:i w:val="0"/>
                <w:iCs w:val="0"/>
                <w:color w:val="000000" w:themeColor="text1" w:themeTint="FF" w:themeShade="FF"/>
                <w:sz w:val="22"/>
                <w:szCs w:val="22"/>
              </w:rPr>
            </w:pPr>
            <w:r w:rsidRPr="7CD672CE" w:rsidR="7CD672CE">
              <w:rPr>
                <w:rFonts w:ascii="Arial" w:hAnsi="Arial" w:eastAsia="Arial" w:cs="Arial"/>
                <w:b w:val="0"/>
                <w:bCs w:val="0"/>
                <w:i w:val="0"/>
                <w:iCs w:val="0"/>
                <w:color w:val="000000" w:themeColor="text1" w:themeTint="FF" w:themeShade="FF"/>
                <w:sz w:val="22"/>
                <w:szCs w:val="22"/>
                <w:lang w:val="en-US"/>
              </w:rPr>
              <w:t>$4800</w:t>
            </w:r>
          </w:p>
        </w:tc>
      </w:tr>
    </w:tbl>
    <w:p w:rsidR="25B0AA8D" w:rsidP="7CD672CE" w:rsidRDefault="25B0AA8D" w14:paraId="585B8BC7" w14:textId="33E4264C">
      <w:pPr>
        <w:tabs>
          <w:tab w:val="left" w:leader="none" w:pos="3600"/>
        </w:tabs>
        <w:bidi w:val="0"/>
        <w:spacing w:after="0" w:line="240" w:lineRule="auto"/>
        <w:rPr>
          <w:rFonts w:ascii="Calibri" w:hAnsi="Calibri" w:eastAsia="Calibri" w:cs="Calibri"/>
          <w:b w:val="0"/>
          <w:bCs w:val="0"/>
          <w:i w:val="0"/>
          <w:iCs w:val="0"/>
          <w:noProof w:val="0"/>
          <w:sz w:val="24"/>
          <w:szCs w:val="24"/>
          <w:lang w:val="en-US"/>
        </w:rPr>
      </w:pPr>
    </w:p>
    <w:p w:rsidR="25B0AA8D" w:rsidP="7CD672CE" w:rsidRDefault="25B0AA8D" w14:paraId="5FC724D4" w14:textId="436A00EE">
      <w:pPr>
        <w:pStyle w:val="BodyText"/>
        <w:tabs>
          <w:tab w:val="left" w:leader="none" w:pos="3600"/>
        </w:tabs>
        <w:bidi w:val="0"/>
        <w:spacing w:after="0" w:line="240" w:lineRule="auto"/>
        <w:jc w:val="both"/>
        <w:rPr>
          <w:rFonts w:ascii="Times New Roman" w:hAnsi="Times New Roman" w:eastAsia="Times New Roman" w:cs="Times New Roman"/>
          <w:b w:val="0"/>
          <w:bCs w:val="0"/>
          <w:i w:val="0"/>
          <w:iCs w:val="0"/>
          <w:noProof w:val="0"/>
          <w:sz w:val="24"/>
          <w:szCs w:val="24"/>
          <w:lang w:val="en-US"/>
        </w:rPr>
      </w:pPr>
      <w:r w:rsidRPr="7CD672CE" w:rsidR="24065113">
        <w:rPr>
          <w:rFonts w:ascii="Times New Roman" w:hAnsi="Times New Roman" w:eastAsia="Times New Roman" w:cs="Times New Roman"/>
          <w:b w:val="0"/>
          <w:bCs w:val="0"/>
          <w:i w:val="0"/>
          <w:iCs w:val="0"/>
          <w:strike w:val="0"/>
          <w:dstrike w:val="0"/>
          <w:noProof w:val="0"/>
          <w:sz w:val="24"/>
          <w:szCs w:val="24"/>
          <w:u w:val="single"/>
          <w:lang w:val="en-US"/>
        </w:rPr>
        <w:t>Health Coach</w:t>
      </w:r>
      <w:r w:rsidRPr="7CD672CE" w:rsidR="24065113">
        <w:rPr>
          <w:rFonts w:ascii="Times New Roman" w:hAnsi="Times New Roman" w:eastAsia="Times New Roman" w:cs="Times New Roman"/>
          <w:b w:val="0"/>
          <w:bCs w:val="0"/>
          <w:i w:val="0"/>
          <w:iCs w:val="0"/>
          <w:noProof w:val="0"/>
          <w:sz w:val="24"/>
          <w:szCs w:val="24"/>
          <w:lang w:val="en-US"/>
        </w:rPr>
        <w:t xml:space="preserve"> W54776, </w:t>
      </w:r>
      <w:r w:rsidRPr="7CD672CE" w:rsidR="24065113">
        <w:rPr>
          <w:rFonts w:ascii="Times New Roman" w:hAnsi="Times New Roman" w:eastAsia="Times New Roman" w:cs="Times New Roman"/>
          <w:b w:val="0"/>
          <w:bCs w:val="0"/>
          <w:i w:val="0"/>
          <w:iCs w:val="0"/>
          <w:strike w:val="0"/>
          <w:dstrike w:val="0"/>
          <w:noProof w:val="0"/>
          <w:sz w:val="24"/>
          <w:szCs w:val="24"/>
          <w:u w:val="single"/>
          <w:lang w:val="en-US"/>
        </w:rPr>
        <w:t xml:space="preserve">Neuroplasticity Coaching, </w:t>
      </w:r>
      <w:r w:rsidRPr="7CD672CE" w:rsidR="24065113">
        <w:rPr>
          <w:rFonts w:ascii="Times New Roman" w:hAnsi="Times New Roman" w:eastAsia="Times New Roman" w:cs="Times New Roman"/>
          <w:b w:val="0"/>
          <w:bCs w:val="0"/>
          <w:i w:val="0"/>
          <w:iCs w:val="0"/>
          <w:noProof w:val="0"/>
          <w:sz w:val="24"/>
          <w:szCs w:val="24"/>
          <w:lang w:val="en-US"/>
        </w:rPr>
        <w:t>Motivational Interviewing, Blend Values, Risk Factor Assessment, Communication, Rapport Building, Goal Setting, Health Screening, Motivation, Holistic tweaks to ease Chronic Conditions, (71400000X medical code for tax deduction)</w:t>
      </w:r>
    </w:p>
    <w:p w:rsidR="25B0AA8D" w:rsidP="7CD672CE" w:rsidRDefault="25B0AA8D" w14:paraId="7F3B56E6" w14:textId="6572D0C1">
      <w:pPr>
        <w:tabs>
          <w:tab w:val="left" w:leader="none" w:pos="3600"/>
        </w:tabs>
        <w:bidi w:val="0"/>
        <w:spacing w:after="0" w:line="240" w:lineRule="auto"/>
        <w:rPr>
          <w:rFonts w:ascii="Calibri" w:hAnsi="Calibri" w:eastAsia="Calibri" w:cs="Calibri"/>
          <w:b w:val="0"/>
          <w:bCs w:val="0"/>
          <w:i w:val="0"/>
          <w:iCs w:val="0"/>
          <w:noProof w:val="0"/>
          <w:sz w:val="24"/>
          <w:szCs w:val="24"/>
          <w:lang w:val="en-US"/>
        </w:rPr>
      </w:pPr>
      <w:r w:rsidRPr="7CD672CE" w:rsidR="24065113">
        <w:rPr>
          <w:rFonts w:ascii="Times New Roman" w:hAnsi="Times New Roman" w:eastAsia="Times New Roman" w:cs="Times New Roman"/>
          <w:b w:val="0"/>
          <w:bCs w:val="0"/>
          <w:i w:val="0"/>
          <w:iCs w:val="0"/>
          <w:strike w:val="0"/>
          <w:dstrike w:val="0"/>
          <w:noProof w:val="0"/>
          <w:sz w:val="24"/>
          <w:szCs w:val="24"/>
          <w:u w:val="single"/>
          <w:lang w:val="en-US"/>
        </w:rPr>
        <w:t>Mind, Body, Spirit:</w:t>
      </w:r>
      <w:r w:rsidRPr="7CD672CE" w:rsidR="24065113">
        <w:rPr>
          <w:rFonts w:ascii="Times New Roman" w:hAnsi="Times New Roman" w:eastAsia="Times New Roman" w:cs="Times New Roman"/>
          <w:b w:val="0"/>
          <w:bCs w:val="0"/>
          <w:i w:val="0"/>
          <w:iCs w:val="0"/>
          <w:noProof w:val="0"/>
          <w:sz w:val="24"/>
          <w:szCs w:val="24"/>
          <w:lang w:val="en-US"/>
        </w:rPr>
        <w:t xml:space="preserve"> </w:t>
      </w:r>
      <w:r w:rsidRPr="7CD672CE" w:rsidR="24065113">
        <w:rPr>
          <w:rFonts w:ascii="Calibri" w:hAnsi="Calibri" w:eastAsia="Calibri" w:cs="Calibri"/>
          <w:b w:val="0"/>
          <w:bCs w:val="0"/>
          <w:i w:val="0"/>
          <w:iCs w:val="0"/>
          <w:noProof w:val="0"/>
          <w:sz w:val="24"/>
          <w:szCs w:val="24"/>
          <w:lang w:val="en-US"/>
        </w:rPr>
        <w:t>Weight Management</w:t>
      </w:r>
      <w:r w:rsidRPr="7CD672CE" w:rsidR="24065113">
        <w:rPr>
          <w:rFonts w:ascii="Times New Roman" w:hAnsi="Times New Roman" w:eastAsia="Times New Roman" w:cs="Times New Roman"/>
          <w:b w:val="0"/>
          <w:bCs w:val="0"/>
          <w:i w:val="0"/>
          <w:iCs w:val="0"/>
          <w:noProof w:val="0"/>
          <w:sz w:val="24"/>
          <w:szCs w:val="24"/>
          <w:lang w:val="en-US"/>
        </w:rPr>
        <w:t>,” Integrative Nutrition. Stress Management</w:t>
      </w:r>
      <w:r w:rsidRPr="7CD672CE" w:rsidR="24065113">
        <w:rPr>
          <w:rFonts w:ascii="Calibri" w:hAnsi="Calibri" w:eastAsia="Calibri" w:cs="Calibri"/>
          <w:b w:val="0"/>
          <w:bCs w:val="0"/>
          <w:i w:val="0"/>
          <w:iCs w:val="0"/>
          <w:noProof w:val="0"/>
          <w:sz w:val="24"/>
          <w:szCs w:val="24"/>
          <w:lang w:val="en-US"/>
        </w:rPr>
        <w:t xml:space="preserve">, Pain Management, </w:t>
      </w:r>
      <w:r w:rsidRPr="7CD672CE" w:rsidR="24065113">
        <w:rPr>
          <w:rFonts w:ascii="Times New Roman" w:hAnsi="Times New Roman" w:eastAsia="Times New Roman" w:cs="Times New Roman"/>
          <w:b w:val="0"/>
          <w:bCs w:val="0"/>
          <w:i w:val="0"/>
          <w:iCs w:val="0"/>
          <w:noProof w:val="0"/>
          <w:sz w:val="24"/>
          <w:szCs w:val="24"/>
          <w:lang w:val="en-US"/>
        </w:rPr>
        <w:t xml:space="preserve">Mental Health,” Mindfulness, Behavior Change, Increase Breath Capacity, Hydration Hygiene, </w:t>
      </w:r>
      <w:r w:rsidRPr="7CD672CE" w:rsidR="24065113">
        <w:rPr>
          <w:rFonts w:ascii="Calibri" w:hAnsi="Calibri" w:eastAsia="Calibri" w:cs="Calibri"/>
          <w:b w:val="0"/>
          <w:bCs w:val="0"/>
          <w:i w:val="0"/>
          <w:iCs w:val="0"/>
          <w:noProof w:val="0"/>
          <w:sz w:val="24"/>
          <w:szCs w:val="24"/>
          <w:lang w:val="en-US"/>
        </w:rPr>
        <w:t>Clarity, Engagement, Options, Benchmarks, Modifications</w:t>
      </w:r>
    </w:p>
    <w:p w:rsidR="25B0AA8D" w:rsidP="7CD672CE" w:rsidRDefault="25B0AA8D" w14:paraId="135C5E9B" w14:textId="3BBF8DDB">
      <w:pPr>
        <w:tabs>
          <w:tab w:val="left" w:leader="none" w:pos="3600"/>
        </w:tabs>
        <w:bidi w:val="0"/>
        <w:spacing w:after="0" w:line="240" w:lineRule="auto"/>
        <w:jc w:val="both"/>
        <w:rPr>
          <w:rFonts w:ascii="Calibri" w:hAnsi="Calibri" w:eastAsia="Calibri" w:cs="Calibri"/>
          <w:b w:val="0"/>
          <w:bCs w:val="0"/>
          <w:i w:val="0"/>
          <w:iCs w:val="0"/>
          <w:noProof w:val="0"/>
          <w:sz w:val="24"/>
          <w:szCs w:val="24"/>
          <w:lang w:val="en-US"/>
        </w:rPr>
      </w:pPr>
      <w:r w:rsidRPr="7CD672CE" w:rsidR="24065113">
        <w:rPr>
          <w:rFonts w:ascii="Times New Roman" w:hAnsi="Times New Roman" w:eastAsia="Times New Roman" w:cs="Times New Roman"/>
          <w:b w:val="0"/>
          <w:bCs w:val="0"/>
          <w:i w:val="0"/>
          <w:iCs w:val="0"/>
          <w:strike w:val="0"/>
          <w:dstrike w:val="0"/>
          <w:noProof w:val="0"/>
          <w:sz w:val="24"/>
          <w:szCs w:val="24"/>
          <w:u w:val="single"/>
          <w:lang w:val="en-US"/>
        </w:rPr>
        <w:t>Activity:</w:t>
      </w:r>
      <w:r w:rsidRPr="7CD672CE" w:rsidR="24065113">
        <w:rPr>
          <w:rFonts w:ascii="Times New Roman" w:hAnsi="Times New Roman" w:eastAsia="Times New Roman" w:cs="Times New Roman"/>
          <w:b w:val="0"/>
          <w:bCs w:val="0"/>
          <w:i w:val="0"/>
          <w:iCs w:val="0"/>
          <w:noProof w:val="0"/>
          <w:sz w:val="24"/>
          <w:szCs w:val="24"/>
          <w:lang w:val="en-US"/>
        </w:rPr>
        <w:t xml:space="preserve"> Physical Activity Planning, Modification, Special Populations,</w:t>
      </w:r>
      <w:r w:rsidRPr="7CD672CE" w:rsidR="24065113">
        <w:rPr>
          <w:rFonts w:ascii="Calibri" w:hAnsi="Calibri" w:eastAsia="Calibri" w:cs="Calibri"/>
          <w:b w:val="0"/>
          <w:bCs w:val="0"/>
          <w:i w:val="0"/>
          <w:iCs w:val="0"/>
          <w:noProof w:val="0"/>
          <w:sz w:val="24"/>
          <w:szCs w:val="24"/>
          <w:lang w:val="en-US"/>
        </w:rPr>
        <w:t xml:space="preserve"> Strength, Balance, Stability, Stamina, Stretching, SiverSneakers Yoga, Shotokan Karate, Effective Better Body Mechanics, Recovering Posture, Disuse Neuromuscular Education, Rehabilitate Abnormal Gait, Modulate Speech, Swallow Techniques, Increase Peripheral Vision and Depth Perception, Vestibular Balance, PWR!Moves 4 Parkinson’s</w:t>
      </w:r>
    </w:p>
    <w:p w:rsidR="25B0AA8D" w:rsidP="7CD672CE" w:rsidRDefault="25B0AA8D" w14:paraId="4EAA8988" w14:textId="57FFA0F0">
      <w:pPr>
        <w:tabs>
          <w:tab w:val="left" w:leader="none" w:pos="3600"/>
        </w:tabs>
        <w:bidi w:val="0"/>
        <w:spacing w:after="0" w:line="240" w:lineRule="auto"/>
        <w:jc w:val="both"/>
        <w:rPr>
          <w:rFonts w:ascii="Calibri" w:hAnsi="Calibri" w:eastAsia="Calibri" w:cs="Calibri"/>
          <w:b w:val="0"/>
          <w:bCs w:val="0"/>
          <w:i w:val="0"/>
          <w:iCs w:val="0"/>
          <w:noProof w:val="0"/>
          <w:sz w:val="24"/>
          <w:szCs w:val="24"/>
          <w:lang w:val="en-US"/>
        </w:rPr>
      </w:pPr>
      <w:r w:rsidRPr="7CD672CE" w:rsidR="24065113">
        <w:rPr>
          <w:rFonts w:ascii="Calibri" w:hAnsi="Calibri" w:eastAsia="Calibri" w:cs="Calibri"/>
          <w:b w:val="0"/>
          <w:bCs w:val="0"/>
          <w:i w:val="0"/>
          <w:iCs w:val="0"/>
          <w:strike w:val="0"/>
          <w:dstrike w:val="0"/>
          <w:noProof w:val="0"/>
          <w:sz w:val="24"/>
          <w:szCs w:val="24"/>
          <w:u w:val="single"/>
          <w:lang w:val="en-US"/>
        </w:rPr>
        <w:t xml:space="preserve">Business: </w:t>
      </w:r>
      <w:r w:rsidRPr="7CD672CE" w:rsidR="24065113">
        <w:rPr>
          <w:rFonts w:ascii="Calibri" w:hAnsi="Calibri" w:eastAsia="Calibri" w:cs="Calibri"/>
          <w:b w:val="0"/>
          <w:bCs w:val="0"/>
          <w:i w:val="0"/>
          <w:iCs w:val="0"/>
          <w:noProof w:val="0"/>
          <w:sz w:val="24"/>
          <w:szCs w:val="24"/>
          <w:lang w:val="en-US"/>
        </w:rPr>
        <w:t xml:space="preserve">Develop Entrepreneurial Spirit, Organizational Wellness Programs, Mindfulness in the Workplace 101, CAM Modalities to support Healthy Work Life Balance, </w:t>
      </w:r>
      <w:r w:rsidRPr="7CD672CE" w:rsidR="24065113">
        <w:rPr>
          <w:rFonts w:ascii="Times New Roman" w:hAnsi="Times New Roman" w:eastAsia="Times New Roman" w:cs="Times New Roman"/>
          <w:b w:val="0"/>
          <w:bCs w:val="0"/>
          <w:i w:val="0"/>
          <w:iCs w:val="0"/>
          <w:noProof w:val="0"/>
          <w:sz w:val="24"/>
          <w:szCs w:val="24"/>
          <w:lang w:val="en-US"/>
        </w:rPr>
        <w:t>Business Balance,</w:t>
      </w:r>
      <w:r w:rsidRPr="7CD672CE" w:rsidR="24065113">
        <w:rPr>
          <w:rFonts w:ascii="Calibri" w:hAnsi="Calibri" w:eastAsia="Calibri" w:cs="Calibri"/>
          <w:b w:val="0"/>
          <w:bCs w:val="0"/>
          <w:i w:val="0"/>
          <w:iCs w:val="0"/>
          <w:noProof w:val="0"/>
          <w:sz w:val="24"/>
          <w:szCs w:val="24"/>
          <w:lang w:val="en-US"/>
        </w:rPr>
        <w:t xml:space="preserve"> Fitness in Workday/Work Life Balance, </w:t>
      </w:r>
    </w:p>
    <w:p w:rsidR="25B0AA8D" w:rsidP="7CD672CE" w:rsidRDefault="25B0AA8D" w14:paraId="305B231F" w14:textId="1A936728">
      <w:pPr>
        <w:pStyle w:val="NormalWeb"/>
        <w:shd w:val="clear" w:color="auto" w:fill="FFFFFF" w:themeFill="background1"/>
        <w:bidi w:val="0"/>
        <w:spacing w:before="0" w:beforeAutospacing="off" w:after="0" w:afterAutospacing="off" w:line="240" w:lineRule="auto"/>
        <w:rPr>
          <w:rFonts w:ascii="Times New Roman" w:hAnsi="Times New Roman" w:eastAsia="Times New Roman" w:cs="Times New Roman"/>
          <w:b w:val="0"/>
          <w:bCs w:val="0"/>
          <w:i w:val="0"/>
          <w:iCs w:val="0"/>
          <w:noProof w:val="0"/>
          <w:sz w:val="24"/>
          <w:szCs w:val="24"/>
          <w:lang w:val="en-US"/>
        </w:rPr>
      </w:pPr>
      <w:r w:rsidRPr="7CD672CE" w:rsidR="24065113">
        <w:rPr>
          <w:rFonts w:ascii="Times New Roman" w:hAnsi="Times New Roman" w:eastAsia="Times New Roman" w:cs="Times New Roman"/>
          <w:b w:val="0"/>
          <w:bCs w:val="0"/>
          <w:i w:val="0"/>
          <w:iCs w:val="0"/>
          <w:strike w:val="0"/>
          <w:dstrike w:val="0"/>
          <w:noProof w:val="0"/>
          <w:sz w:val="24"/>
          <w:szCs w:val="24"/>
          <w:u w:val="single"/>
          <w:lang w:val="en-US"/>
        </w:rPr>
        <w:t>Brain Training:</w:t>
      </w:r>
      <w:r w:rsidRPr="7CD672CE" w:rsidR="24065113">
        <w:rPr>
          <w:rFonts w:ascii="Times New Roman" w:hAnsi="Times New Roman" w:eastAsia="Times New Roman" w:cs="Times New Roman"/>
          <w:b w:val="0"/>
          <w:bCs w:val="0"/>
          <w:i w:val="0"/>
          <w:iCs w:val="0"/>
          <w:noProof w:val="0"/>
          <w:sz w:val="24"/>
          <w:szCs w:val="24"/>
          <w:lang w:val="en-US"/>
        </w:rPr>
        <w:t xml:space="preserve"> Keep Sharp, Maintain Focus, Cultural Competence, Integrative Environment, Blended Values</w:t>
      </w:r>
    </w:p>
    <w:p w:rsidR="25B0AA8D" w:rsidP="7CD672CE" w:rsidRDefault="25B0AA8D" w14:paraId="50EC0982" w14:textId="17696DEB">
      <w:pPr>
        <w:bidi w:val="0"/>
        <w:spacing w:line="240" w:lineRule="auto"/>
        <w:rPr>
          <w:rFonts w:ascii="Calibri" w:hAnsi="Calibri" w:eastAsia="Calibri" w:cs="Calibri"/>
          <w:b w:val="0"/>
          <w:bCs w:val="0"/>
          <w:i w:val="0"/>
          <w:iCs w:val="0"/>
          <w:noProof w:val="0"/>
          <w:sz w:val="24"/>
          <w:szCs w:val="24"/>
          <w:lang w:val="en-US"/>
        </w:rPr>
      </w:pPr>
      <w:r w:rsidRPr="7CD672CE" w:rsidR="24065113">
        <w:rPr>
          <w:rFonts w:ascii="Calibri" w:hAnsi="Calibri" w:eastAsia="Calibri" w:cs="Calibri"/>
          <w:b w:val="0"/>
          <w:bCs w:val="0"/>
          <w:i w:val="0"/>
          <w:iCs w:val="0"/>
          <w:strike w:val="0"/>
          <w:dstrike w:val="0"/>
          <w:noProof w:val="0"/>
          <w:color w:val="FF0000"/>
          <w:sz w:val="24"/>
          <w:szCs w:val="24"/>
          <w:u w:val="single"/>
          <w:lang w:val="en-US"/>
        </w:rPr>
        <w:t>Thank You for the Opportunity</w:t>
      </w:r>
      <w:r w:rsidRPr="7CD672CE" w:rsidR="24065113">
        <w:rPr>
          <w:rFonts w:ascii="Calibri" w:hAnsi="Calibri" w:eastAsia="Calibri" w:cs="Calibri"/>
          <w:b w:val="0"/>
          <w:bCs w:val="0"/>
          <w:i w:val="0"/>
          <w:iCs w:val="0"/>
          <w:noProof w:val="0"/>
          <w:sz w:val="24"/>
          <w:szCs w:val="24"/>
          <w:lang w:val="en-US"/>
        </w:rPr>
        <w:t>,</w:t>
      </w:r>
      <w:r>
        <w:tab/>
      </w:r>
    </w:p>
    <w:p w:rsidR="25B0AA8D" w:rsidP="7CD672CE" w:rsidRDefault="25B0AA8D" w14:paraId="37704D6C" w14:textId="724E83A3">
      <w:pPr>
        <w:bidi w:val="0"/>
        <w:spacing w:line="240" w:lineRule="auto"/>
        <w:rPr>
          <w:rFonts w:ascii="Calibri" w:hAnsi="Calibri" w:eastAsia="Calibri" w:cs="Calibri"/>
          <w:b w:val="0"/>
          <w:bCs w:val="0"/>
          <w:i w:val="0"/>
          <w:iCs w:val="0"/>
          <w:noProof w:val="0"/>
          <w:sz w:val="24"/>
          <w:szCs w:val="24"/>
          <w:lang w:val="en-US"/>
        </w:rPr>
      </w:pPr>
      <w:r w:rsidRPr="7CD672CE" w:rsidR="24065113">
        <w:rPr>
          <w:rFonts w:ascii="Calibri" w:hAnsi="Calibri" w:eastAsia="Calibri" w:cs="Calibri"/>
          <w:b w:val="0"/>
          <w:bCs w:val="0"/>
          <w:i w:val="0"/>
          <w:iCs w:val="0"/>
          <w:noProof w:val="0"/>
          <w:sz w:val="24"/>
          <w:szCs w:val="24"/>
          <w:lang w:val="en-US"/>
        </w:rPr>
        <w:t>Vera Shury</w:t>
      </w:r>
    </w:p>
    <w:p w:rsidR="003147E4" w:rsidP="2C2A24C8" w:rsidRDefault="00080251" w14:paraId="1B2AD628" w14:textId="79E0C732">
      <w:pPr>
        <w:pStyle w:val="Footer"/>
        <w:spacing w:before="240" w:beforeAutospacing="off" w:after="240" w:afterAutospacing="off"/>
      </w:pPr>
      <w:r w:rsidR="298F5101">
        <w:drawing>
          <wp:inline wp14:editId="3068068E" wp14:anchorId="29898B42">
            <wp:extent cx="295275" cy="295275"/>
            <wp:effectExtent l="0" t="0" r="0" b="0"/>
            <wp:docPr id="6540233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4023348" name="Picture 654023348"/>
                    <pic:cNvPicPr/>
                  </pic:nvPicPr>
                  <pic:blipFill>
                    <a:blip xmlns:r="http://schemas.openxmlformats.org/officeDocument/2006/relationships" r:embed="rId236505410">
                      <a:extLst>
                        <a:ext uri="{28A0092B-C50C-407E-A947-70E740481C1C}">
                          <a14:useLocalDpi xmlns:a14="http://schemas.microsoft.com/office/drawing/2010/main"/>
                        </a:ext>
                      </a:extLst>
                    </a:blip>
                    <a:stretch>
                      <a:fillRect/>
                    </a:stretch>
                  </pic:blipFill>
                  <pic:spPr>
                    <a:xfrm rot="0">
                      <a:off x="0" y="0"/>
                      <a:ext cx="295275" cy="295275"/>
                    </a:xfrm>
                    <a:prstGeom prst="rect">
                      <a:avLst/>
                    </a:prstGeom>
                  </pic:spPr>
                </pic:pic>
              </a:graphicData>
            </a:graphic>
          </wp:inline>
        </w:drawing>
      </w:r>
      <w:r w:rsidR="78D7B27B">
        <w:drawing>
          <wp:inline wp14:editId="1758710B" wp14:anchorId="5C0885C6">
            <wp:extent cx="545887" cy="212505"/>
            <wp:effectExtent l="0" t="0" r="0" b="0"/>
            <wp:docPr id="8" name="Picture 8"/>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2"/>
                    <pic:cNvPicPr>
                      <a:picLocks noChangeAspect="1" noChangeArrowheads="1"/>
                    </pic:cNvPicPr>
                  </pic:nvPicPr>
                  <pic:blipFill>
                    <a:blip xmlns:r="http://schemas.openxmlformats.org/officeDocument/2006/relationships" r:embed="rId13" cstate="print">
                      <a:extLst>
                        <a:ext uri="{28A0092B-C50C-407E-A947-70E740481C1C}">
                          <a14:useLocalDpi xmlns:a14="http://schemas.microsoft.com/office/drawing/2010/main"/>
                        </a:ext>
                      </a:extLst>
                    </a:blip>
                    <a:srcRect/>
                    <a:stretch>
                      <a:fillRect/>
                    </a:stretch>
                  </pic:blipFill>
                  <pic:spPr bwMode="auto">
                    <a:xfrm rot="0">
                      <a:off x="0" y="0"/>
                      <a:ext cx="545887" cy="212505"/>
                    </a:xfrm>
                    <a:prstGeom prst="rect">
                      <a:avLst/>
                    </a:prstGeom>
                    <a:noFill/>
                    <a:ln>
                      <a:noFill/>
                    </a:ln>
                  </pic:spPr>
                </pic:pic>
              </a:graphicData>
            </a:graphic>
          </wp:inline>
        </w:drawing>
      </w:r>
      <w:r w:rsidR="6F221F88">
        <w:drawing>
          <wp:inline wp14:editId="735BCC8E" wp14:anchorId="309D3F4B">
            <wp:extent cx="441989" cy="308734"/>
            <wp:effectExtent l="0" t="0" r="0" b="0"/>
            <wp:docPr id="19569591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5408226" name="Picture 565408226"/>
                    <pic:cNvPicPr/>
                  </pic:nvPicPr>
                  <pic:blipFill>
                    <a:blip xmlns:r="http://schemas.openxmlformats.org/officeDocument/2006/relationships" r:embed="rId528377078">
                      <a:extLst>
                        <a:ext uri="{28A0092B-C50C-407E-A947-70E740481C1C}">
                          <a14:useLocalDpi xmlns:a14="http://schemas.microsoft.com/office/drawing/2010/main"/>
                        </a:ext>
                      </a:extLst>
                    </a:blip>
                    <a:stretch>
                      <a:fillRect/>
                    </a:stretch>
                  </pic:blipFill>
                  <pic:spPr>
                    <a:xfrm rot="0">
                      <a:off x="0" y="0"/>
                      <a:ext cx="441989" cy="308734"/>
                    </a:xfrm>
                    <a:prstGeom prst="rect">
                      <a:avLst/>
                    </a:prstGeom>
                  </pic:spPr>
                </pic:pic>
              </a:graphicData>
            </a:graphic>
          </wp:inline>
        </w:drawing>
      </w:r>
      <w:r w:rsidR="1EFFAE68">
        <w:drawing>
          <wp:inline wp14:editId="4D811BEA" wp14:anchorId="3488371E">
            <wp:extent cx="314341" cy="314341"/>
            <wp:effectExtent l="0" t="0" r="0" b="0"/>
            <wp:docPr id="3502074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0207435" name="Picture 350207435"/>
                    <pic:cNvPicPr/>
                  </pic:nvPicPr>
                  <pic:blipFill>
                    <a:blip xmlns:r="http://schemas.openxmlformats.org/officeDocument/2006/relationships" r:embed="rId524033190">
                      <a:extLst>
                        <a:ext uri="{28A0092B-C50C-407E-A947-70E740481C1C}">
                          <a14:useLocalDpi xmlns:a14="http://schemas.microsoft.com/office/drawing/2010/main"/>
                        </a:ext>
                      </a:extLst>
                    </a:blip>
                    <a:stretch>
                      <a:fillRect/>
                    </a:stretch>
                  </pic:blipFill>
                  <pic:spPr>
                    <a:xfrm rot="0">
                      <a:off x="0" y="0"/>
                      <a:ext cx="314341" cy="314341"/>
                    </a:xfrm>
                    <a:prstGeom prst="rect">
                      <a:avLst/>
                    </a:prstGeom>
                  </pic:spPr>
                </pic:pic>
              </a:graphicData>
            </a:graphic>
          </wp:inline>
        </w:drawing>
      </w:r>
      <w:r w:rsidR="040A45EE">
        <w:drawing>
          <wp:inline wp14:editId="26702370" wp14:anchorId="3A059EE1">
            <wp:extent cx="299244" cy="283494"/>
            <wp:effectExtent l="0" t="0" r="0" b="0"/>
            <wp:docPr id="1859924939" name="drawing" title="ovSeal"/>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9924939" name="Picture 1859924939"/>
                    <pic:cNvPicPr/>
                  </pic:nvPicPr>
                  <pic:blipFill>
                    <a:blip xmlns:r="http://schemas.openxmlformats.org/officeDocument/2006/relationships" r:embed="rId1397294174">
                      <a:extLst>
                        <a:ext uri="{28A0092B-C50C-407E-A947-70E740481C1C}">
                          <a14:useLocalDpi xmlns:a14="http://schemas.microsoft.com/office/drawing/2010/main"/>
                        </a:ext>
                      </a:extLst>
                    </a:blip>
                    <a:stretch>
                      <a:fillRect/>
                    </a:stretch>
                  </pic:blipFill>
                  <pic:spPr>
                    <a:xfrm rot="0">
                      <a:off x="0" y="0"/>
                      <a:ext cx="299244" cy="283494"/>
                    </a:xfrm>
                    <a:prstGeom prst="rect">
                      <a:avLst/>
                    </a:prstGeom>
                  </pic:spPr>
                </pic:pic>
              </a:graphicData>
            </a:graphic>
          </wp:inline>
        </w:drawing>
      </w:r>
      <w:r w:rsidR="22313107">
        <w:drawing>
          <wp:inline wp14:editId="368050DE" wp14:anchorId="34370C90">
            <wp:extent cx="891540" cy="247650"/>
            <wp:effectExtent l="0" t="0" r="0" b="0"/>
            <wp:docPr id="13254445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5444549" name="Picture 1325444549"/>
                    <pic:cNvPicPr/>
                  </pic:nvPicPr>
                  <pic:blipFill>
                    <a:blip xmlns:r="http://schemas.openxmlformats.org/officeDocument/2006/relationships" r:embed="rId1041000920">
                      <a:extLst>
                        <a:ext uri="{28A0092B-C50C-407E-A947-70E740481C1C}">
                          <a14:useLocalDpi xmlns:a14="http://schemas.microsoft.com/office/drawing/2010/main"/>
                        </a:ext>
                      </a:extLst>
                    </a:blip>
                    <a:stretch>
                      <a:fillRect/>
                    </a:stretch>
                  </pic:blipFill>
                  <pic:spPr>
                    <a:xfrm rot="0">
                      <a:off x="0" y="0"/>
                      <a:ext cx="891540" cy="247650"/>
                    </a:xfrm>
                    <a:prstGeom prst="rect">
                      <a:avLst/>
                    </a:prstGeom>
                  </pic:spPr>
                </pic:pic>
              </a:graphicData>
            </a:graphic>
          </wp:inline>
        </w:drawing>
      </w:r>
      <w:r w:rsidR="398C9503">
        <w:drawing>
          <wp:inline wp14:editId="2D047CBC" wp14:anchorId="7EC1317E">
            <wp:extent cx="901941" cy="200682"/>
            <wp:effectExtent l="0" t="0" r="0" b="0"/>
            <wp:docPr id="4556449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3199772" name="Picture 1883199772"/>
                    <pic:cNvPicPr/>
                  </pic:nvPicPr>
                  <pic:blipFill>
                    <a:blip xmlns:r="http://schemas.openxmlformats.org/officeDocument/2006/relationships" r:embed="rId2084732764">
                      <a:extLst>
                        <a:ext uri="{28A0092B-C50C-407E-A947-70E740481C1C}">
                          <a14:useLocalDpi xmlns:a14="http://schemas.microsoft.com/office/drawing/2010/main"/>
                        </a:ext>
                      </a:extLst>
                    </a:blip>
                    <a:stretch>
                      <a:fillRect/>
                    </a:stretch>
                  </pic:blipFill>
                  <pic:spPr>
                    <a:xfrm rot="0">
                      <a:off x="0" y="0"/>
                      <a:ext cx="901941" cy="200682"/>
                    </a:xfrm>
                    <a:prstGeom prst="rect">
                      <a:avLst/>
                    </a:prstGeom>
                  </pic:spPr>
                </pic:pic>
              </a:graphicData>
            </a:graphic>
          </wp:inline>
        </w:drawing>
      </w:r>
      <w:r w:rsidR="390137DF">
        <w:drawing>
          <wp:inline wp14:editId="3B644B5E" wp14:anchorId="26C6F42F">
            <wp:extent cx="372485" cy="265913"/>
            <wp:effectExtent l="0" t="0" r="0" b="0"/>
            <wp:docPr id="10874191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7419131" name="Picture 1087419131"/>
                    <pic:cNvPicPr/>
                  </pic:nvPicPr>
                  <pic:blipFill>
                    <a:blip xmlns:r="http://schemas.openxmlformats.org/officeDocument/2006/relationships" r:embed="rId886479192">
                      <a:extLst>
                        <a:ext uri="{28A0092B-C50C-407E-A947-70E740481C1C}">
                          <a14:useLocalDpi xmlns:a14="http://schemas.microsoft.com/office/drawing/2010/main"/>
                        </a:ext>
                      </a:extLst>
                    </a:blip>
                    <a:stretch>
                      <a:fillRect/>
                    </a:stretch>
                  </pic:blipFill>
                  <pic:spPr>
                    <a:xfrm rot="0">
                      <a:off x="0" y="0"/>
                      <a:ext cx="372485" cy="265913"/>
                    </a:xfrm>
                    <a:prstGeom prst="rect">
                      <a:avLst/>
                    </a:prstGeom>
                  </pic:spPr>
                </pic:pic>
              </a:graphicData>
            </a:graphic>
          </wp:inline>
        </w:drawing>
      </w:r>
      <w:r w:rsidR="65DA44BA">
        <w:drawing>
          <wp:inline wp14:editId="22033B47" wp14:anchorId="5950379A">
            <wp:extent cx="668048" cy="158661"/>
            <wp:effectExtent l="0" t="0" r="0" b="0"/>
            <wp:docPr id="3" name="Graphic 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 name="Silver&amp;Fit.svg"/>
                    <pic:cNvPicPr/>
                  </pic:nvPicPr>
                  <pic:blipFill>
                    <a:blip xmlns:r="http://schemas.openxmlformats.org/officeDocument/2006/relationships" r:embed="rId15">
                      <a:extLst>
                        <a:ext uri="{28A0092B-C50C-407E-A947-70E740481C1C}">
                          <a14:useLocalDpi xmlns:a14="http://schemas.microsoft.com/office/drawing/2010/main"/>
                        </a:ext>
                        <a:ext uri="{96DAC541-7B7A-43D3-8B79-37D633B846F1}">
                          <asvg:svgBlip xmlns:r="http://schemas.openxmlformats.org/officeDocument/2006/relationships" xmlns:asvg="http://schemas.microsoft.com/office/drawing/2016/SVG/main" r:embed="rId16"/>
                        </a:ext>
                      </a:extLst>
                    </a:blip>
                    <a:stretch>
                      <a:fillRect/>
                    </a:stretch>
                  </pic:blipFill>
                  <pic:spPr>
                    <a:xfrm rot="0">
                      <a:off x="0" y="0"/>
                      <a:ext cx="668048" cy="158661"/>
                    </a:xfrm>
                    <a:prstGeom prst="rect">
                      <a:avLst/>
                    </a:prstGeom>
                  </pic:spPr>
                </pic:pic>
              </a:graphicData>
            </a:graphic>
          </wp:inline>
        </w:drawing>
      </w:r>
      <w:r w:rsidR="6568D99B">
        <w:drawing>
          <wp:inline wp14:editId="15F4E7C0" wp14:anchorId="223BCF0D">
            <wp:extent cx="887061" cy="232738"/>
            <wp:effectExtent l="0" t="0" r="0" b="0"/>
            <wp:docPr id="14" name="Picture 1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2"/>
                    <pic:cNvPicPr>
                      <a:picLocks noChangeAspect="1" noChangeArrowheads="1"/>
                    </pic:cNvPicPr>
                  </pic:nvPicPr>
                  <pic:blipFill>
                    <a:blip xmlns:r="http://schemas.openxmlformats.org/officeDocument/2006/relationships" r:embed="rId17" cstate="print">
                      <a:extLst>
                        <a:ext uri="{28A0092B-C50C-407E-A947-70E740481C1C}">
                          <a14:useLocalDpi xmlns:a14="http://schemas.microsoft.com/office/drawing/2010/main"/>
                        </a:ext>
                      </a:extLst>
                    </a:blip>
                    <a:srcRect/>
                    <a:stretch>
                      <a:fillRect/>
                    </a:stretch>
                  </pic:blipFill>
                  <pic:spPr bwMode="auto">
                    <a:xfrm rot="0">
                      <a:off x="0" y="0"/>
                      <a:ext cx="887061" cy="232738"/>
                    </a:xfrm>
                    <a:prstGeom prst="rect">
                      <a:avLst/>
                    </a:prstGeom>
                    <a:noFill/>
                    <a:ln>
                      <a:noFill/>
                    </a:ln>
                  </pic:spPr>
                </pic:pic>
              </a:graphicData>
            </a:graphic>
          </wp:inline>
        </w:drawing>
      </w:r>
      <w:r w:rsidR="4609B4D7">
        <w:drawing>
          <wp:inline wp14:editId="7EFC7A7D" wp14:anchorId="7700D2BD">
            <wp:extent cx="1181100" cy="285750"/>
            <wp:effectExtent l="0" t="0" r="0" b="0"/>
            <wp:docPr id="3557334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5733480" name="Picture 355733480"/>
                    <pic:cNvPicPr/>
                  </pic:nvPicPr>
                  <pic:blipFill>
                    <a:blip xmlns:r="http://schemas.openxmlformats.org/officeDocument/2006/relationships" r:embed="rId2024521098">
                      <a:extLst>
                        <a:ext uri="{28A0092B-C50C-407E-A947-70E740481C1C}">
                          <a14:useLocalDpi xmlns:a14="http://schemas.microsoft.com/office/drawing/2010/main"/>
                        </a:ext>
                      </a:extLst>
                    </a:blip>
                    <a:stretch>
                      <a:fillRect/>
                    </a:stretch>
                  </pic:blipFill>
                  <pic:spPr>
                    <a:xfrm>
                      <a:off x="0" y="0"/>
                      <a:ext cx="1181100" cy="285750"/>
                    </a:xfrm>
                    <a:prstGeom prst="rect">
                      <a:avLst/>
                    </a:prstGeom>
                  </pic:spPr>
                </pic:pic>
              </a:graphicData>
            </a:graphic>
          </wp:inline>
        </w:drawing>
      </w:r>
    </w:p>
    <w:sectPr w:rsidR="003147E4" w:rsidSect="00E859CC">
      <w:footerReference w:type="default" r:id="rId21"/>
      <w:pgSz w:w="12240" w:h="15840" w:orient="portrait"/>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93FC8" w:rsidP="00546D40" w:rsidRDefault="00193FC8" w14:paraId="6CBE7BB9" w14:textId="77777777">
      <w:pPr>
        <w:spacing w:after="0" w:line="240" w:lineRule="auto"/>
      </w:pPr>
      <w:r>
        <w:separator/>
      </w:r>
    </w:p>
  </w:endnote>
  <w:endnote w:type="continuationSeparator" w:id="0">
    <w:p w:rsidR="00193FC8" w:rsidP="00546D40" w:rsidRDefault="00193FC8" w14:paraId="47E7221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empus Sans ITC">
    <w:panose1 w:val="04020404030D070202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46D40" w:rsidRDefault="00546D40" w14:paraId="34387853" w14:textId="77777777">
    <w:pPr>
      <w:pStyle w:val="Footer"/>
    </w:pPr>
  </w:p>
  <w:p w:rsidR="00546D40" w:rsidRDefault="00546D40" w14:paraId="756CD3D4"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93FC8" w:rsidP="00546D40" w:rsidRDefault="00193FC8" w14:paraId="2857D29A" w14:textId="77777777">
      <w:pPr>
        <w:spacing w:after="0" w:line="240" w:lineRule="auto"/>
      </w:pPr>
      <w:r>
        <w:separator/>
      </w:r>
    </w:p>
  </w:footnote>
  <w:footnote w:type="continuationSeparator" w:id="0">
    <w:p w:rsidR="00193FC8" w:rsidP="00546D40" w:rsidRDefault="00193FC8" w14:paraId="7C921521"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6">
    <w:nsid w:val="2881b66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677408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6f2e0f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bb793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f2b1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f79bc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432f1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a9522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92627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aca33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d00a8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1c672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59e39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b48353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23f047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678d9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58ba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df5a7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b4519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ad3c0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f0273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7a322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24700C0E"/>
    <w:multiLevelType w:val="hybridMultilevel"/>
    <w:tmpl w:val="35FC7D0C"/>
    <w:lvl w:ilvl="0" w:tplc="3BCED8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350BF8"/>
    <w:multiLevelType w:val="hybridMultilevel"/>
    <w:tmpl w:val="92B24F84"/>
    <w:lvl w:ilvl="0" w:tplc="E4E010F2">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6422F78"/>
    <w:multiLevelType w:val="hybridMultilevel"/>
    <w:tmpl w:val="70D06DA6"/>
    <w:lvl w:ilvl="0" w:tplc="DA9C24A6">
      <w:start w:val="1"/>
      <w:numFmt w:val="decimal"/>
      <w:lvlText w:val="%1"/>
      <w:lvlJc w:val="left"/>
      <w:pPr>
        <w:ind w:left="1185" w:hanging="82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83C5D2E"/>
    <w:multiLevelType w:val="hybridMultilevel"/>
    <w:tmpl w:val="D21C2BD6"/>
    <w:lvl w:ilvl="0" w:tplc="1FBA9994">
      <w:start w:val="1"/>
      <w:numFmt w:val="decimal"/>
      <w:lvlText w:val="%1"/>
      <w:lvlJc w:val="left"/>
      <w:pPr>
        <w:ind w:left="1080" w:hanging="720"/>
      </w:pPr>
      <w:rPr>
        <w:rFonts w:ascii="Times New Roman" w:hAnsi="Times New Roman" w:eastAsia="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F5F2A52"/>
    <w:multiLevelType w:val="hybridMultilevel"/>
    <w:tmpl w:val="A96896E4"/>
    <w:lvl w:ilvl="0" w:tplc="3E7ECEB6">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1" w16cid:durableId="1533568606">
    <w:abstractNumId w:val="1"/>
  </w:num>
  <w:num w:numId="2" w16cid:durableId="1263950184">
    <w:abstractNumId w:val="4"/>
  </w:num>
  <w:num w:numId="3" w16cid:durableId="491331144">
    <w:abstractNumId w:val="3"/>
  </w:num>
  <w:num w:numId="4" w16cid:durableId="1602879504">
    <w:abstractNumId w:val="0"/>
  </w:num>
  <w:num w:numId="5" w16cid:durableId="16289712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4A0"/>
    <w:rsid w:val="000066B7"/>
    <w:rsid w:val="0001365A"/>
    <w:rsid w:val="00014025"/>
    <w:rsid w:val="00023E47"/>
    <w:rsid w:val="000274A8"/>
    <w:rsid w:val="00036D18"/>
    <w:rsid w:val="00040238"/>
    <w:rsid w:val="00042A1D"/>
    <w:rsid w:val="00046D15"/>
    <w:rsid w:val="0005469E"/>
    <w:rsid w:val="00067E58"/>
    <w:rsid w:val="000747D5"/>
    <w:rsid w:val="00080251"/>
    <w:rsid w:val="000873B9"/>
    <w:rsid w:val="00087F35"/>
    <w:rsid w:val="0008C1F4"/>
    <w:rsid w:val="000919ED"/>
    <w:rsid w:val="000B433F"/>
    <w:rsid w:val="000B6132"/>
    <w:rsid w:val="000C3F09"/>
    <w:rsid w:val="000C3FAE"/>
    <w:rsid w:val="000D0D40"/>
    <w:rsid w:val="000F36A3"/>
    <w:rsid w:val="00100EFF"/>
    <w:rsid w:val="00103E91"/>
    <w:rsid w:val="001509CB"/>
    <w:rsid w:val="001558E2"/>
    <w:rsid w:val="00155B67"/>
    <w:rsid w:val="001630BC"/>
    <w:rsid w:val="00166C28"/>
    <w:rsid w:val="00182299"/>
    <w:rsid w:val="00186478"/>
    <w:rsid w:val="00187021"/>
    <w:rsid w:val="001875C2"/>
    <w:rsid w:val="00187D4E"/>
    <w:rsid w:val="0019147A"/>
    <w:rsid w:val="00193FC8"/>
    <w:rsid w:val="001A0A31"/>
    <w:rsid w:val="001B4035"/>
    <w:rsid w:val="001B5009"/>
    <w:rsid w:val="001B76DD"/>
    <w:rsid w:val="001C0215"/>
    <w:rsid w:val="001E1AC0"/>
    <w:rsid w:val="001E38C9"/>
    <w:rsid w:val="001F51AE"/>
    <w:rsid w:val="00203EC7"/>
    <w:rsid w:val="0021098F"/>
    <w:rsid w:val="002207E4"/>
    <w:rsid w:val="0022758D"/>
    <w:rsid w:val="00230B4B"/>
    <w:rsid w:val="00240721"/>
    <w:rsid w:val="00247F17"/>
    <w:rsid w:val="0025024C"/>
    <w:rsid w:val="00256B3C"/>
    <w:rsid w:val="00270D8A"/>
    <w:rsid w:val="0027528F"/>
    <w:rsid w:val="00277AA9"/>
    <w:rsid w:val="002A24D8"/>
    <w:rsid w:val="002C197C"/>
    <w:rsid w:val="002C1FFC"/>
    <w:rsid w:val="002DFE21"/>
    <w:rsid w:val="002E4C73"/>
    <w:rsid w:val="002F37D1"/>
    <w:rsid w:val="003021E8"/>
    <w:rsid w:val="003061B2"/>
    <w:rsid w:val="00310618"/>
    <w:rsid w:val="00311D0F"/>
    <w:rsid w:val="00312FAE"/>
    <w:rsid w:val="003132B0"/>
    <w:rsid w:val="003147E4"/>
    <w:rsid w:val="0033704D"/>
    <w:rsid w:val="00341A17"/>
    <w:rsid w:val="0034407A"/>
    <w:rsid w:val="00344B57"/>
    <w:rsid w:val="00346C17"/>
    <w:rsid w:val="00354FCE"/>
    <w:rsid w:val="003624CB"/>
    <w:rsid w:val="00366FBD"/>
    <w:rsid w:val="0037276C"/>
    <w:rsid w:val="003753E6"/>
    <w:rsid w:val="00377E6C"/>
    <w:rsid w:val="0038674C"/>
    <w:rsid w:val="003877C8"/>
    <w:rsid w:val="003A4B20"/>
    <w:rsid w:val="003B00C0"/>
    <w:rsid w:val="003B3E46"/>
    <w:rsid w:val="003C7FFE"/>
    <w:rsid w:val="003D3136"/>
    <w:rsid w:val="003D713C"/>
    <w:rsid w:val="003D7FE1"/>
    <w:rsid w:val="003F113A"/>
    <w:rsid w:val="003F48C0"/>
    <w:rsid w:val="004016AA"/>
    <w:rsid w:val="00411ADD"/>
    <w:rsid w:val="00413252"/>
    <w:rsid w:val="00414D73"/>
    <w:rsid w:val="004320ED"/>
    <w:rsid w:val="004462FC"/>
    <w:rsid w:val="004509E9"/>
    <w:rsid w:val="00452377"/>
    <w:rsid w:val="00462522"/>
    <w:rsid w:val="0046468A"/>
    <w:rsid w:val="0046754A"/>
    <w:rsid w:val="0047121C"/>
    <w:rsid w:val="00487650"/>
    <w:rsid w:val="004A375A"/>
    <w:rsid w:val="004A3E60"/>
    <w:rsid w:val="004B236D"/>
    <w:rsid w:val="004B6EA3"/>
    <w:rsid w:val="004C3BF8"/>
    <w:rsid w:val="004E2623"/>
    <w:rsid w:val="004E6C08"/>
    <w:rsid w:val="004F1904"/>
    <w:rsid w:val="00500429"/>
    <w:rsid w:val="005031C1"/>
    <w:rsid w:val="00521783"/>
    <w:rsid w:val="00521CD6"/>
    <w:rsid w:val="00537293"/>
    <w:rsid w:val="00546D40"/>
    <w:rsid w:val="00547246"/>
    <w:rsid w:val="005612D2"/>
    <w:rsid w:val="00564FEA"/>
    <w:rsid w:val="005701EA"/>
    <w:rsid w:val="00572603"/>
    <w:rsid w:val="00576693"/>
    <w:rsid w:val="00587FC3"/>
    <w:rsid w:val="005B24CD"/>
    <w:rsid w:val="005C4FFD"/>
    <w:rsid w:val="005C5798"/>
    <w:rsid w:val="005E609D"/>
    <w:rsid w:val="005F5031"/>
    <w:rsid w:val="00604C47"/>
    <w:rsid w:val="00610C25"/>
    <w:rsid w:val="006135DE"/>
    <w:rsid w:val="0062007E"/>
    <w:rsid w:val="00622C64"/>
    <w:rsid w:val="0064415A"/>
    <w:rsid w:val="0065557E"/>
    <w:rsid w:val="00671E5D"/>
    <w:rsid w:val="0068212B"/>
    <w:rsid w:val="00686E01"/>
    <w:rsid w:val="006B000E"/>
    <w:rsid w:val="006C69AE"/>
    <w:rsid w:val="006D42F0"/>
    <w:rsid w:val="006E427B"/>
    <w:rsid w:val="006F1536"/>
    <w:rsid w:val="006F3DAA"/>
    <w:rsid w:val="00706FA7"/>
    <w:rsid w:val="00721F50"/>
    <w:rsid w:val="007221D2"/>
    <w:rsid w:val="007314E5"/>
    <w:rsid w:val="00733333"/>
    <w:rsid w:val="00733D98"/>
    <w:rsid w:val="007413D9"/>
    <w:rsid w:val="0074406D"/>
    <w:rsid w:val="0075143A"/>
    <w:rsid w:val="00753562"/>
    <w:rsid w:val="0075492B"/>
    <w:rsid w:val="00766FBC"/>
    <w:rsid w:val="00771E2A"/>
    <w:rsid w:val="00781F12"/>
    <w:rsid w:val="00783C8E"/>
    <w:rsid w:val="007847A2"/>
    <w:rsid w:val="00784ED1"/>
    <w:rsid w:val="0079246F"/>
    <w:rsid w:val="00794860"/>
    <w:rsid w:val="007951B9"/>
    <w:rsid w:val="00795AD1"/>
    <w:rsid w:val="007A3B19"/>
    <w:rsid w:val="007B2807"/>
    <w:rsid w:val="007B4AD5"/>
    <w:rsid w:val="007B55C6"/>
    <w:rsid w:val="007C37A7"/>
    <w:rsid w:val="007D2709"/>
    <w:rsid w:val="007F6557"/>
    <w:rsid w:val="008035B7"/>
    <w:rsid w:val="00824BDF"/>
    <w:rsid w:val="0083516D"/>
    <w:rsid w:val="0084103D"/>
    <w:rsid w:val="008576B8"/>
    <w:rsid w:val="00860A78"/>
    <w:rsid w:val="00862CB9"/>
    <w:rsid w:val="00872BBB"/>
    <w:rsid w:val="00883AE5"/>
    <w:rsid w:val="0089274F"/>
    <w:rsid w:val="00893F9E"/>
    <w:rsid w:val="008A4F20"/>
    <w:rsid w:val="008B11E4"/>
    <w:rsid w:val="008C2EAF"/>
    <w:rsid w:val="008E1533"/>
    <w:rsid w:val="008E2ACF"/>
    <w:rsid w:val="00901561"/>
    <w:rsid w:val="0090251C"/>
    <w:rsid w:val="00905804"/>
    <w:rsid w:val="009070F7"/>
    <w:rsid w:val="00921F5F"/>
    <w:rsid w:val="009225C8"/>
    <w:rsid w:val="00923A43"/>
    <w:rsid w:val="009314A0"/>
    <w:rsid w:val="00934936"/>
    <w:rsid w:val="0093688C"/>
    <w:rsid w:val="009420DF"/>
    <w:rsid w:val="00942EE8"/>
    <w:rsid w:val="00953CBE"/>
    <w:rsid w:val="0098425A"/>
    <w:rsid w:val="00985472"/>
    <w:rsid w:val="00997DF5"/>
    <w:rsid w:val="0099859C"/>
    <w:rsid w:val="009B0B38"/>
    <w:rsid w:val="009B32B0"/>
    <w:rsid w:val="009B5AF7"/>
    <w:rsid w:val="009B786D"/>
    <w:rsid w:val="009B7FD6"/>
    <w:rsid w:val="009C25B2"/>
    <w:rsid w:val="009C7E5C"/>
    <w:rsid w:val="009D10E4"/>
    <w:rsid w:val="009E0DCE"/>
    <w:rsid w:val="009E3DCE"/>
    <w:rsid w:val="009E6B21"/>
    <w:rsid w:val="009F2A0D"/>
    <w:rsid w:val="00A06130"/>
    <w:rsid w:val="00A16934"/>
    <w:rsid w:val="00A2099D"/>
    <w:rsid w:val="00A21178"/>
    <w:rsid w:val="00A31B4F"/>
    <w:rsid w:val="00A334AF"/>
    <w:rsid w:val="00A44DE2"/>
    <w:rsid w:val="00A45630"/>
    <w:rsid w:val="00A55127"/>
    <w:rsid w:val="00A61EC4"/>
    <w:rsid w:val="00A92A3A"/>
    <w:rsid w:val="00A958C2"/>
    <w:rsid w:val="00AA1023"/>
    <w:rsid w:val="00AA3503"/>
    <w:rsid w:val="00AA512E"/>
    <w:rsid w:val="00AB65C0"/>
    <w:rsid w:val="00AC390E"/>
    <w:rsid w:val="00AC49CC"/>
    <w:rsid w:val="00AC5C44"/>
    <w:rsid w:val="00AC6FF6"/>
    <w:rsid w:val="00AF1F70"/>
    <w:rsid w:val="00AF48D4"/>
    <w:rsid w:val="00B324A3"/>
    <w:rsid w:val="00B400B5"/>
    <w:rsid w:val="00B409BD"/>
    <w:rsid w:val="00B50119"/>
    <w:rsid w:val="00B6090D"/>
    <w:rsid w:val="00B67E6E"/>
    <w:rsid w:val="00BA7AE8"/>
    <w:rsid w:val="00BB4490"/>
    <w:rsid w:val="00BC72D3"/>
    <w:rsid w:val="00BF1A83"/>
    <w:rsid w:val="00C05FD0"/>
    <w:rsid w:val="00C1050B"/>
    <w:rsid w:val="00C17EAE"/>
    <w:rsid w:val="00C2111A"/>
    <w:rsid w:val="00C35CEF"/>
    <w:rsid w:val="00C3661B"/>
    <w:rsid w:val="00C40AF3"/>
    <w:rsid w:val="00C417A7"/>
    <w:rsid w:val="00C473B2"/>
    <w:rsid w:val="00C479BB"/>
    <w:rsid w:val="00C53FA4"/>
    <w:rsid w:val="00C60F0B"/>
    <w:rsid w:val="00C64773"/>
    <w:rsid w:val="00C659FA"/>
    <w:rsid w:val="00C764AE"/>
    <w:rsid w:val="00C90361"/>
    <w:rsid w:val="00C93FAC"/>
    <w:rsid w:val="00C94384"/>
    <w:rsid w:val="00C96719"/>
    <w:rsid w:val="00CA2AE4"/>
    <w:rsid w:val="00CB0DDD"/>
    <w:rsid w:val="00CD6587"/>
    <w:rsid w:val="00D07D73"/>
    <w:rsid w:val="00D11C99"/>
    <w:rsid w:val="00D15C68"/>
    <w:rsid w:val="00D15E5C"/>
    <w:rsid w:val="00D17904"/>
    <w:rsid w:val="00D21EAA"/>
    <w:rsid w:val="00D27F1E"/>
    <w:rsid w:val="00D3252A"/>
    <w:rsid w:val="00D34DDD"/>
    <w:rsid w:val="00D401A0"/>
    <w:rsid w:val="00D50B99"/>
    <w:rsid w:val="00D5793B"/>
    <w:rsid w:val="00D61B8B"/>
    <w:rsid w:val="00D83604"/>
    <w:rsid w:val="00DB4D84"/>
    <w:rsid w:val="00DC6E9F"/>
    <w:rsid w:val="00DD1FA6"/>
    <w:rsid w:val="00DF2165"/>
    <w:rsid w:val="00DF2F43"/>
    <w:rsid w:val="00DF3AE4"/>
    <w:rsid w:val="00E03E92"/>
    <w:rsid w:val="00E066D0"/>
    <w:rsid w:val="00E07EE5"/>
    <w:rsid w:val="00E10CE2"/>
    <w:rsid w:val="00E114C5"/>
    <w:rsid w:val="00E17E48"/>
    <w:rsid w:val="00E26849"/>
    <w:rsid w:val="00E309FD"/>
    <w:rsid w:val="00E45597"/>
    <w:rsid w:val="00E52A4F"/>
    <w:rsid w:val="00E669F8"/>
    <w:rsid w:val="00E7432A"/>
    <w:rsid w:val="00E859CC"/>
    <w:rsid w:val="00E9006E"/>
    <w:rsid w:val="00E97B46"/>
    <w:rsid w:val="00EA2F59"/>
    <w:rsid w:val="00EB2BBC"/>
    <w:rsid w:val="00EC0A4F"/>
    <w:rsid w:val="00EC1339"/>
    <w:rsid w:val="00EC4FCF"/>
    <w:rsid w:val="00ED01E7"/>
    <w:rsid w:val="00EE04CE"/>
    <w:rsid w:val="00EE41EC"/>
    <w:rsid w:val="00F06B9A"/>
    <w:rsid w:val="00F154DA"/>
    <w:rsid w:val="00F20468"/>
    <w:rsid w:val="00F330B9"/>
    <w:rsid w:val="00F37EFA"/>
    <w:rsid w:val="00F66798"/>
    <w:rsid w:val="00F825CF"/>
    <w:rsid w:val="00F836EF"/>
    <w:rsid w:val="00F83EB4"/>
    <w:rsid w:val="00F85AB8"/>
    <w:rsid w:val="00F93FDF"/>
    <w:rsid w:val="00FA49BC"/>
    <w:rsid w:val="00FA5C45"/>
    <w:rsid w:val="00FA6708"/>
    <w:rsid w:val="00FB55C1"/>
    <w:rsid w:val="00FE49AD"/>
    <w:rsid w:val="00FF1563"/>
    <w:rsid w:val="02343A3B"/>
    <w:rsid w:val="02956304"/>
    <w:rsid w:val="02A09544"/>
    <w:rsid w:val="036AA7DB"/>
    <w:rsid w:val="03DF4B7C"/>
    <w:rsid w:val="040A45EE"/>
    <w:rsid w:val="0461CBF3"/>
    <w:rsid w:val="0573E250"/>
    <w:rsid w:val="063FCED8"/>
    <w:rsid w:val="0666F23F"/>
    <w:rsid w:val="07D437FD"/>
    <w:rsid w:val="0804AE09"/>
    <w:rsid w:val="0A1CAD14"/>
    <w:rsid w:val="0B44FEF4"/>
    <w:rsid w:val="0B7377E8"/>
    <w:rsid w:val="0D087495"/>
    <w:rsid w:val="0E97F924"/>
    <w:rsid w:val="0EA65858"/>
    <w:rsid w:val="11996DAB"/>
    <w:rsid w:val="123D6347"/>
    <w:rsid w:val="135857AE"/>
    <w:rsid w:val="1416B810"/>
    <w:rsid w:val="146D6F6C"/>
    <w:rsid w:val="1561F040"/>
    <w:rsid w:val="16337BF2"/>
    <w:rsid w:val="170204B1"/>
    <w:rsid w:val="171F43AF"/>
    <w:rsid w:val="175EBEF0"/>
    <w:rsid w:val="17D7FC4C"/>
    <w:rsid w:val="191451E6"/>
    <w:rsid w:val="199D0171"/>
    <w:rsid w:val="1BA4718C"/>
    <w:rsid w:val="1BC1729D"/>
    <w:rsid w:val="1BE09B26"/>
    <w:rsid w:val="1C1C1FDF"/>
    <w:rsid w:val="1C1F3A1C"/>
    <w:rsid w:val="1CA3F580"/>
    <w:rsid w:val="1EFFAE68"/>
    <w:rsid w:val="1F668931"/>
    <w:rsid w:val="1F8914AA"/>
    <w:rsid w:val="21E51EC2"/>
    <w:rsid w:val="22313107"/>
    <w:rsid w:val="2284C075"/>
    <w:rsid w:val="228B5FE6"/>
    <w:rsid w:val="2375A692"/>
    <w:rsid w:val="23D105CE"/>
    <w:rsid w:val="23E4BA54"/>
    <w:rsid w:val="24065113"/>
    <w:rsid w:val="24B39E95"/>
    <w:rsid w:val="24D52679"/>
    <w:rsid w:val="25B0AA8D"/>
    <w:rsid w:val="267D4083"/>
    <w:rsid w:val="2680F657"/>
    <w:rsid w:val="2695816B"/>
    <w:rsid w:val="27722E29"/>
    <w:rsid w:val="279387DF"/>
    <w:rsid w:val="288FC392"/>
    <w:rsid w:val="2962A950"/>
    <w:rsid w:val="298F5101"/>
    <w:rsid w:val="29DD3B09"/>
    <w:rsid w:val="2A267906"/>
    <w:rsid w:val="2A7E7CDE"/>
    <w:rsid w:val="2AE81114"/>
    <w:rsid w:val="2B9B4AFF"/>
    <w:rsid w:val="2C2A24C8"/>
    <w:rsid w:val="2CC50D1C"/>
    <w:rsid w:val="2E654C77"/>
    <w:rsid w:val="2EBC364E"/>
    <w:rsid w:val="30561A29"/>
    <w:rsid w:val="33F08EF7"/>
    <w:rsid w:val="3515764A"/>
    <w:rsid w:val="35CA7917"/>
    <w:rsid w:val="3789F7FE"/>
    <w:rsid w:val="38175621"/>
    <w:rsid w:val="389B54C1"/>
    <w:rsid w:val="38A7D9C9"/>
    <w:rsid w:val="38DA60B4"/>
    <w:rsid w:val="390137DF"/>
    <w:rsid w:val="398C9503"/>
    <w:rsid w:val="39B3C8CD"/>
    <w:rsid w:val="3A8C1312"/>
    <w:rsid w:val="3BEED171"/>
    <w:rsid w:val="3EA2151C"/>
    <w:rsid w:val="3F4B90C9"/>
    <w:rsid w:val="3F93C930"/>
    <w:rsid w:val="40EF8065"/>
    <w:rsid w:val="411A88DE"/>
    <w:rsid w:val="424F4AE8"/>
    <w:rsid w:val="4609B4D7"/>
    <w:rsid w:val="469272D7"/>
    <w:rsid w:val="4734425E"/>
    <w:rsid w:val="47721DFB"/>
    <w:rsid w:val="480CB3E9"/>
    <w:rsid w:val="49435DF9"/>
    <w:rsid w:val="4988C262"/>
    <w:rsid w:val="498A90EE"/>
    <w:rsid w:val="49CA353C"/>
    <w:rsid w:val="49FF3699"/>
    <w:rsid w:val="4A23CCED"/>
    <w:rsid w:val="4B129AF1"/>
    <w:rsid w:val="4C054A70"/>
    <w:rsid w:val="4C1E8389"/>
    <w:rsid w:val="4D082768"/>
    <w:rsid w:val="4D0BC9BB"/>
    <w:rsid w:val="4DEA569F"/>
    <w:rsid w:val="4F1E6D8C"/>
    <w:rsid w:val="4F373D18"/>
    <w:rsid w:val="4FA0173A"/>
    <w:rsid w:val="500E2678"/>
    <w:rsid w:val="50BE2AB3"/>
    <w:rsid w:val="517F4909"/>
    <w:rsid w:val="5189325D"/>
    <w:rsid w:val="53511084"/>
    <w:rsid w:val="53C6C849"/>
    <w:rsid w:val="53E674E5"/>
    <w:rsid w:val="54CD6AD0"/>
    <w:rsid w:val="55C5A178"/>
    <w:rsid w:val="562F8C91"/>
    <w:rsid w:val="56BDDD69"/>
    <w:rsid w:val="56C3A07F"/>
    <w:rsid w:val="5798EFF5"/>
    <w:rsid w:val="57AB00A7"/>
    <w:rsid w:val="5835870E"/>
    <w:rsid w:val="58DB4E46"/>
    <w:rsid w:val="59127E15"/>
    <w:rsid w:val="5A511032"/>
    <w:rsid w:val="5B335052"/>
    <w:rsid w:val="5B583612"/>
    <w:rsid w:val="5B79FA10"/>
    <w:rsid w:val="5B920424"/>
    <w:rsid w:val="5CE26D86"/>
    <w:rsid w:val="5CE34D8A"/>
    <w:rsid w:val="5D0FDB47"/>
    <w:rsid w:val="5DB80891"/>
    <w:rsid w:val="5E56AA8B"/>
    <w:rsid w:val="5E993E84"/>
    <w:rsid w:val="5F0B8729"/>
    <w:rsid w:val="5F3D8185"/>
    <w:rsid w:val="5FCBDE28"/>
    <w:rsid w:val="606FBAE4"/>
    <w:rsid w:val="61B42F1D"/>
    <w:rsid w:val="61C5CC0A"/>
    <w:rsid w:val="63015EEA"/>
    <w:rsid w:val="63A9149B"/>
    <w:rsid w:val="6469E50C"/>
    <w:rsid w:val="64D252AB"/>
    <w:rsid w:val="6568D99B"/>
    <w:rsid w:val="65CD4D9F"/>
    <w:rsid w:val="65DA44BA"/>
    <w:rsid w:val="6602D46A"/>
    <w:rsid w:val="66A4F553"/>
    <w:rsid w:val="66D51B57"/>
    <w:rsid w:val="680878F6"/>
    <w:rsid w:val="681B7F1E"/>
    <w:rsid w:val="6846BB91"/>
    <w:rsid w:val="68AA3DA1"/>
    <w:rsid w:val="690625EC"/>
    <w:rsid w:val="6924F63C"/>
    <w:rsid w:val="69A3F328"/>
    <w:rsid w:val="6CA5B97F"/>
    <w:rsid w:val="6D889745"/>
    <w:rsid w:val="6DE753E6"/>
    <w:rsid w:val="6E46ED49"/>
    <w:rsid w:val="6E67172D"/>
    <w:rsid w:val="6F221F88"/>
    <w:rsid w:val="6F778837"/>
    <w:rsid w:val="70DDF55D"/>
    <w:rsid w:val="711E25D6"/>
    <w:rsid w:val="72D058E4"/>
    <w:rsid w:val="72F837D6"/>
    <w:rsid w:val="7313B048"/>
    <w:rsid w:val="73D0008A"/>
    <w:rsid w:val="73D8A44E"/>
    <w:rsid w:val="74903508"/>
    <w:rsid w:val="7509CA94"/>
    <w:rsid w:val="756F771A"/>
    <w:rsid w:val="765E99D4"/>
    <w:rsid w:val="765E99D4"/>
    <w:rsid w:val="771D5EB7"/>
    <w:rsid w:val="7799E90B"/>
    <w:rsid w:val="78D7B27B"/>
    <w:rsid w:val="790E7B08"/>
    <w:rsid w:val="79D8B23D"/>
    <w:rsid w:val="7A53C944"/>
    <w:rsid w:val="7A894CBF"/>
    <w:rsid w:val="7AF5588F"/>
    <w:rsid w:val="7B64E9C3"/>
    <w:rsid w:val="7C4EE6DF"/>
    <w:rsid w:val="7CD672CE"/>
    <w:rsid w:val="7E3BD060"/>
    <w:rsid w:val="7F35F7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04A16"/>
  <w15:docId w15:val="{47D6FC7C-0210-48DD-BEDD-9843BA5BF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2">
    <w:name w:val="heading 2"/>
    <w:basedOn w:val="Normal"/>
    <w:next w:val="Normal"/>
    <w:link w:val="Heading2Char"/>
    <w:uiPriority w:val="9"/>
    <w:unhideWhenUsed/>
    <w:qFormat/>
    <w:rsid w:val="009314A0"/>
    <w:pPr>
      <w:keepNext/>
      <w:keepLines/>
      <w:spacing w:before="200" w:after="0"/>
      <w:outlineLvl w:val="1"/>
    </w:pPr>
    <w:rPr>
      <w:rFonts w:asciiTheme="majorHAnsi" w:hAnsiTheme="majorHAnsi" w:eastAsiaTheme="majorEastAsia" w:cstheme="majorBidi"/>
      <w:b/>
      <w:bCs/>
      <w:color w:val="4F81BD" w:themeColor="accent1"/>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uiPriority w:val="9"/>
    <w:rsid w:val="009314A0"/>
    <w:rPr>
      <w:rFonts w:asciiTheme="majorHAnsi" w:hAnsiTheme="majorHAnsi" w:eastAsiaTheme="majorEastAsia" w:cstheme="majorBidi"/>
      <w:b/>
      <w:bCs/>
      <w:color w:val="4F81BD" w:themeColor="accent1"/>
      <w:sz w:val="26"/>
      <w:szCs w:val="26"/>
    </w:rPr>
  </w:style>
  <w:style w:type="character" w:styleId="Hyperlink">
    <w:name w:val="Hyperlink"/>
    <w:basedOn w:val="DefaultParagraphFont"/>
    <w:uiPriority w:val="99"/>
    <w:unhideWhenUsed/>
    <w:rsid w:val="009314A0"/>
    <w:rPr>
      <w:color w:val="0000FF" w:themeColor="hyperlink"/>
      <w:u w:val="single"/>
    </w:rPr>
  </w:style>
  <w:style w:type="paragraph" w:styleId="ListParagraph">
    <w:name w:val="List Paragraph"/>
    <w:basedOn w:val="Normal"/>
    <w:uiPriority w:val="34"/>
    <w:qFormat/>
    <w:rsid w:val="00860A78"/>
    <w:pPr>
      <w:ind w:left="720"/>
      <w:contextualSpacing/>
    </w:pPr>
  </w:style>
  <w:style w:type="table" w:styleId="TableGrid">
    <w:name w:val="Table Grid"/>
    <w:basedOn w:val="TableNormal"/>
    <w:uiPriority w:val="59"/>
    <w:rsid w:val="00087F35"/>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BodyText">
    <w:name w:val="Body Text"/>
    <w:basedOn w:val="Normal"/>
    <w:link w:val="BodyTextChar"/>
    <w:semiHidden/>
    <w:rsid w:val="00872BBB"/>
    <w:pPr>
      <w:tabs>
        <w:tab w:val="left" w:pos="3600"/>
      </w:tabs>
      <w:spacing w:after="0" w:line="240" w:lineRule="auto"/>
      <w:jc w:val="center"/>
    </w:pPr>
    <w:rPr>
      <w:rFonts w:ascii="Times New Roman" w:hAnsi="Times New Roman" w:eastAsia="Times New Roman" w:cs="Times New Roman"/>
      <w:sz w:val="20"/>
      <w:szCs w:val="20"/>
    </w:rPr>
  </w:style>
  <w:style w:type="character" w:styleId="BodyTextChar" w:customStyle="1">
    <w:name w:val="Body Text Char"/>
    <w:basedOn w:val="DefaultParagraphFont"/>
    <w:link w:val="BodyText"/>
    <w:semiHidden/>
    <w:rsid w:val="00872BBB"/>
    <w:rPr>
      <w:rFonts w:ascii="Times New Roman" w:hAnsi="Times New Roman" w:eastAsia="Times New Roman" w:cs="Times New Roman"/>
      <w:sz w:val="20"/>
      <w:szCs w:val="20"/>
    </w:rPr>
  </w:style>
  <w:style w:type="paragraph" w:styleId="BalloonText">
    <w:name w:val="Balloon Text"/>
    <w:basedOn w:val="Normal"/>
    <w:link w:val="BalloonTextChar"/>
    <w:uiPriority w:val="99"/>
    <w:semiHidden/>
    <w:unhideWhenUsed/>
    <w:rsid w:val="00377E6C"/>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377E6C"/>
    <w:rPr>
      <w:rFonts w:ascii="Tahoma" w:hAnsi="Tahoma" w:cs="Tahoma"/>
      <w:sz w:val="16"/>
      <w:szCs w:val="16"/>
    </w:rPr>
  </w:style>
  <w:style w:type="paragraph" w:styleId="Footer">
    <w:name w:val="footer"/>
    <w:basedOn w:val="Normal"/>
    <w:link w:val="FooterChar"/>
    <w:uiPriority w:val="99"/>
    <w:unhideWhenUsed/>
    <w:rsid w:val="00452377"/>
    <w:pPr>
      <w:tabs>
        <w:tab w:val="center" w:pos="4680"/>
        <w:tab w:val="right" w:pos="9360"/>
      </w:tabs>
      <w:spacing w:after="0" w:line="240" w:lineRule="auto"/>
    </w:pPr>
  </w:style>
  <w:style w:type="character" w:styleId="FooterChar" w:customStyle="1">
    <w:name w:val="Footer Char"/>
    <w:basedOn w:val="DefaultParagraphFont"/>
    <w:link w:val="Footer"/>
    <w:uiPriority w:val="99"/>
    <w:rsid w:val="00452377"/>
  </w:style>
  <w:style w:type="paragraph" w:styleId="Header">
    <w:name w:val="header"/>
    <w:basedOn w:val="Normal"/>
    <w:link w:val="HeaderChar"/>
    <w:uiPriority w:val="99"/>
    <w:unhideWhenUsed/>
    <w:rsid w:val="00546D40"/>
    <w:pPr>
      <w:tabs>
        <w:tab w:val="center" w:pos="4680"/>
        <w:tab w:val="right" w:pos="9360"/>
      </w:tabs>
      <w:spacing w:after="0" w:line="240" w:lineRule="auto"/>
    </w:pPr>
  </w:style>
  <w:style w:type="character" w:styleId="HeaderChar" w:customStyle="1">
    <w:name w:val="Header Char"/>
    <w:basedOn w:val="DefaultParagraphFont"/>
    <w:link w:val="Header"/>
    <w:uiPriority w:val="99"/>
    <w:rsid w:val="00546D40"/>
  </w:style>
  <w:style w:type="character" w:styleId="UnresolvedMention">
    <w:name w:val="Unresolved Mention"/>
    <w:basedOn w:val="DefaultParagraphFont"/>
    <w:uiPriority w:val="99"/>
    <w:semiHidden/>
    <w:unhideWhenUsed/>
    <w:rsid w:val="007847A2"/>
    <w:rPr>
      <w:color w:val="605E5C"/>
      <w:shd w:val="clear" w:color="auto" w:fill="E1DFDD"/>
    </w:rPr>
  </w:style>
  <w:style w:type="paragraph" w:styleId="Heading3">
    <w:uiPriority w:val="9"/>
    <w:name w:val="heading 3"/>
    <w:basedOn w:val="Normal"/>
    <w:next w:val="Normal"/>
    <w:unhideWhenUsed/>
    <w:qFormat/>
    <w:rsid w:val="1CA3F580"/>
    <w:rPr>
      <w:rFonts w:eastAsia="" w:cs="" w:eastAsiaTheme="majorEastAsia" w:cstheme="majorBidi"/>
      <w:color w:val="365F91" w:themeColor="accent1" w:themeTint="FF" w:themeShade="BF"/>
      <w:sz w:val="28"/>
      <w:szCs w:val="28"/>
    </w:rPr>
    <w:pPr>
      <w:keepNext w:val="1"/>
      <w:keepLines w:val="1"/>
      <w:spacing w:before="160" w:after="80"/>
      <w:outlineLvl w:val="2"/>
    </w:pPr>
  </w:style>
  <w:style w:type="paragraph" w:styleId="NormalWeb">
    <w:uiPriority w:val="99"/>
    <w:name w:val="Normal (Web)"/>
    <w:basedOn w:val="Normal"/>
    <w:unhideWhenUsed/>
    <w:rsid w:val="7CD672C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172238">
      <w:bodyDiv w:val="1"/>
      <w:marLeft w:val="0"/>
      <w:marRight w:val="0"/>
      <w:marTop w:val="0"/>
      <w:marBottom w:val="0"/>
      <w:divBdr>
        <w:top w:val="none" w:sz="0" w:space="0" w:color="auto"/>
        <w:left w:val="none" w:sz="0" w:space="0" w:color="auto"/>
        <w:bottom w:val="none" w:sz="0" w:space="0" w:color="auto"/>
        <w:right w:val="none" w:sz="0" w:space="0" w:color="auto"/>
      </w:divBdr>
    </w:div>
    <w:div w:id="992099116">
      <w:bodyDiv w:val="1"/>
      <w:marLeft w:val="0"/>
      <w:marRight w:val="0"/>
      <w:marTop w:val="0"/>
      <w:marBottom w:val="0"/>
      <w:divBdr>
        <w:top w:val="none" w:sz="0" w:space="0" w:color="auto"/>
        <w:left w:val="none" w:sz="0" w:space="0" w:color="auto"/>
        <w:bottom w:val="none" w:sz="0" w:space="0" w:color="auto"/>
        <w:right w:val="none" w:sz="0" w:space="0" w:color="auto"/>
      </w:divBdr>
      <w:divsChild>
        <w:div w:id="989018523">
          <w:marLeft w:val="0"/>
          <w:marRight w:val="0"/>
          <w:marTop w:val="0"/>
          <w:marBottom w:val="0"/>
          <w:divBdr>
            <w:top w:val="none" w:sz="0" w:space="0" w:color="auto"/>
            <w:left w:val="none" w:sz="0" w:space="0" w:color="auto"/>
            <w:bottom w:val="none" w:sz="0" w:space="0" w:color="auto"/>
            <w:right w:val="none" w:sz="0" w:space="0" w:color="auto"/>
          </w:divBdr>
          <w:divsChild>
            <w:div w:id="240255731">
              <w:marLeft w:val="0"/>
              <w:marRight w:val="0"/>
              <w:marTop w:val="0"/>
              <w:marBottom w:val="0"/>
              <w:divBdr>
                <w:top w:val="none" w:sz="0" w:space="0" w:color="auto"/>
                <w:left w:val="none" w:sz="0" w:space="0" w:color="auto"/>
                <w:bottom w:val="none" w:sz="0" w:space="0" w:color="auto"/>
                <w:right w:val="none" w:sz="0" w:space="0" w:color="auto"/>
              </w:divBdr>
              <w:divsChild>
                <w:div w:id="4649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95112">
          <w:marLeft w:val="0"/>
          <w:marRight w:val="0"/>
          <w:marTop w:val="0"/>
          <w:marBottom w:val="0"/>
          <w:divBdr>
            <w:top w:val="none" w:sz="0" w:space="0" w:color="auto"/>
            <w:left w:val="none" w:sz="0" w:space="0" w:color="auto"/>
            <w:bottom w:val="none" w:sz="0" w:space="0" w:color="auto"/>
            <w:right w:val="none" w:sz="0" w:space="0" w:color="auto"/>
          </w:divBdr>
        </w:div>
      </w:divsChild>
    </w:div>
    <w:div w:id="1417904086">
      <w:bodyDiv w:val="1"/>
      <w:marLeft w:val="0"/>
      <w:marRight w:val="0"/>
      <w:marTop w:val="0"/>
      <w:marBottom w:val="0"/>
      <w:divBdr>
        <w:top w:val="none" w:sz="0" w:space="0" w:color="auto"/>
        <w:left w:val="none" w:sz="0" w:space="0" w:color="auto"/>
        <w:bottom w:val="none" w:sz="0" w:space="0" w:color="auto"/>
        <w:right w:val="none" w:sz="0" w:space="0" w:color="auto"/>
      </w:divBdr>
      <w:divsChild>
        <w:div w:id="1171136655">
          <w:marLeft w:val="0"/>
          <w:marRight w:val="0"/>
          <w:marTop w:val="0"/>
          <w:marBottom w:val="0"/>
          <w:divBdr>
            <w:top w:val="none" w:sz="0" w:space="0" w:color="auto"/>
            <w:left w:val="none" w:sz="0" w:space="0" w:color="auto"/>
            <w:bottom w:val="none" w:sz="0" w:space="0" w:color="auto"/>
            <w:right w:val="none" w:sz="0" w:space="0" w:color="auto"/>
          </w:divBdr>
          <w:divsChild>
            <w:div w:id="1773016494">
              <w:marLeft w:val="0"/>
              <w:marRight w:val="0"/>
              <w:marTop w:val="0"/>
              <w:marBottom w:val="0"/>
              <w:divBdr>
                <w:top w:val="none" w:sz="0" w:space="0" w:color="auto"/>
                <w:left w:val="none" w:sz="0" w:space="0" w:color="auto"/>
                <w:bottom w:val="none" w:sz="0" w:space="0" w:color="auto"/>
                <w:right w:val="none" w:sz="0" w:space="0" w:color="auto"/>
              </w:divBdr>
              <w:divsChild>
                <w:div w:id="68120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29279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&#65279;<?xml version="1.0" encoding="utf-8"?><Relationships xmlns="http://schemas.openxmlformats.org/package/2006/relationships"><Relationship Type="http://schemas.openxmlformats.org/officeDocument/2006/relationships/image" Target="media/image2.jpg" Id="rId8" /><Relationship Type="http://schemas.openxmlformats.org/officeDocument/2006/relationships/image" Target="media/image4.gif" Id="rId13" /><Relationship Type="http://schemas.openxmlformats.org/officeDocument/2006/relationships/settings" Target="settings.xml" Id="rId3" /><Relationship Type="http://schemas.openxmlformats.org/officeDocument/2006/relationships/footer" Target="footer1.xml" Id="rId21" /><Relationship Type="http://schemas.openxmlformats.org/officeDocument/2006/relationships/image" Target="media/image8.png" Id="rId17" /><Relationship Type="http://schemas.openxmlformats.org/officeDocument/2006/relationships/styles" Target="styles.xml" Id="rId2" /><Relationship Type="http://schemas.openxmlformats.org/officeDocument/2006/relationships/image" Target="media/image7.svg"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image" Target="media/image6.png" Id="rId15" /><Relationship Type="http://schemas.openxmlformats.org/officeDocument/2006/relationships/theme" Target="theme/theme1.xml" Id="rId23" /><Relationship Type="http://schemas.openxmlformats.org/officeDocument/2006/relationships/webSettings" Target="webSettings.xml" Id="rId4" /><Relationship Type="http://schemas.openxmlformats.org/officeDocument/2006/relationships/fontTable" Target="fontTable.xml" Id="rId22" /><Relationship Type="http://schemas.openxmlformats.org/officeDocument/2006/relationships/image" Target="/media/image4.jpg" Id="rId1279819495" /><Relationship Type="http://schemas.openxmlformats.org/officeDocument/2006/relationships/image" Target="/media/image5.png" Id="rId528377078" /><Relationship Type="http://schemas.openxmlformats.org/officeDocument/2006/relationships/image" Target="/media/image6.png" Id="rId524033190" /><Relationship Type="http://schemas.openxmlformats.org/officeDocument/2006/relationships/image" Target="/media/image7.png" Id="rId1397294174" /><Relationship Type="http://schemas.openxmlformats.org/officeDocument/2006/relationships/image" Target="/media/image8.png" Id="rId1041000920" /><Relationship Type="http://schemas.openxmlformats.org/officeDocument/2006/relationships/image" Target="/media/image3.jpg" Id="rId236505410" /><Relationship Type="http://schemas.openxmlformats.org/officeDocument/2006/relationships/image" Target="/media/image9.png" Id="rId2084732764" /><Relationship Type="http://schemas.openxmlformats.org/officeDocument/2006/relationships/image" Target="/media/image5.jpg" Id="rId886479192" /><Relationship Type="http://schemas.openxmlformats.org/officeDocument/2006/relationships/image" Target="/media/imagea.png" Id="rId2024521098" /><Relationship Type="http://schemas.openxmlformats.org/officeDocument/2006/relationships/hyperlink" Target="http://www.libertyscience.com" TargetMode="External" Id="Rbdbf9e3533cb4211" /><Relationship Type="http://schemas.openxmlformats.org/officeDocument/2006/relationships/hyperlink" Target="mailto:vera@libertyscience.com" TargetMode="External" Id="R4f199f5c20f44b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Made By Zaxo7....www.damasgate.com/vb</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Liberty</dc:creator>
  <keywords>Statio</keywords>
  <dc:description/>
  <lastModifiedBy>Vera Shury</lastModifiedBy>
  <revision>14</revision>
  <lastPrinted>2019-09-03T03:10:00.0000000Z</lastPrinted>
  <dcterms:created xsi:type="dcterms:W3CDTF">2025-06-27T17:46:00.0000000Z</dcterms:created>
  <dcterms:modified xsi:type="dcterms:W3CDTF">2026-09-05T00:47:32.8766202Z</dcterms:modified>
</coreProperties>
</file>