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tbl>
      <w:tblPr>
        <w:tblW w:type="pct" w:w="100%"/>
        <w:tblBorders>
          <w:top w:val="single" w:color="444444" w:sz="10"/>
          <w:left w:val="single" w:color="444444" w:sz="10"/>
          <w:bottom w:val="single" w:color="444444" w:sz="10"/>
          <w:right w:val="single" w:color="444444" w:sz="1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444444" w:sz="1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{{case.branch}}</w:t>
            </w:r>
          </w:p>
          <w:p>
            <w:pPr>
              <w:spacing w:before="40"/>
            </w:pPr>
            <w:r>
              <w:rPr>
                <w:b w:val="false"/>
                <w:bCs w:val="false"/>
                <w:i/>
                <w:iCs/>
                <w:color w:val="5A5A5A"/>
                <w:sz w:val="16"/>
                <w:szCs w:val="16"/>
              </w:rPr>
              <w:t xml:space="preserve">[ Briefkopf / Logo der Niederlassung ]</w:t>
            </w:r>
          </w:p>
        </w:tc>
      </w:tr>
      <w:tr>
        <w:tc>
          <w:tcPr>
            <w:tcW w:type="pct" w:w="70%"/>
            <w:tcBorders>
              <w:top w:val="none" w:color="FFFFFF" w:sz="0"/>
              <w:left w:val="none" w:color="FFFFFF" w:sz="0"/>
              <w:bottom w:val="single" w:color="444444" w:sz="1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Datenblatt zum Verstorbenen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444444" w:sz="1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Fall-Nr.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{{case.case_number}}</w:t>
            </w:r>
          </w:p>
        </w:tc>
      </w:tr>
      <w:tr>
        <w:tc>
          <w:tcPr>
            <w:gridSpan w:val="2"/>
            <w:tcBorders>
              <w:top w:val="single" w:color="444444" w:sz="10"/>
              <w:left w:val="none" w:color="FFFFFF" w:sz="0"/>
              <w:bottom w:val="single" w:color="999999" w:sz="4"/>
              <w:right w:val="none" w:color="FFFFFF" w:sz="0"/>
            </w:tcBorders>
            <w:shd w:fill="D8D8D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Verstorbener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Name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{{case.salutation}}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{{case.title}}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{{case.first_name}}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{{case.additional_first_names}}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{{case.last_name}}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geb.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{{case.birth_name}}</w:t>
            </w:r>
          </w:p>
        </w:tc>
      </w:tr>
      <w:tr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Geboren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{{case.date_of_birth}}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in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{{case.birth_place}}</w:t>
            </w:r>
          </w:p>
        </w:tc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Geburtsstandesamt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{{case.birth_registry_office}}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Verstorben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{{case.date_of_death}}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{{case.place_of_death}}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Letzter Wohnsitz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{{case.last_residence}}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{{case.last_residence_postal_code}}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{{case.last_residence_city}}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{{case.last_residence_country}}</w:t>
            </w:r>
          </w:p>
        </w:tc>
      </w:tr>
      <w:tr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Familienstand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{{case.civil_status}}</w:t>
            </w:r>
          </w:p>
        </w:tc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Religion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{{case.religion}}</w:t>
            </w:r>
          </w:p>
        </w:tc>
      </w:tr>
      <w:tr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Staatsangehörigkeit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{{case.nationality}}</w:t>
            </w:r>
          </w:p>
        </w:tc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Beruf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{{case.profession}}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Standesamt (Sterbeort)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{{case.registry_office}}</w:t>
            </w:r>
          </w:p>
        </w:tc>
      </w:tr>
      <w:tr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Todesart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{{case.manner_of_death}}</w:t>
            </w:r>
          </w:p>
        </w:tc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Todesbescheinigung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{{case.death_certificate_status}}</w:t>
            </w:r>
          </w:p>
        </w:tc>
      </w:tr>
      <w:tr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Urkunden gebührenfrei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{{urkunden_gebuehrenfrei}}</w:t>
            </w:r>
          </w:p>
        </w:tc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Urkunden gebührenpflichtig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{{urkunden_gebuehrenpflichtig}}</w:t>
            </w:r>
          </w:p>
        </w:tc>
      </w:tr>
      <w:tr>
        <w:tc>
          <w:tcPr>
            <w:gridSpan w:val="2"/>
            <w:tcBorders>
              <w:top w:val="single" w:color="444444" w:sz="10"/>
              <w:left w:val="none" w:color="FFFFFF" w:sz="0"/>
              <w:bottom w:val="single" w:color="999999" w:sz="4"/>
              <w:right w:val="none" w:color="FFFFFF" w:sz="0"/>
            </w:tcBorders>
            <w:shd w:fill="D8D8D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Ehegatte / Lebenspartner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Name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{{case.spouse_first_name}}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{{case.spouse_last_name}}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Geboren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{{case.spouse_date_of_birth}}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in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{{case.spouse_birth_place}}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Wohnort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{{case.spouse_residence}}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Verstorben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{{case.spouse_date_of_death}}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{{case.spouse_death_place}}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Eheschließung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{{case.marriage_date}}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{{case.marriage_place}}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Lebenspartnerschaft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{{case.partnership_date}}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Scheidung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{{case.divorce_date}}</w:t>
            </w:r>
          </w:p>
        </w:tc>
      </w:tr>
      <w:tr>
        <w:tc>
          <w:tcPr>
            <w:gridSpan w:val="2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A5A5A"/>
                <w:sz w:val="17"/>
                <w:szCs w:val="17"/>
              </w:rPr>
              <w:t xml:space="preserve">Hinweis: Die neun mit „spouse_…“, „marriage_…“, „partnership_…“ und „divorce_…“ beginnenden Felder sind neu vorgeschlagen und müssen in Bestatter zunächst im Fallformular und in case-field-schema.json ergänzt werden, bevor sie automatisch befüllt werden.</w:t>
            </w:r>
          </w:p>
        </w:tc>
      </w:tr>
      <w:tr>
        <w:tc>
          <w:tcPr>
            <w:gridSpan w:val="2"/>
            <w:tcBorders>
              <w:top w:val="single" w:color="444444" w:sz="10"/>
              <w:left w:val="none" w:color="FFFFFF" w:sz="0"/>
              <w:bottom w:val="single" w:color="999999" w:sz="4"/>
              <w:right w:val="none" w:color="FFFFFF" w:sz="0"/>
            </w:tcBorders>
            <w:shd w:fill="D8D8D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Betreuung (falls vorhanden)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Name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{{case.guardian_name}}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Anschrift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{{case.guardian_street}}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{{case.guardian_postal_city}}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{{case.guardian_country}}</w:t>
            </w:r>
          </w:p>
        </w:tc>
      </w:tr>
      <w:tr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Telefon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{{case.guardian_phone}}</w:t>
            </w:r>
          </w:p>
        </w:tc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E-Mail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{{case.guardian_email}}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Betreuungsgericht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{{case.guardianship_court}}</w:t>
            </w:r>
          </w:p>
        </w:tc>
      </w:tr>
      <w:tr>
        <w:tc>
          <w:tcPr>
            <w:gridSpan w:val="2"/>
            <w:tcBorders>
              <w:top w:val="single" w:color="444444" w:sz="10"/>
              <w:left w:val="none" w:color="FFFFFF" w:sz="0"/>
              <w:bottom w:val="single" w:color="999999" w:sz="4"/>
              <w:right w:val="none" w:color="FFFFFF" w:sz="0"/>
            </w:tcBorders>
            <w:shd w:fill="D8D8D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Auftraggeber</w:t>
            </w:r>
          </w:p>
        </w:tc>
      </w:tr>
      <w:tr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Name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{{case.order_client_first_name}}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{{case.order_client_name}}</w:t>
            </w:r>
          </w:p>
        </w:tc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Beziehung zur verstorbenen Person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{{case.order_client_relation}}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Anschrift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{{case.order_client_street}}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{{case.order_client_postal_city}}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{{case.order_client_country}}</w:t>
            </w:r>
          </w:p>
        </w:tc>
      </w:tr>
      <w:tr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Telefon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{{case.order_client_phone}}</w:t>
            </w:r>
          </w:p>
        </w:tc>
        <w:tc>
          <w:tcPr>
            <w:tcW w:type="pct" w:w="5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Mobil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{{case.order_client_mobile}}</w:t>
            </w:r>
          </w:p>
        </w:tc>
      </w:tr>
      <w:tr>
        <w:tc>
          <w:tcPr>
            <w:tcW w:type="pct" w:w="100%"/>
            <w:gridSpan w:val="1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E-Mail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{{case.order_client_email}}</w:t>
            </w:r>
          </w:p>
        </w:tc>
      </w:tr>
      <w:tr>
        <w:tc>
          <w:tcPr>
            <w:gridSpan w:val="2"/>
            <w:tcBorders>
              <w:top w:val="single" w:color="444444" w:sz="10"/>
              <w:left w:val="none" w:color="FFFFFF" w:sz="0"/>
              <w:bottom w:val="single" w:color="999999" w:sz="4"/>
              <w:right w:val="none" w:color="FFFFFF" w:sz="0"/>
            </w:tcBorders>
            <w:shd w:fill="D8D8D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Meldungen, Abmeldungen, Auszahlungen</w:t>
            </w:r>
          </w:p>
        </w:tc>
      </w:tr>
      <w:tr>
        <w:tc>
          <w:tcPr>
            <w:gridSpan w:val="2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A5A5A"/>
                <w:sz w:val="17"/>
                <w:szCs w:val="17"/>
              </w:rPr>
              <w:t xml:space="preserve">Diese Übersicht wird im Fall unter „Abmeldungen“ geführt und geht über einfache Platzhalter hinaus. Bitte aktuelle Einträge aus der Fallakte übernehmen oder unten von Hand ergänzen:</w:t>
            </w:r>
          </w:p>
        </w:tc>
      </w:tr>
      <w:tr>
        <w:tc>
          <w:tcPr>
            <w:tcW w:type="pct" w:w="2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shd w:fill="E7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Datum</w:t>
            </w:r>
          </w:p>
        </w:tc>
        <w:tc>
          <w:tcPr>
            <w:tcW w:type="pct" w:w="7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shd w:fill="E7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Vorgang</w:t>
            </w:r>
          </w:p>
        </w:tc>
      </w:tr>
      <w:tr>
        <w:tc>
          <w:tcPr>
            <w:tcW w:type="pct" w:w="2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pct" w:w="7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2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pct" w:w="7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2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pct" w:w="7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2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pct" w:w="7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2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pct" w:w="7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2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pct" w:w="75%"/>
            <w:tcBorders>
              <w:top w:val="single" w:color="999999" w:sz="4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20"/>
      </w:pPr>
      <w:r>
        <w:rPr>
          <w:b w:val="false"/>
          <w:bCs w:val="false"/>
          <w:i/>
          <w:iCs/>
          <w:color w:val="5A5A5A"/>
          <w:sz w:val="15"/>
          <w:szCs w:val="15"/>
        </w:rPr>
        <w:t xml:space="preserve">Automatisch erzeugt aus der Nextcloud-App „Bestatter“ – die {{…}}-Platzhalter werden beim Dokumentenexport durch die tatsächlichen Falldaten ersetzt.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2026-09-05T04:50:25.224Z</dcterms:created>
  <dcterms:modified xsi:type="dcterms:W3CDTF">2026-09-05T04:50:25.236Z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