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04E70"/>
          <w:sz w:val="30"/>
        </w:rPr>
        <w:t>Änderungsanzeige und Anträge</w:t>
      </w:r>
    </w:p>
    <w:p>
      <w:pPr>
        <w:spacing w:after="160"/>
        <w:jc w:val="center"/>
      </w:pPr>
      <w:r>
        <w:rPr>
          <w:b/>
          <w:color w:val="004E70"/>
          <w:sz w:val="22"/>
        </w:rPr>
        <w:t>im Renten Service der Deutschen Post</w:t>
      </w:r>
    </w:p>
    <w:p>
      <w:pPr>
        <w:spacing w:after="140"/>
        <w:jc w:val="center"/>
      </w:pPr>
      <w:r>
        <w:rPr>
          <w:i/>
          <w:color w:val="495E6C"/>
          <w:sz w:val="18"/>
        </w:rPr>
        <w:t>Bearbeitbare Arbeitsvorlage für Bestatter*innen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3F7F9"/>
            <w:tcBorders>
              <w:top w:val="single" w:sz="6" w:color="C6D8E1"/>
              <w:left w:val="single" w:sz="6" w:color="C6D8E1"/>
              <w:bottom w:val="single" w:sz="6" w:color="C6D8E1"/>
              <w:right w:val="single" w:sz="6" w:color="C6D8E1"/>
            </w:tcBorders>
          </w:tcPr>
          <w:p>
            <w:pPr>
              <w:spacing w:after="0"/>
            </w:pPr>
            <w:r>
              <w:rPr>
                <w:i/>
                <w:color w:val="495E6C"/>
                <w:sz w:val="18"/>
              </w:rPr>
              <w:t>Bitte vor Versand mit der jeweils aktuellen amtlichen Fassung abgleichen. Blau hinterlegte Werte werden aus der Fallakte übernommen; weiße Felder bleiben bewusst zur Bearbeitung offen.</w:t>
            </w:r>
          </w:p>
        </w:tc>
      </w:tr>
    </w:tbl>
    <w:p>
      <w:pPr>
        <w:spacing w:before="120" w:after="60"/>
      </w:pPr>
      <w:r>
        <w:rPr>
          <w:b/>
          <w:sz w:val="21"/>
        </w:rPr>
        <w:t>Adresse der absendenden Person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5953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Bestattungsunternehmen / Ansprechperson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425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Telefonisch tagsüber erreichbar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5953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Straße, Hausnummer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425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Postleitzahl, Ort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p>
      <w:pPr>
        <w:spacing w:before="40" w:after="60"/>
      </w:pPr>
      <w:r>
        <w:rPr>
          <w:b/>
          <w:sz w:val="21"/>
        </w:rPr>
        <w:t>Angaben der rentenberechtigten Person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4"/>
        <w:gridCol w:w="3664"/>
        <w:gridCol w:w="3664"/>
      </w:tblGrid>
      <w:tr>
        <w:tc>
          <w:tcPr>
            <w:tcW w:type="dxa" w:w="4082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Postabrechnungsnummer / Postrentennummer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{{case.pension_insurance_number}}</w:t>
            </w:r>
          </w:p>
        </w:tc>
        <w:tc>
          <w:tcPr>
            <w:tcW w:type="dxa" w:w="3402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Weitere Postrentennummer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{{case.pension_insurance_number_2}}</w:t>
            </w:r>
          </w:p>
        </w:tc>
        <w:tc>
          <w:tcPr>
            <w:tcW w:type="dxa" w:w="2721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Geburtsdatum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{{case.date_of_birth}}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535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Name und Vorname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{{case.last_name}}, {{case.first_name}}</w:t>
            </w:r>
          </w:p>
        </w:tc>
        <w:tc>
          <w:tcPr>
            <w:tcW w:type="dxa" w:w="5669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Bisherige Adresse (Straße, Hausnummer, PLZ, Ort)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b/>
          <w:color w:val="004E70"/>
          <w:sz w:val="22"/>
        </w:rPr>
        <w:t>1  Ableben</w:t>
      </w:r>
    </w:p>
    <w:p>
      <w:pPr>
        <w:spacing w:after="60"/>
      </w:pPr>
      <w:r>
        <w:rPr>
          <w:color w:val="495E6C"/>
          <w:sz w:val="17"/>
        </w:rPr>
        <w:t>Wenn möglich, Sterbeurkunde beifügen. Bei Anträgen auf Vorschusszahlung bitte die folgenden Teile zusätzlich ausfüllen.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6917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Name und Vorname der verstorbenen Person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{{case.last_name}}, {{case.first_name}}</w:t>
            </w:r>
          </w:p>
        </w:tc>
        <w:tc>
          <w:tcPr>
            <w:tcW w:type="dxa" w:w="3288"/>
            <w:shd w:fill="EEF5F8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Sterbedatum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>{{case.date_of_death}}</w:t>
            </w:r>
          </w:p>
        </w:tc>
      </w:tr>
    </w:tbl>
    <w:p>
      <w:pPr>
        <w:spacing w:before="80" w:after="40"/>
      </w:pPr>
      <w:r>
        <w:rPr>
          <w:b/>
          <w:color w:val="004E70"/>
          <w:sz w:val="22"/>
        </w:rPr>
        <w:t>2  Antrag auf Vorschusszahlung an Witwen/Witwer</w:t>
      </w:r>
    </w:p>
    <w:p>
      <w:pPr>
        <w:spacing w:after="40"/>
      </w:pPr>
      <w:r>
        <w:t>☐  Ich beantrage hiermit eine Vorschusszahlung.</w:t>
      </w:r>
    </w:p>
    <w:p>
      <w:pPr>
        <w:spacing w:after="60"/>
      </w:pPr>
      <w:r>
        <w:t>☐  Die Sterbeurkunde (Original) ist beigefügt.    ☐  Wohnsitz / gewöhnlicher Aufenthalt im Inland ist nachgewiesen.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2948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Tag der Eheschließung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7257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Name, Vorname und Adresse der Witwe / des Witwers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p>
      <w:pPr>
        <w:spacing w:before="40" w:after="60"/>
      </w:pPr>
      <w:r>
        <w:rPr>
          <w:b/>
          <w:sz w:val="21"/>
        </w:rPr>
        <w:t>Kontoangaben (nur für die Vorschusszahlung)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510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IBAN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510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Bezeichnung des Geldinstituts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205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Name und Vorname der Kontoinhaberin / des Kontoinhabers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535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Ort, Datum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5669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Unterschrift der Witwe / des Witwers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b/>
          <w:color w:val="004E70"/>
          <w:sz w:val="22"/>
        </w:rPr>
        <w:t>3  Angaben zu kontoinhabenden Person/en</w:t>
      </w:r>
    </w:p>
    <w:p>
      <w:pPr>
        <w:spacing w:after="60"/>
      </w:pPr>
      <w:r>
        <w:rPr>
          <w:color w:val="495E6C"/>
          <w:sz w:val="17"/>
        </w:rPr>
        <w:t>Nur ausfüllen, wenn das Konto einer anderen Person gehört.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4"/>
        <w:gridCol w:w="3664"/>
        <w:gridCol w:w="3664"/>
      </w:tblGrid>
      <w:tr>
        <w:tc>
          <w:tcPr>
            <w:tcW w:type="dxa" w:w="340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Name, Vorname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340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Straße, Hausnummer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3402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Postleitzahl, Ort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535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Ort, Datum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  <w:tc>
          <w:tcPr>
            <w:tcW w:type="dxa" w:w="5669"/>
            <w:shd w:fill="FFFFFF"/>
            <w:tcBorders>
              <w:top w:val="single" w:sz="6" w:color="9BB7C6"/>
              <w:left w:val="single" w:sz="6" w:color="9BB7C6"/>
              <w:bottom w:val="single" w:sz="6" w:color="9BB7C6"/>
              <w:right w:val="single" w:sz="6" w:color="9BB7C6"/>
            </w:tcBorders>
            <w:vAlign w:val="center"/>
          </w:tcPr>
          <w:p>
            <w:pPr>
              <w:spacing w:after="20"/>
            </w:pPr>
            <w:r/>
            <w:r>
              <w:rPr>
                <w:color w:val="495E6C"/>
                <w:sz w:val="14"/>
              </w:rPr>
              <w:t>Unterschrift der kontoinhabenden Person/en</w:t>
            </w:r>
          </w:p>
          <w:p>
            <w:pPr>
              <w:spacing w:after="0"/>
            </w:pPr>
            <w:r>
              <w:rPr>
                <w:color w:val="0F2D40"/>
                <w:sz w:val="18"/>
              </w:rPr>
              <w:t xml:space="preserve"> </w:t>
            </w:r>
          </w:p>
        </w:tc>
      </w:tr>
    </w:tbl>
    <w:p>
      <w:pPr>
        <w:spacing w:before="160" w:after="0"/>
      </w:pPr>
      <w:r>
        <w:rPr>
          <w:b/>
          <w:color w:val="004E70"/>
          <w:sz w:val="18"/>
        </w:rPr>
        <w:t>Datenzuordnung aus der Fallakte</w:t>
      </w:r>
    </w:p>
    <w:p>
      <w:pPr>
        <w:spacing w:after="0"/>
      </w:pPr>
      <w:r>
        <w:rPr>
          <w:color w:val="495E6C"/>
          <w:sz w:val="16"/>
        </w:rPr>
        <w:t>Beruf: {{case.profession}}  •  Die Daten aus dem späteren Auftrag, insbesondere {{order.urkunden_gebuehrenpflichtig}}, werden erst nach Anlage der Auftragsdaten übernommen.</w:t>
      </w:r>
    </w:p>
    <w:p>
      <w:r>
        <w:br w:type="page"/>
      </w:r>
    </w:p>
    <w:p>
      <w:pPr>
        <w:jc w:val="center"/>
      </w:pPr>
      <w:r>
        <w:rPr>
          <w:b/>
          <w:color w:val="004E70"/>
          <w:sz w:val="32"/>
        </w:rPr>
        <w:t>Hinweise zur Vorschusszahlung</w:t>
      </w:r>
    </w:p>
    <w:p>
      <w:r>
        <w:t>Diese Seite bleibt als editierbarer Hinweisbereich bewusst kompakt. Für die rechtlich verbindliche Einreichung sind stets die aktuellen Hinweise des Renten Service der Deutschen Post sowie der aktuelle amtliche Vordruck maßgeblich.</w:t>
      </w:r>
    </w:p>
    <w:p>
      <w:pPr>
        <w:spacing w:before="160" w:after="40"/>
      </w:pPr>
      <w:r>
        <w:rPr>
          <w:b/>
          <w:color w:val="004E70"/>
          <w:sz w:val="22"/>
        </w:rPr>
        <w:t>Voraussetzungen</w:t>
      </w:r>
    </w:p>
    <w:p>
      <w:pPr>
        <w:spacing w:after="40"/>
      </w:pPr>
      <w:r>
        <w:t>Antrag innerhalb eines Monats nach dem Tod; Sterbeurkunde mit ausgewiesener Ehepartnerschaft; Wohnsitz oder gewöhnlicher Aufenthalt im Inland; monatliche Rentenzahlung über den Renten Service.</w:t>
      </w:r>
    </w:p>
    <w:p>
      <w:pPr>
        <w:spacing w:before="160" w:after="40"/>
      </w:pPr>
      <w:r>
        <w:rPr>
          <w:b/>
          <w:color w:val="004E70"/>
          <w:sz w:val="22"/>
        </w:rPr>
        <w:t>Höhe und Anrechnung</w:t>
      </w:r>
    </w:p>
    <w:p>
      <w:pPr>
        <w:spacing w:after="40"/>
      </w:pPr>
      <w:r>
        <w:t>Der Vorschuss orientiert sich an der für den Sterbemonat gezahlten Monatsrente. Bereits gezahlte Beträge können angerechnet werden.</w:t>
      </w:r>
    </w:p>
    <w:p>
      <w:pPr>
        <w:spacing w:before="160" w:after="40"/>
      </w:pPr>
      <w:r>
        <w:rPr>
          <w:b/>
          <w:color w:val="004E70"/>
          <w:sz w:val="22"/>
        </w:rPr>
        <w:t>Kontakt</w:t>
      </w:r>
    </w:p>
    <w:p>
      <w:pPr>
        <w:spacing w:after="40"/>
      </w:pPr>
      <w:r>
        <w:t>Deutsche Post AG, Niederlassung Renten Service, 13497 Berlin · Telefon 0221 5692-444 · rentenservice.de</w:t>
      </w:r>
    </w:p>
    <w:sectPr w:rsidR="00FC693F" w:rsidRPr="0006063C" w:rsidSect="00034616">
      <w:pgSz w:w="12240" w:h="15840"/>
      <w:pgMar w:top="454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