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4050" cy="24288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725" l="0" r="0" t="363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ff"/>
          <w:u w:val="single"/>
        </w:rPr>
      </w:pPr>
      <w:r w:rsidDel="00000000" w:rsidR="00000000" w:rsidRPr="00000000">
        <w:rPr>
          <w:color w:val="0000ff"/>
          <w:u w:val="single"/>
          <w:rtl w:val="0"/>
        </w:rPr>
        <w:t xml:space="preserve">https://global.unair.ac.id/aero-airlangga-expanding-reach-opportunities/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AERO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Airlangga Expanding Reach &amp; Opportunities</w:t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 </w:t>
      </w:r>
      <w:r w:rsidDel="00000000" w:rsidR="00000000" w:rsidRPr="00000000">
        <w:rPr>
          <w:sz w:val="24"/>
          <w:szCs w:val="24"/>
          <w:rtl w:val="0"/>
        </w:rPr>
        <w:t xml:space="preserve">is an internationalization event that opens doors for Universitas Airlangga students to explore global opportunities in education, careers, and cultural exchange. More than just an event,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</w:t>
      </w:r>
      <w:r w:rsidDel="00000000" w:rsidR="00000000" w:rsidRPr="00000000">
        <w:rPr>
          <w:sz w:val="24"/>
          <w:szCs w:val="24"/>
          <w:rtl w:val="0"/>
        </w:rPr>
        <w:t xml:space="preserve"> reflects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UNAIR HEBAT</w:t>
      </w:r>
      <w:r w:rsidDel="00000000" w:rsidR="00000000" w:rsidRPr="00000000">
        <w:rPr>
          <w:sz w:val="24"/>
          <w:szCs w:val="24"/>
          <w:rtl w:val="0"/>
        </w:rPr>
        <w:t xml:space="preserve"> values, shaping students into future-ready individuals with strong character, global insight, and a competitive edge.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</w:t>
      </w:r>
      <w:r w:rsidDel="00000000" w:rsidR="00000000" w:rsidRPr="00000000">
        <w:rPr>
          <w:sz w:val="24"/>
          <w:szCs w:val="24"/>
          <w:rtl w:val="0"/>
        </w:rPr>
        <w:t xml:space="preserve">, students can engage directly with international universities, alumni, and professionals, gaining valuable knowledge and networks to prepare them for the global stage. This event embodies the spirit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HEBAT</w:t>
      </w:r>
      <w:r w:rsidDel="00000000" w:rsidR="00000000" w:rsidRPr="00000000">
        <w:rPr>
          <w:sz w:val="24"/>
          <w:szCs w:val="24"/>
          <w:rtl w:val="0"/>
        </w:rPr>
        <w:t xml:space="preserve"> in the following ways: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Humble-Honestly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</w:t>
      </w:r>
      <w:r w:rsidDel="00000000" w:rsidR="00000000" w:rsidRPr="00000000">
        <w:rPr>
          <w:sz w:val="24"/>
          <w:szCs w:val="24"/>
          <w:rtl w:val="0"/>
        </w:rPr>
        <w:t xml:space="preserve"> encourages students to seek knowledge with an open mind while staying true to ethical values in academic and professional pursuits.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Excellent</w:t>
      </w:r>
      <w:r w:rsidDel="00000000" w:rsidR="00000000" w:rsidRPr="00000000">
        <w:rPr>
          <w:sz w:val="24"/>
          <w:szCs w:val="24"/>
          <w:rtl w:val="0"/>
        </w:rPr>
        <w:t xml:space="preserve"> – Students will gain insights into prestigious global education pathways, scholarships, and career-building strategies to help them excel in their respective fields.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Brave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</w:t>
      </w:r>
      <w:r w:rsidDel="00000000" w:rsidR="00000000" w:rsidRPr="00000000">
        <w:rPr>
          <w:sz w:val="24"/>
          <w:szCs w:val="24"/>
          <w:rtl w:val="0"/>
        </w:rPr>
        <w:t xml:space="preserve"> inspires students to step out of their comfort zones, explore international opportunities, and make courageous decisions that impact their future.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Agile</w:t>
      </w:r>
      <w:r w:rsidDel="00000000" w:rsidR="00000000" w:rsidRPr="00000000">
        <w:rPr>
          <w:sz w:val="24"/>
          <w:szCs w:val="24"/>
          <w:rtl w:val="0"/>
        </w:rPr>
        <w:t xml:space="preserve"> – The event offers dynamic networking and interactive sessions that help students quickly adapt to global trends and challenges.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Transcendent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</w:t>
      </w:r>
      <w:r w:rsidDel="00000000" w:rsidR="00000000" w:rsidRPr="00000000">
        <w:rPr>
          <w:sz w:val="24"/>
          <w:szCs w:val="24"/>
          <w:rtl w:val="0"/>
        </w:rPr>
        <w:t xml:space="preserve"> aligns with UNAIR’s vision of producing globally conscious graduates who uphold integrity and contribute meaningfully to society.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Expect at AERO?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4935"/>
        <w:tblGridChange w:id="0">
          <w:tblGrid>
            <w:gridCol w:w="406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Partner University Booths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Meet representatives from international partner universities and learn more about study programs, scholarships, and academic opportunities.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Global Talks &amp; Alumni Sharing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Gain firsthand insights from alumni who have studied abroad, learning about their academic experiences, career prospects, and the challenges and opportunities they encountered.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Cultural Exchange &amp; Performances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Experience the richness of global cultures through artistic performances and interactive activities that showcase traditions from different countries.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Networking &amp; Interactive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 with international experts, alumni, and students from diverse backgrounds in engaging and inspiring sessions.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expanding horizons and embracing new opportunities</w:t>
      </w:r>
      <w:r w:rsidDel="00000000" w:rsidR="00000000" w:rsidRPr="00000000">
        <w:rPr>
          <w:sz w:val="24"/>
          <w:szCs w:val="24"/>
          <w:rtl w:val="0"/>
        </w:rPr>
        <w:t xml:space="preserve"> with AERO!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Rundown: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https://docs.google.com/spreadsheets/d/1xTpw6R6wpFJJ0utf3wer2MshczGfisDhFleO4IZZqUI/edit?usp=sharing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Talks</w:t>
      </w:r>
      <w:r w:rsidDel="00000000" w:rsidR="00000000" w:rsidRPr="00000000">
        <w:rPr>
          <w:sz w:val="24"/>
          <w:szCs w:val="24"/>
          <w:rtl w:val="0"/>
        </w:rPr>
        <w:t xml:space="preserve">: 10 menit duration untuk per university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Booth - yang ada di Surabaya: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Partner University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EduUSA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Corners di Unair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IFI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Susunan Panitia: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3750"/>
        <w:gridCol w:w="1800"/>
        <w:gridCol w:w="3795"/>
        <w:tblGridChange w:id="0">
          <w:tblGrid>
            <w:gridCol w:w="585"/>
            <w:gridCol w:w="3750"/>
            <w:gridCol w:w="1800"/>
            <w:gridCol w:w="379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Divisi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PIC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Job Desc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Registrasi dan Administrasi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Firo</w:t>
              <w:br w:type="textWrapping"/>
              <w:t xml:space="preserve">- Zadina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141.732283464567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Menyiapkan persuratan terkait peminjaman maupun administrasi lainnya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141.732283464567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Menyiapkan daftar absensi peserta dan panitia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141.732283464567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Menerbitkan Letter of Invitation bagi peserta yang membutuhkan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141.732283464567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Menyiapkan QR untuk registrasi pengunjung (mahasiswa Unair)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141.732283464567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Registrasi peserta (ID Card)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141.732283464567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Bersurat untuk networking dinner mengundang perwakilan Fakultas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141.732283464567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Issuing certificate untuk mahasiswa peserta penjaga booth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Perlengkapan dan Transportasi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Duriati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Sahrul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Melakukan peminjaman ruangan, venue maupun perlengkapan yang dibutuhkan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Membantu menjaga dan menyiapkan kebutuhan perlengkapan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Mengatur transportasi dari Hotel - Venue - Hotel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Menjadi Operator ketika Global Talks, AERO Spotlight dan Networking Dinner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Acara dan Surabaya City Tour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Dian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Menyiapkan keseluruhan acara dan networking dinner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Menentukan tujuan Surabaya City Tour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Berkoordinasi dengan EO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Melakukan koordinasi panitia secara berkala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Konsumsi dan PIC Bazaar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Melly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Nastiti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Menyiapkan konsumsi bagi peserta dan panitia, baik meal box maupun snack box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Menghubungi vendor bazaar untuk menawarkan membuka booth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Membantu mengorganisir bazaar baik sebelum maupun ketika acara berlangsung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Publikasi dan Dokumentasi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Diffa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Membantu menyiapkan promotional content pre-acara: promosi di instagram, website maupun email blast, dan poster acara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Membuat teaser acara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Membuat backdrop dan desain umbul-umbul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Mendokumentasikan saat acara sedang berlangsung sebagai live report IG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Membuat berita ketika acara selesai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 - Liaison Officer (LO)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Joshua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Intern (who?)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Membantu menjadi advokat acara untuk public, baik bagi partner maupun stakeholder UNAIR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Membantu dan mendampingi mitra selama berlangsungnya acara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Mengkoordinir penugasan LO dan tim volunteer di masing-masing divisi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Bendahara dan Hotel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Mas Rocky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Lusy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Berkoordinasi dengan hotel terkait akomodasi peserta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Mengkoordinir terkait keuangan dan SPJ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Berkoordinasi dengan vendor EO dan PLP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xTpw6R6wpFJJ0utf3wer2MshczGfisDhFleO4IZZqUI/edit?usp=sharing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